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A. PENDAHULUAN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Fakta Sosial: Darurat Korupsi di Negeri Seribu Amanah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Fakta Literatur: Research Gap dalam Kajian Korupsi dan Islam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dari mana harus memulai?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fikih prioritas (Fiqh al-Awlawiyyat)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al-ahamm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al-muhimm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Argumen: Urgensi Fiqh al-Awlawiyyat dalam Pemberantasan Korupsi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tartib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mafasid muqaddam 'ala jalb al-mashalih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taqdim al-ahamm 'ala al-muhimm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\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\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\"bagaimana kita memastikan bahwa amanah hanya diberikan kepada orang yang ahli dan amanah?\"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Tujuan Penulisan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B. LANDASAN TEORI DAN TINJAUAN PUSTAKA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Fiqh al-Awlawiyyat: Kerangka Prioritas dalam Islam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 Fiqh al-Awlawiyyat: Dirasah Jadidah fi Dhau' al-Qur'an wa al-Sunnah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al-ahamm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al-muhimm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Pertama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kaidah dar'ul mafasid muqaddam 'ala jalb al-mashalih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Kedua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kaidah idza ta'aradha mafsadatan, ru'iya a'zamuhuma dhararan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Ketiga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kaidah ma la yatimmu al-wajibu illa bihi fa huwa wajib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QS An-Nisa' Ayat 58: Landasan Teologis Amanah dan Keadilan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Teks 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إِنَّ اللَّهَ يَأْمُرُكُمْ أَن تُؤَدُّوا الْأَمَانَاتِ إِلَىٰ أَهْلِهَا وَإِذَا حَكَمْتُم بَيْنَ النَّاسِ أَن تَحْكُمُوا بِالْعَدْلِ ۚ إِنَّ اللَّهَ نِعِمَّا يَعِظُكُم بِهِ ۗ إِنَّ اللَّهَ كَانَ سَمِيعًا بَصِيرًا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Teks Latin: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Innallāha ya'murukum an tu'addul-amānāti ilā ahlihā wa idzā ḥakamtum bainan-nāsi an taḥkumū bil-'adl, innallāha ni'mimmā ya'iẓukum bih, innallāha kāna samī'an bashīrā.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Terjemahan: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\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\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Tafsir Ayat: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al-Mishbah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tu'addul-amānāti ilā ahlihā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Pertama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ahliha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Kedua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\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\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\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\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QS Al-Baqarah Ayat 188: Larangan Suap dan Korupsi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Teks 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وَلَا تَأْكُلُوا أَمْوَالَكُم بَيْنَكُم بِالْبَاطِلِ وَتُدْلُوا بِهَا إِلَى الْحُكَّامِ لِتَأْكُلُوا فَرِيقًا مِّنْ أَمْوَالِ النَّاسِ بِالْإِثْمِ وَأَنتُمْ تَعْلَمُونَ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Teks Latin: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Wa lā ta'kulū amwālakum baynakum bil-bāṭili wa tudlū bihā ilal-ḥukkāmi lita'kulū farīqam min amwālin-nāsi bil-itsmi wa antum ta'lamūn.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Terjemahan: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\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\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\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\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\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\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la'nah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Research Gap: Mengapa Fikih Prioritas Belum Digunakan?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Pertama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Kedua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Ketiga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C. TAWARAN GAGASAN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1. Prioritas Membangun Sistem Meritokrasi: Mengembalikan Amanah kepada Ahlinya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ahlinya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 la yatimmu al-wajibu illa bihi fa huwa wajib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membangun meritokrasi adalah fardhu kifayah dalam pemberantasan korupsi.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 Pencegahan Sistemik sebagai Prioritas di Atas Penindakan Individual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mafasid muqaddam 'ala jalb al-mashalih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ultimate remedium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Pertama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Kedua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Ketiga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Keempat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3. Zakat sebagai Model Transparansi Tata Kelola Keuangan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model tata kelola zakat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4. Relevansi dengan Program Prioritas Pemerintah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Pertama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digitalisasi birokrasi, penyederhanaan eselon, dan Sistem Pemerintahan Berbasis Elektronik (SPBE)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Kedua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penguatan Laporan Harta Kekayaan Penyelenggara Negara (LHKPN)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amanah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Ketiga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reformasi rekrutmen ASN berbasis merit (meritokrasi)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5. Strategi Implementasi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Tahap Pertama (Jangka Pendek: 0–1 tahun):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Tahap Kedua (Jangka Menengah: 1–3 tahun):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Tahap Ketiga (Jangka Panjang: 3–5 tahun):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6. Relevansi Fikih Prioritas dalam Kebijakan Publik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taqdim al-ahamm 'ala al-muhimm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al-ahamm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al-muhimm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D. PENUTUP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Simpulan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Pertama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tu'addul-amānāti ilā ahlihā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 la yatimmu al-wajibu illa bihi fa huwa wajib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Kedua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mafasid muqaddam 'ala jalb al-mashalih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ultimate remedium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Ketiga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Keempat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Rekomendasi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Grand Design Pemberantasan Korupsi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Reformasi sistem rekrutmen dan promosi ASN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Digitalisasi birokrasi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\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\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Pengawasan publik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Pendidikan dan pelatihan antikorupsi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DAFTAR PUSTAKA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Shahih al-Bukhari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 Fiqh al-Awlawiyyat: Dirasah Jadidah fi Dhau' al-Qur'an wa al-Sunnah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Sunan al-Tirmidzi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al-Qur'an al-'Azhim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Al-Qur'an dan Terjemahannya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al-Mishbah: Pesan, Kesan, dan Keserasian Al-Qur'an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Corruption Perceptions Index 2024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Laporan Pemantauan Korupsi Semester I 2025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Harian Kompas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