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0B981"/>
          <w:sz w:val="56"/>
          <w:szCs w:val="56"/>
        </w:rPr>
        <w:t xml:space="preserve">SPX COMMAND CENTER</w:t>
      </w:r>
    </w:p>
    <w:p>
      <w:pPr>
        <w:spacing w:after="100"/>
        <w:jc w:val="center"/>
      </w:pPr>
      <w:r>
        <w:rPr>
          <w:rFonts w:ascii="Arial" w:cs="Arial" w:eastAsia="Arial" w:hAnsi="Arial"/>
          <w:color w:val="F5EDCC"/>
          <w:sz w:val="32"/>
          <w:szCs w:val="32"/>
        </w:rPr>
        <w:t xml:space="preserve">Full Development Specification</w:t>
      </w:r>
    </w:p>
    <w:p>
      <w:pPr>
        <w:spacing w:after="600"/>
        <w:jc w:val="center"/>
      </w:pPr>
      <w:r>
        <w:rPr>
          <w:rFonts w:ascii="Arial" w:cs="Arial" w:eastAsia="Arial" w:hAnsi="Arial"/>
          <w:color w:val="A0A0A0"/>
          <w:sz w:val="24"/>
          <w:szCs w:val="24"/>
        </w:rPr>
        <w:t xml:space="preserve">Autonomous Production Implementation Guide for Codex</w:t>
      </w:r>
    </w:p>
    <w:p>
      <w:pPr>
        <w:spacing w:before="200" w:after="200"/>
      </w:pPr>
      <w:r>
        <w:rPr>
          <w:rFonts w:ascii="Arial" w:cs="Arial" w:eastAsia="Arial" w:hAnsi="Arial"/>
          <w:color w:val="333333"/>
          <w:sz w:val="16"/>
          <w:szCs w:val="16"/>
        </w:rPr>
        <w:t xml:space="preserve">━━━━━━━━━━━━━━━━━━━━━━━━━━━━━━━━━━━━━━━━━━━━━━━━━━━━━━━━━━━━━━━━━━━━━━━━━━━━━━━━</w:t>
      </w:r>
    </w:p>
    <w:p>
      <w:pPr>
        <w:spacing w:after="100"/>
        <w:jc w:val="center"/>
      </w:pPr>
      <w:r>
        <w:rPr>
          <w:rFonts w:ascii="Arial" w:cs="Arial" w:eastAsia="Arial" w:hAnsi="Arial"/>
          <w:color w:val="F5F5F0"/>
          <w:sz w:val="22"/>
          <w:szCs w:val="22"/>
        </w:rPr>
        <w:t xml:space="preserve">TradeITM  |  The Emerald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Property</w:t>
            </w:r>
          </w:p>
        </w:tc>
        <w:tc>
          <w:tcPr>
            <w:tcW w:type="dxa" w:w="53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Value</w:t>
            </w:r>
          </w:p>
        </w:tc>
      </w:tr>
      <w:tr>
        <w:tc>
          <w:tcPr>
            <w:tcW w:type="dxa" w:w="4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Version</w:t>
            </w:r>
          </w:p>
        </w:tc>
        <w:tc>
          <w:tcPr>
            <w:tcW w:type="dxa" w:w="53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1.0.0</w:t>
            </w:r>
          </w:p>
        </w:tc>
      </w:tr>
      <w:tr>
        <w:tc>
          <w:tcPr>
            <w:tcW w:type="dxa" w:w="4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Date</w:t>
            </w:r>
          </w:p>
        </w:tc>
        <w:tc>
          <w:tcPr>
            <w:tcW w:type="dxa" w:w="53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2026-02-14</w:t>
            </w:r>
          </w:p>
        </w:tc>
      </w:tr>
      <w:tr>
        <w:tc>
          <w:tcPr>
            <w:tcW w:type="dxa" w:w="4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Status</w:t>
            </w:r>
          </w:p>
        </w:tc>
        <w:tc>
          <w:tcPr>
            <w:tcW w:type="dxa" w:w="53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Spec Complete — Ready for Implementation</w:t>
            </w:r>
          </w:p>
        </w:tc>
      </w:tr>
      <w:tr>
        <w:tc>
          <w:tcPr>
            <w:tcW w:type="dxa" w:w="4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Route</w:t>
            </w:r>
          </w:p>
        </w:tc>
        <w:tc>
          <w:tcPr>
            <w:tcW w:type="dxa" w:w="53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/members/spx-command-center</w:t>
            </w:r>
          </w:p>
        </w:tc>
      </w:tr>
      <w:tr>
        <w:tc>
          <w:tcPr>
            <w:tcW w:type="dxa" w:w="4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Tab ID</w:t>
            </w:r>
          </w:p>
        </w:tc>
        <w:tc>
          <w:tcPr>
            <w:tcW w:type="dxa" w:w="53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spx-command-center</w:t>
            </w:r>
          </w:p>
        </w:tc>
      </w:tr>
      <w:tr>
        <w:tc>
          <w:tcPr>
            <w:tcW w:type="dxa" w:w="4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Required Tier</w:t>
            </w:r>
          </w:p>
        </w:tc>
        <w:tc>
          <w:tcPr>
            <w:tcW w:type="dxa" w:w="53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pro</w:t>
            </w:r>
          </w:p>
        </w:tc>
      </w:tr>
      <w:tr>
        <w:tc>
          <w:tcPr>
            <w:tcW w:type="dxa" w:w="4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Stack</w:t>
            </w:r>
          </w:p>
        </w:tc>
        <w:tc>
          <w:tcPr>
            <w:tcW w:type="dxa" w:w="53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Next.js 16, TypeScript, Tailwind CSS 4, Supabase, Massive.com API</w:t>
            </w:r>
          </w:p>
        </w:tc>
      </w:tr>
    </w:tbl>
    <w:r>
      <w:br w:type="page"/>
    </w:r>
    <w:p>
      <w:pPr>
        <w:pStyle w:val="Heading1"/>
        <w:spacing w:before="360" w:after="200"/>
      </w:pPr>
      <w:r>
        <w:rPr>
          <w:rFonts w:ascii="Arial" w:cs="Arial" w:eastAsia="Arial" w:hAnsi="Arial"/>
          <w:b/>
          <w:bCs/>
          <w:color w:val="FFFFFF"/>
        </w:rPr>
        <w:t xml:space="preserve">Table of Contents</w:t>
      </w:r>
    </w:p>
    <w:p>
      <w:pPr>
        <w:spacing w:after="160"/>
      </w:pPr>
      <w:r>
        <w:rPr>
          <w:rFonts w:ascii="Arial" w:cs="Arial" w:eastAsia="Arial" w:hAnsi="Arial"/>
          <w:color w:val="F5F5F0"/>
          <w:sz w:val="22"/>
          <w:szCs w:val="22"/>
        </w:rPr>
        <w:t xml:space="preserve">1. Executive Summary</w:t>
      </w:r>
    </w:p>
    <w:p>
      <w:pPr>
        <w:spacing w:after="160"/>
      </w:pPr>
      <w:r>
        <w:rPr>
          <w:rFonts w:ascii="Arial" w:cs="Arial" w:eastAsia="Arial" w:hAnsi="Arial"/>
          <w:color w:val="F5F5F0"/>
          <w:sz w:val="22"/>
          <w:szCs w:val="22"/>
        </w:rPr>
        <w:t xml:space="preserve">2. Architecture Overview</w:t>
      </w:r>
    </w:p>
    <w:p>
      <w:pPr>
        <w:spacing w:after="160"/>
      </w:pPr>
      <w:r>
        <w:rPr>
          <w:rFonts w:ascii="Arial" w:cs="Arial" w:eastAsia="Arial" w:hAnsi="Arial"/>
          <w:color w:val="F5F5F0"/>
          <w:sz w:val="22"/>
          <w:szCs w:val="22"/>
        </w:rPr>
        <w:t xml:space="preserve">3. Route &amp; Navigation Integration</w:t>
      </w:r>
    </w:p>
    <w:p>
      <w:pPr>
        <w:spacing w:after="160"/>
      </w:pPr>
      <w:r>
        <w:rPr>
          <w:rFonts w:ascii="Arial" w:cs="Arial" w:eastAsia="Arial" w:hAnsi="Arial"/>
          <w:color w:val="F5F5F0"/>
          <w:sz w:val="22"/>
          <w:szCs w:val="22"/>
        </w:rPr>
        <w:t xml:space="preserve">4. Database Schema (Supabase Migrations)</w:t>
      </w:r>
    </w:p>
    <w:p>
      <w:pPr>
        <w:spacing w:after="160"/>
      </w:pPr>
      <w:r>
        <w:rPr>
          <w:rFonts w:ascii="Arial" w:cs="Arial" w:eastAsia="Arial" w:hAnsi="Arial"/>
          <w:color w:val="F5F5F0"/>
          <w:sz w:val="22"/>
          <w:szCs w:val="22"/>
        </w:rPr>
        <w:t xml:space="preserve">5. Backend API Routes</w:t>
      </w:r>
    </w:p>
    <w:p>
      <w:pPr>
        <w:spacing w:after="160"/>
      </w:pPr>
      <w:r>
        <w:rPr>
          <w:rFonts w:ascii="Arial" w:cs="Arial" w:eastAsia="Arial" w:hAnsi="Arial"/>
          <w:color w:val="F5F5F0"/>
          <w:sz w:val="22"/>
          <w:szCs w:val="22"/>
        </w:rPr>
        <w:t xml:space="preserve">6. Computation Engine Specifications</w:t>
      </w:r>
    </w:p>
    <w:p>
      <w:pPr>
        <w:spacing w:after="160"/>
      </w:pPr>
      <w:r>
        <w:rPr>
          <w:rFonts w:ascii="Arial" w:cs="Arial" w:eastAsia="Arial" w:hAnsi="Arial"/>
          <w:color w:val="F5F5F0"/>
          <w:sz w:val="22"/>
          <w:szCs w:val="22"/>
        </w:rPr>
        <w:t xml:space="preserve">7. AI Prediction Engine</w:t>
      </w:r>
    </w:p>
    <w:p>
      <w:pPr>
        <w:spacing w:after="160"/>
      </w:pPr>
      <w:r>
        <w:rPr>
          <w:rFonts w:ascii="Arial" w:cs="Arial" w:eastAsia="Arial" w:hAnsi="Arial"/>
          <w:color w:val="F5F5F0"/>
          <w:sz w:val="22"/>
          <w:szCs w:val="22"/>
        </w:rPr>
        <w:t xml:space="preserve">8. AI Coach Specification</w:t>
      </w:r>
    </w:p>
    <w:p>
      <w:pPr>
        <w:spacing w:after="160"/>
      </w:pPr>
      <w:r>
        <w:rPr>
          <w:rFonts w:ascii="Arial" w:cs="Arial" w:eastAsia="Arial" w:hAnsi="Arial"/>
          <w:color w:val="F5F5F0"/>
          <w:sz w:val="22"/>
          <w:szCs w:val="22"/>
        </w:rPr>
        <w:t xml:space="preserve">9. Frontend Component Architecture</w:t>
      </w:r>
    </w:p>
    <w:p>
      <w:pPr>
        <w:spacing w:after="160"/>
      </w:pPr>
      <w:r>
        <w:rPr>
          <w:rFonts w:ascii="Arial" w:cs="Arial" w:eastAsia="Arial" w:hAnsi="Arial"/>
          <w:color w:val="F5F5F0"/>
          <w:sz w:val="22"/>
          <w:szCs w:val="22"/>
        </w:rPr>
        <w:t xml:space="preserve">10. UI/UX Design Specification</w:t>
      </w:r>
    </w:p>
    <w:p>
      <w:pPr>
        <w:spacing w:after="160"/>
      </w:pPr>
      <w:r>
        <w:rPr>
          <w:rFonts w:ascii="Arial" w:cs="Arial" w:eastAsia="Arial" w:hAnsi="Arial"/>
          <w:color w:val="F5F5F0"/>
          <w:sz w:val="22"/>
          <w:szCs w:val="22"/>
        </w:rPr>
        <w:t xml:space="preserve">11. Brand Compliance Checklist</w:t>
      </w:r>
    </w:p>
    <w:p>
      <w:pPr>
        <w:spacing w:after="160"/>
      </w:pPr>
      <w:r>
        <w:rPr>
          <w:rFonts w:ascii="Arial" w:cs="Arial" w:eastAsia="Arial" w:hAnsi="Arial"/>
          <w:color w:val="F5F5F0"/>
          <w:sz w:val="22"/>
          <w:szCs w:val="22"/>
        </w:rPr>
        <w:t xml:space="preserve">12. Testing Strategy</w:t>
      </w:r>
    </w:p>
    <w:p>
      <w:pPr>
        <w:spacing w:after="160"/>
      </w:pPr>
      <w:r>
        <w:rPr>
          <w:rFonts w:ascii="Arial" w:cs="Arial" w:eastAsia="Arial" w:hAnsi="Arial"/>
          <w:color w:val="F5F5F0"/>
          <w:sz w:val="22"/>
          <w:szCs w:val="22"/>
        </w:rPr>
        <w:t xml:space="preserve">13. Implementation Order</w:t>
      </w:r>
    </w:p>
    <w:p>
      <w:pPr>
        <w:spacing w:after="160"/>
      </w:pPr>
      <w:r>
        <w:rPr>
          <w:rFonts w:ascii="Arial" w:cs="Arial" w:eastAsia="Arial" w:hAnsi="Arial"/>
          <w:color w:val="F5F5F0"/>
          <w:sz w:val="22"/>
          <w:szCs w:val="22"/>
        </w:rPr>
        <w:t xml:space="preserve">14. TypeScript Type Definitions</w:t>
      </w:r>
    </w:p>
    <w:p>
      <w:pPr>
        <w:spacing w:after="160"/>
      </w:pPr>
      <w:r>
        <w:rPr>
          <w:rFonts w:ascii="Arial" w:cs="Arial" w:eastAsia="Arial" w:hAnsi="Arial"/>
          <w:color w:val="F5F5F0"/>
          <w:sz w:val="22"/>
          <w:szCs w:val="22"/>
        </w:rPr>
        <w:t xml:space="preserve">15. Environment Variables</w:t>
      </w:r>
    </w:p>
    <w:p>
      <w:pPr>
        <w:spacing w:after="160"/>
      </w:pPr>
      <w:r>
        <w:rPr>
          <w:rFonts w:ascii="Arial" w:cs="Arial" w:eastAsia="Arial" w:hAnsi="Arial"/>
          <w:color w:val="F5F5F0"/>
          <w:sz w:val="22"/>
          <w:szCs w:val="22"/>
        </w:rPr>
        <w:t xml:space="preserve">16. Performance Requirements</w:t>
      </w:r>
    </w:p>
    <w:p>
      <w:pPr>
        <w:spacing w:after="160"/>
      </w:pPr>
      <w:r>
        <w:rPr>
          <w:rFonts w:ascii="Arial" w:cs="Arial" w:eastAsia="Arial" w:hAnsi="Arial"/>
          <w:color w:val="F5F5F0"/>
          <w:sz w:val="22"/>
          <w:szCs w:val="22"/>
        </w:rPr>
        <w:t xml:space="preserve">17. Error Handling &amp; Resilience</w:t>
      </w:r>
    </w:p>
    <w:p>
      <w:pPr>
        <w:spacing w:after="160"/>
      </w:pPr>
      <w:r>
        <w:rPr>
          <w:rFonts w:ascii="Arial" w:cs="Arial" w:eastAsia="Arial" w:hAnsi="Arial"/>
          <w:color w:val="F5F5F0"/>
          <w:sz w:val="22"/>
          <w:szCs w:val="22"/>
        </w:rPr>
        <w:t xml:space="preserve">18. Acceptance Criteria</w:t>
      </w:r>
    </w:p>
    <w:r>
      <w:br w:type="page"/>
    </w:r>
    <w:p>
      <w:pPr>
        <w:pStyle w:val="Heading1"/>
        <w:spacing w:before="360" w:after="200"/>
      </w:pPr>
      <w:r>
        <w:rPr>
          <w:rFonts w:ascii="Arial" w:cs="Arial" w:eastAsia="Arial" w:hAnsi="Arial"/>
          <w:b/>
          <w:bCs/>
          <w:color w:val="FFFFFF"/>
        </w:rPr>
        <w:t xml:space="preserve">1. Executive Summary</w:t>
      </w:r>
    </w:p>
    <w:p>
      <w:pPr>
        <w:spacing w:after="160"/>
      </w:pPr>
      <w:r>
        <w:rPr>
          <w:rFonts w:ascii="Arial" w:cs="Arial" w:eastAsia="Arial" w:hAnsi="Arial"/>
          <w:color w:val="F5F5F0"/>
          <w:sz w:val="22"/>
          <w:szCs w:val="22"/>
        </w:rPr>
        <w:t xml:space="preserve">The SPX Command Center is a dedicated real-time trading intelligence tab within the TradeITM member center. It provides institutional-grade setup detection, multi-time-frame level analysis, AI-driven predictions, and real-time coaching for SPX/SPY traders. The system ingests the full Massive.com data pipeline (options chains, flow, Greeks, OI, IV surfaces) for both SPX and SPY, computes derived signals (GEX, DEX, Fib levels, cluster scores), and presents actionable intelligence through a polished terminal-aesthetic interface.</w:t>
      </w:r>
    </w:p>
    <w:p>
      <w:pPr>
        <w:pStyle w:val="Heading2"/>
        <w:spacing w:before="360" w:after="200"/>
      </w:pPr>
      <w:r>
        <w:rPr>
          <w:rFonts w:ascii="Arial" w:cs="Arial" w:eastAsia="Arial" w:hAnsi="Arial"/>
          <w:b/>
          <w:bCs/>
          <w:color w:val="FFFFFF"/>
        </w:rPr>
        <w:t xml:space="preserve">1.1 Core Value Propositions</w:t>
      </w:r>
    </w:p>
    <w:p>
      <w:pPr>
        <w:pStyle w:val="ListParagraph"/>
        <w:numPr>
          <w:ilvl w:val="0"/>
          <w:numId w:val="2"/>
        </w:numPr>
        <w:spacing w:after="80"/>
      </w:pPr>
      <w:r>
        <w:rPr>
          <w:rFonts w:ascii="Arial" w:cs="Arial" w:eastAsia="Arial" w:hAnsi="Arial"/>
          <w:color w:val="F5F5F0"/>
          <w:sz w:val="22"/>
          <w:szCs w:val="22"/>
        </w:rPr>
        <w:t xml:space="preserve">Real-time Multi-Time-Frame Level Matrix with Cluster Scoring across 5 independent level source categories</w:t>
      </w:r>
    </w:p>
    <w:p>
      <w:pPr>
        <w:pStyle w:val="ListParagraph"/>
        <w:numPr>
          <w:ilvl w:val="0"/>
          <w:numId w:val="2"/>
        </w:numPr>
        <w:spacing w:after="80"/>
      </w:pPr>
      <w:r>
        <w:rPr>
          <w:rFonts w:ascii="Arial" w:cs="Arial" w:eastAsia="Arial" w:hAnsi="Arial"/>
          <w:color w:val="F5F5F0"/>
          <w:sz w:val="22"/>
          <w:szCs w:val="22"/>
        </w:rPr>
        <w:t xml:space="preserve">Automated Fibonacci retracement and extension computation across all timeframes with auto-detected swing points</w:t>
      </w:r>
    </w:p>
    <w:p>
      <w:pPr>
        <w:pStyle w:val="ListParagraph"/>
        <w:numPr>
          <w:ilvl w:val="0"/>
          <w:numId w:val="2"/>
        </w:numPr>
        <w:spacing w:after="80"/>
      </w:pPr>
      <w:r>
        <w:rPr>
          <w:rFonts w:ascii="Arial" w:cs="Arial" w:eastAsia="Arial" w:hAnsi="Arial"/>
          <w:color w:val="F5F5F0"/>
          <w:sz w:val="22"/>
          <w:szCs w:val="22"/>
        </w:rPr>
        <w:t xml:space="preserve">SPY/SPX cross-reference engine fusing two independent options ecosystems into a unified gamma/level landscape</w:t>
      </w:r>
    </w:p>
    <w:p>
      <w:pPr>
        <w:pStyle w:val="ListParagraph"/>
        <w:numPr>
          <w:ilvl w:val="0"/>
          <w:numId w:val="2"/>
        </w:numPr>
        <w:spacing w:after="80"/>
      </w:pPr>
      <w:r>
        <w:rPr>
          <w:rFonts w:ascii="Arial" w:cs="Arial" w:eastAsia="Arial" w:hAnsi="Arial"/>
          <w:color w:val="F5F5F0"/>
          <w:sz w:val="22"/>
          <w:szCs w:val="22"/>
        </w:rPr>
        <w:t xml:space="preserve">AI Prediction Engine providing continuous regime classification, directional probability, and move magnitude forecasting</w:t>
      </w:r>
    </w:p>
    <w:p>
      <w:pPr>
        <w:pStyle w:val="ListParagraph"/>
        <w:numPr>
          <w:ilvl w:val="0"/>
          <w:numId w:val="2"/>
        </w:numPr>
        <w:spacing w:after="80"/>
      </w:pPr>
      <w:r>
        <w:rPr>
          <w:rFonts w:ascii="Arial" w:cs="Arial" w:eastAsia="Arial" w:hAnsi="Arial"/>
          <w:color w:val="F5F5F0"/>
          <w:sz w:val="22"/>
          <w:szCs w:val="22"/>
        </w:rPr>
        <w:t xml:space="preserve">AI Copilot Coach delivering pre-trade briefs, in-trade guidance, behavioral coaching, and post-trade reviews</w:t>
      </w:r>
    </w:p>
    <w:p>
      <w:pPr>
        <w:pStyle w:val="ListParagraph"/>
        <w:numPr>
          <w:ilvl w:val="0"/>
          <w:numId w:val="2"/>
        </w:numPr>
        <w:spacing w:after="80"/>
      </w:pPr>
      <w:r>
        <w:rPr>
          <w:rFonts w:ascii="Arial" w:cs="Arial" w:eastAsia="Arial" w:hAnsi="Arial"/>
          <w:color w:val="F5F5F0"/>
          <w:sz w:val="22"/>
          <w:szCs w:val="22"/>
        </w:rPr>
        <w:t xml:space="preserve">Intelligent contract selection recommending optimal strikes/expiries based on setup type, GEX landscape, and risk parameters</w:t>
      </w:r>
    </w:p>
    <w:p>
      <w:pPr>
        <w:pStyle w:val="ListParagraph"/>
        <w:numPr>
          <w:ilvl w:val="0"/>
          <w:numId w:val="2"/>
        </w:numPr>
        <w:spacing w:after="80"/>
      </w:pPr>
      <w:r>
        <w:rPr>
          <w:rFonts w:ascii="Arial" w:cs="Arial" w:eastAsia="Arial" w:hAnsi="Arial"/>
          <w:color w:val="F5F5F0"/>
          <w:sz w:val="22"/>
          <w:szCs w:val="22"/>
        </w:rPr>
        <w:t xml:space="preserve">Setup detection with confluence scoring (0-5 scale) fusing price action, options microstructure, flow, and levels</w:t>
      </w:r>
    </w:p>
    <w:p>
      <w:pPr>
        <w:pStyle w:val="Heading2"/>
        <w:spacing w:before="360" w:after="200"/>
      </w:pPr>
      <w:r>
        <w:rPr>
          <w:rFonts w:ascii="Arial" w:cs="Arial" w:eastAsia="Arial" w:hAnsi="Arial"/>
          <w:b/>
          <w:bCs/>
          <w:color w:val="FFFFFF"/>
        </w:rPr>
        <w:t xml:space="preserve">1.2 Architecture Principle</w:t>
      </w:r>
    </w:p>
    <w:p>
      <w:pPr>
        <w:spacing w:after="160"/>
      </w:pPr>
      <w:r>
        <w:rPr>
          <w:rFonts w:ascii="Arial" w:cs="Arial" w:eastAsia="Arial" w:hAnsi="Arial"/>
          <w:color w:val="F5F5F0"/>
          <w:sz w:val="22"/>
          <w:szCs w:val="22"/>
        </w:rPr>
        <w:t xml:space="preserve">All Massive.com API calls route through the Express backend (backend/src/) via NEXT_PUBLIC_AI_COACH_API_URL. The Next.js frontend NEVER calls api.massive.com directly. This ensures centralized caching, rate limiting, and circuit breaker protection.</w:t>
      </w:r>
    </w:p>
    <w:r>
      <w:br w:type="page"/>
    </w:r>
    <w:p>
      <w:pPr>
        <w:pStyle w:val="Heading1"/>
        <w:spacing w:before="360" w:after="200"/>
      </w:pPr>
      <w:r>
        <w:rPr>
          <w:rFonts w:ascii="Arial" w:cs="Arial" w:eastAsia="Arial" w:hAnsi="Arial"/>
          <w:b/>
          <w:bCs/>
          <w:color w:val="FFFFFF"/>
        </w:rPr>
        <w:t xml:space="preserve">2. Architecture Overview</w:t>
      </w:r>
    </w:p>
    <w:p>
      <w:pPr>
        <w:pStyle w:val="Heading2"/>
        <w:spacing w:before="360" w:after="200"/>
      </w:pPr>
      <w:r>
        <w:rPr>
          <w:rFonts w:ascii="Arial" w:cs="Arial" w:eastAsia="Arial" w:hAnsi="Arial"/>
          <w:b/>
          <w:bCs/>
          <w:color w:val="FFFFFF"/>
        </w:rPr>
        <w:t xml:space="preserve">2.1 System Diagram</w:t>
      </w:r>
    </w:p>
    <w:p>
      <w:pPr>
        <w:spacing w:after="160"/>
      </w:pPr>
      <w:r>
        <w:rPr>
          <w:rFonts w:ascii="Arial" w:cs="Arial" w:eastAsia="Arial" w:hAnsi="Arial"/>
          <w:color w:val="F5F5F0"/>
          <w:sz w:val="22"/>
          <w:szCs w:val="22"/>
        </w:rPr>
        <w:t xml:space="preserve">The SPX Command Center follows a layered architecture with clear separation of concerns:</w:t>
      </w:r>
    </w:p>
    <w:p>
      <w:pPr>
        <w:pStyle w:val="Heading3"/>
        <w:spacing w:before="360" w:after="200"/>
      </w:pPr>
      <w:r>
        <w:rPr>
          <w:rFonts w:ascii="Arial" w:cs="Arial" w:eastAsia="Arial" w:hAnsi="Arial"/>
          <w:b/>
          <w:bCs/>
          <w:color w:val="FFFFFF"/>
        </w:rPr>
        <w:t xml:space="preserve">Data Ingestion Layer (Backend)</w:t>
      </w:r>
    </w:p>
    <w:p>
      <w:pPr>
        <w:pStyle w:val="ListParagraph"/>
        <w:numPr>
          <w:ilvl w:val="0"/>
          <w:numId w:val="2"/>
        </w:numPr>
        <w:spacing w:after="80"/>
      </w:pPr>
      <w:r>
        <w:rPr>
          <w:rFonts w:ascii="Arial" w:cs="Arial" w:eastAsia="Arial" w:hAnsi="Arial"/>
          <w:color w:val="F5F5F0"/>
          <w:sz w:val="22"/>
          <w:szCs w:val="22"/>
        </w:rPr>
        <w:t xml:space="preserve">Massive.com REST API polling for options chains, aggregates, Greeks, IV</w:t>
      </w:r>
    </w:p>
    <w:p>
      <w:pPr>
        <w:pStyle w:val="ListParagraph"/>
        <w:numPr>
          <w:ilvl w:val="0"/>
          <w:numId w:val="2"/>
        </w:numPr>
        <w:spacing w:after="80"/>
      </w:pPr>
      <w:r>
        <w:rPr>
          <w:rFonts w:ascii="Arial" w:cs="Arial" w:eastAsia="Arial" w:hAnsi="Arial"/>
          <w:color w:val="F5F5F0"/>
          <w:sz w:val="22"/>
          <w:szCs w:val="22"/>
        </w:rPr>
        <w:t xml:space="preserve">WebSocket price stream for real-time SPX/SPY tick data (existing infrastructure)</w:t>
      </w:r>
    </w:p>
    <w:p>
      <w:pPr>
        <w:pStyle w:val="ListParagraph"/>
        <w:numPr>
          <w:ilvl w:val="0"/>
          <w:numId w:val="2"/>
        </w:numPr>
        <w:spacing w:after="80"/>
      </w:pPr>
      <w:r>
        <w:rPr>
          <w:rFonts w:ascii="Arial" w:cs="Arial" w:eastAsia="Arial" w:hAnsi="Arial"/>
          <w:color w:val="F5F5F0"/>
          <w:sz w:val="22"/>
          <w:szCs w:val="22"/>
        </w:rPr>
        <w:t xml:space="preserve">FRED API integration for macro context (VIX, yields, DXY)</w:t>
      </w:r>
    </w:p>
    <w:p>
      <w:pPr>
        <w:pStyle w:val="ListParagraph"/>
        <w:numPr>
          <w:ilvl w:val="0"/>
          <w:numId w:val="2"/>
        </w:numPr>
        <w:spacing w:after="80"/>
      </w:pPr>
      <w:r>
        <w:rPr>
          <w:rFonts w:ascii="Arial" w:cs="Arial" w:eastAsia="Arial" w:hAnsi="Arial"/>
          <w:color w:val="F5F5F0"/>
          <w:sz w:val="22"/>
          <w:szCs w:val="22"/>
        </w:rPr>
        <w:t xml:space="preserve">Redis caching layer with TTL-based invalidation</w:t>
      </w:r>
    </w:p>
    <w:p>
      <w:pPr>
        <w:pStyle w:val="Heading3"/>
        <w:spacing w:before="360" w:after="200"/>
      </w:pPr>
      <w:r>
        <w:rPr>
          <w:rFonts w:ascii="Arial" w:cs="Arial" w:eastAsia="Arial" w:hAnsi="Arial"/>
          <w:b/>
          <w:bCs/>
          <w:color w:val="FFFFFF"/>
        </w:rPr>
        <w:t xml:space="preserve">Computation Layer (Backend Services)</w:t>
      </w:r>
    </w:p>
    <w:p>
      <w:pPr>
        <w:pStyle w:val="ListParagraph"/>
        <w:numPr>
          <w:ilvl w:val="0"/>
          <w:numId w:val="2"/>
        </w:numPr>
        <w:spacing w:after="80"/>
      </w:pPr>
      <w:r>
        <w:rPr>
          <w:rFonts w:ascii="Arial" w:cs="Arial" w:eastAsia="Arial" w:hAnsi="Arial"/>
          <w:color w:val="F5F5F0"/>
          <w:sz w:val="22"/>
          <w:szCs w:val="22"/>
        </w:rPr>
        <w:t xml:space="preserve">GEX Engine: Computes net gamma exposure by strike from full options chain</w:t>
      </w:r>
    </w:p>
    <w:p>
      <w:pPr>
        <w:pStyle w:val="ListParagraph"/>
        <w:numPr>
          <w:ilvl w:val="0"/>
          <w:numId w:val="2"/>
        </w:numPr>
        <w:spacing w:after="80"/>
      </w:pPr>
      <w:r>
        <w:rPr>
          <w:rFonts w:ascii="Arial" w:cs="Arial" w:eastAsia="Arial" w:hAnsi="Arial"/>
          <w:color w:val="F5F5F0"/>
          <w:sz w:val="22"/>
          <w:szCs w:val="22"/>
        </w:rPr>
        <w:t xml:space="preserve">MTF Level Engine: Aggregates structural, tactical, intraday, and options-derived levels</w:t>
      </w:r>
    </w:p>
    <w:p>
      <w:pPr>
        <w:pStyle w:val="ListParagraph"/>
        <w:numPr>
          <w:ilvl w:val="0"/>
          <w:numId w:val="2"/>
        </w:numPr>
        <w:spacing w:after="80"/>
      </w:pPr>
      <w:r>
        <w:rPr>
          <w:rFonts w:ascii="Arial" w:cs="Arial" w:eastAsia="Arial" w:hAnsi="Arial"/>
          <w:color w:val="F5F5F0"/>
          <w:sz w:val="22"/>
          <w:szCs w:val="22"/>
        </w:rPr>
        <w:t xml:space="preserve">Fibonacci Engine: Auto-detects swing points and computes retracement/extension levels</w:t>
      </w:r>
    </w:p>
    <w:p>
      <w:pPr>
        <w:pStyle w:val="ListParagraph"/>
        <w:numPr>
          <w:ilvl w:val="0"/>
          <w:numId w:val="2"/>
        </w:numPr>
        <w:spacing w:after="80"/>
      </w:pPr>
      <w:r>
        <w:rPr>
          <w:rFonts w:ascii="Arial" w:cs="Arial" w:eastAsia="Arial" w:hAnsi="Arial"/>
          <w:color w:val="F5F5F0"/>
          <w:sz w:val="22"/>
          <w:szCs w:val="22"/>
        </w:rPr>
        <w:t xml:space="preserve">SPY/SPX Cross-Reference: Maintains live basis, fuses gamma landscapes, correlates flow</w:t>
      </w:r>
    </w:p>
    <w:p>
      <w:pPr>
        <w:pStyle w:val="ListParagraph"/>
        <w:numPr>
          <w:ilvl w:val="0"/>
          <w:numId w:val="2"/>
        </w:numPr>
        <w:spacing w:after="80"/>
      </w:pPr>
      <w:r>
        <w:rPr>
          <w:rFonts w:ascii="Arial" w:cs="Arial" w:eastAsia="Arial" w:hAnsi="Arial"/>
          <w:color w:val="F5F5F0"/>
          <w:sz w:val="22"/>
          <w:szCs w:val="22"/>
        </w:rPr>
        <w:t xml:space="preserve">Cluster Score Algorithm: Identifies level convergence zones and scores by source density</w:t>
      </w:r>
    </w:p>
    <w:p>
      <w:pPr>
        <w:pStyle w:val="ListParagraph"/>
        <w:numPr>
          <w:ilvl w:val="0"/>
          <w:numId w:val="2"/>
        </w:numPr>
        <w:spacing w:after="80"/>
      </w:pPr>
      <w:r>
        <w:rPr>
          <w:rFonts w:ascii="Arial" w:cs="Arial" w:eastAsia="Arial" w:hAnsi="Arial"/>
          <w:color w:val="F5F5F0"/>
          <w:sz w:val="22"/>
          <w:szCs w:val="22"/>
        </w:rPr>
        <w:t xml:space="preserve">Setup Detection Engine: Pattern recognition against level zones + flow confirmation</w:t>
      </w:r>
    </w:p>
    <w:p>
      <w:pPr>
        <w:pStyle w:val="ListParagraph"/>
        <w:numPr>
          <w:ilvl w:val="0"/>
          <w:numId w:val="2"/>
        </w:numPr>
        <w:spacing w:after="80"/>
      </w:pPr>
      <w:r>
        <w:rPr>
          <w:rFonts w:ascii="Arial" w:cs="Arial" w:eastAsia="Arial" w:hAnsi="Arial"/>
          <w:color w:val="F5F5F0"/>
          <w:sz w:val="22"/>
          <w:szCs w:val="22"/>
        </w:rPr>
        <w:t xml:space="preserve">AI Prediction Model: Regime classification, probability distributions, timing windows</w:t>
      </w:r>
    </w:p>
    <w:p>
      <w:pPr>
        <w:pStyle w:val="Heading3"/>
        <w:spacing w:before="360" w:after="200"/>
      </w:pPr>
      <w:r>
        <w:rPr>
          <w:rFonts w:ascii="Arial" w:cs="Arial" w:eastAsia="Arial" w:hAnsi="Arial"/>
          <w:b/>
          <w:bCs/>
          <w:color w:val="FFFFFF"/>
        </w:rPr>
        <w:t xml:space="preserve">Presentation Layer (Next.js Frontend)</w:t>
      </w:r>
    </w:p>
    <w:p>
      <w:pPr>
        <w:pStyle w:val="ListParagraph"/>
        <w:numPr>
          <w:ilvl w:val="0"/>
          <w:numId w:val="2"/>
        </w:numPr>
        <w:spacing w:after="80"/>
      </w:pPr>
      <w:r>
        <w:rPr>
          <w:rFonts w:ascii="Arial" w:cs="Arial" w:eastAsia="Arial" w:hAnsi="Arial"/>
          <w:color w:val="F5F5F0"/>
          <w:sz w:val="22"/>
          <w:szCs w:val="22"/>
        </w:rPr>
        <w:t xml:space="preserve">SPX Command Center page component with resizable multi-panel layout</w:t>
      </w:r>
    </w:p>
    <w:p>
      <w:pPr>
        <w:pStyle w:val="ListParagraph"/>
        <w:numPr>
          <w:ilvl w:val="0"/>
          <w:numId w:val="2"/>
        </w:numPr>
        <w:spacing w:after="80"/>
      </w:pPr>
      <w:r>
        <w:rPr>
          <w:rFonts w:ascii="Arial" w:cs="Arial" w:eastAsia="Arial" w:hAnsi="Arial"/>
          <w:color w:val="F5F5F0"/>
          <w:sz w:val="22"/>
          <w:szCs w:val="22"/>
        </w:rPr>
        <w:t xml:space="preserve">TradingView Lightweight Charts with custom level/zone overlays</w:t>
      </w:r>
    </w:p>
    <w:p>
      <w:pPr>
        <w:pStyle w:val="ListParagraph"/>
        <w:numPr>
          <w:ilvl w:val="0"/>
          <w:numId w:val="2"/>
        </w:numPr>
        <w:spacing w:after="80"/>
      </w:pPr>
      <w:r>
        <w:rPr>
          <w:rFonts w:ascii="Arial" w:cs="Arial" w:eastAsia="Arial" w:hAnsi="Arial"/>
          <w:color w:val="F5F5F0"/>
          <w:sz w:val="22"/>
          <w:szCs w:val="22"/>
        </w:rPr>
        <w:t xml:space="preserve">Real-time setup cards with confluence scoring and lifecycle management</w:t>
      </w:r>
    </w:p>
    <w:p>
      <w:pPr>
        <w:pStyle w:val="ListParagraph"/>
        <w:numPr>
          <w:ilvl w:val="0"/>
          <w:numId w:val="2"/>
        </w:numPr>
        <w:spacing w:after="80"/>
      </w:pPr>
      <w:r>
        <w:rPr>
          <w:rFonts w:ascii="Arial" w:cs="Arial" w:eastAsia="Arial" w:hAnsi="Arial"/>
          <w:color w:val="F5F5F0"/>
          <w:sz w:val="22"/>
          <w:szCs w:val="22"/>
        </w:rPr>
        <w:t xml:space="preserve">AI Coach sidebar with streaming SSE for live coaching messages</w:t>
      </w:r>
    </w:p>
    <w:p>
      <w:pPr>
        <w:pStyle w:val="ListParagraph"/>
        <w:numPr>
          <w:ilvl w:val="0"/>
          <w:numId w:val="2"/>
        </w:numPr>
        <w:spacing w:after="80"/>
      </w:pPr>
      <w:r>
        <w:rPr>
          <w:rFonts w:ascii="Arial" w:cs="Arial" w:eastAsia="Arial" w:hAnsi="Arial"/>
          <w:color w:val="F5F5F0"/>
          <w:sz w:val="22"/>
          <w:szCs w:val="22"/>
        </w:rPr>
        <w:t xml:space="preserve">Contract selector with Greeks-aware recommendation engine</w:t>
      </w:r>
    </w:p>
    <w:p>
      <w:pPr>
        <w:pStyle w:val="Heading2"/>
        <w:spacing w:before="360" w:after="200"/>
      </w:pPr>
      <w:r>
        <w:rPr>
          <w:rFonts w:ascii="Arial" w:cs="Arial" w:eastAsia="Arial" w:hAnsi="Arial"/>
          <w:b/>
          <w:bCs/>
          <w:color w:val="FFFFFF"/>
        </w:rPr>
        <w:t xml:space="preserve">2.2 Data Flow</w:t>
      </w:r>
    </w:p>
    <w:p>
      <w:pPr>
        <w:spacing w:after="160"/>
      </w:pPr>
      <w:r>
        <w:rPr>
          <w:rFonts w:ascii="Arial" w:cs="Arial" w:eastAsia="Arial" w:hAnsi="Arial"/>
          <w:color w:val="F5F5F0"/>
          <w:sz w:val="22"/>
          <w:szCs w:val="22"/>
        </w:rPr>
        <w:t xml:space="preserve">Massive.com API → Backend Services → Redis Cache → REST API + WebSocket → Next.js Frontend → React State → UI Components</w:t>
      </w:r>
    </w:p>
    <w:p>
      <w:pPr>
        <w:pStyle w:val="Heading2"/>
        <w:spacing w:before="360" w:after="200"/>
      </w:pPr>
      <w:r>
        <w:rPr>
          <w:rFonts w:ascii="Arial" w:cs="Arial" w:eastAsia="Arial" w:hAnsi="Arial"/>
          <w:b/>
          <w:bCs/>
          <w:color w:val="FFFFFF"/>
        </w:rPr>
        <w:t xml:space="preserve">2.3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Dependency</w:t>
            </w:r>
          </w:p>
        </w:tc>
        <w:tc>
          <w:tcPr>
            <w:tcW w:type="dxa" w:w="38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Purpose</w:t>
            </w:r>
          </w:p>
        </w:tc>
        <w:tc>
          <w:tcPr>
            <w:tcW w:type="dxa" w:w="27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Location</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Massive.com REST API</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Options chains, aggregates, Greeks, IV, flow</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backend/src/config/massive.ts</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WebSocket Price Stream</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Real-time SPX/SPY prices</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backend/src/services/websocket.ts</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Redis (Upstash)</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Caching, rate limiting</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backend/src/config/redis.ts</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OpenAI GPT-4 Turbo</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AI Coach reasoning, predictions</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backend/src/chatkit/</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Supabase PostgreSQL</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User state, tracked setups, alerts</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supabase/migrations/</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Lightweight Charts</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Charting with custom overlays</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components/ai-coach/trading-chart.tsx</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Framer Motion</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Animations, transitions, layout</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lib/motion-primitives.ts</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SWR</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Data fetching with revalidation</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Frontend hooks</w:t>
            </w:r>
          </w:p>
        </w:tc>
      </w:tr>
    </w:tbl>
    <w:r>
      <w:br w:type="page"/>
    </w:r>
    <w:p>
      <w:pPr>
        <w:pStyle w:val="Heading1"/>
        <w:spacing w:before="360" w:after="200"/>
      </w:pPr>
      <w:r>
        <w:rPr>
          <w:rFonts w:ascii="Arial" w:cs="Arial" w:eastAsia="Arial" w:hAnsi="Arial"/>
          <w:b/>
          <w:bCs/>
          <w:color w:val="FFFFFF"/>
        </w:rPr>
        <w:t xml:space="preserve">3. Route &amp; Navigation Integration</w:t>
      </w:r>
    </w:p>
    <w:p>
      <w:pPr>
        <w:pStyle w:val="Heading2"/>
        <w:spacing w:before="360" w:after="200"/>
      </w:pPr>
      <w:r>
        <w:rPr>
          <w:rFonts w:ascii="Arial" w:cs="Arial" w:eastAsia="Arial" w:hAnsi="Arial"/>
          <w:b/>
          <w:bCs/>
          <w:color w:val="FFFFFF"/>
        </w:rPr>
        <w:t xml:space="preserve">3.1 Route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Property</w:t>
            </w:r>
          </w:p>
        </w:tc>
        <w:tc>
          <w:tcPr>
            <w:tcW w:type="dxa" w:w="61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Value</w:t>
            </w:r>
          </w:p>
        </w:tc>
      </w:tr>
      <w:tr>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Route Path</w:t>
            </w:r>
          </w:p>
        </w:tc>
        <w:tc>
          <w:tcPr>
            <w:tcW w:type="dxa" w:w="6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/members/spx-command-center</w:t>
            </w:r>
          </w:p>
        </w:tc>
      </w:tr>
      <w:tr>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Page File</w:t>
            </w:r>
          </w:p>
        </w:tc>
        <w:tc>
          <w:tcPr>
            <w:tcW w:type="dxa" w:w="6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app/members/spx-command-center/page.tsx</w:t>
            </w:r>
          </w:p>
        </w:tc>
      </w:tr>
      <w:tr>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Layout File</w:t>
            </w:r>
          </w:p>
        </w:tc>
        <w:tc>
          <w:tcPr>
            <w:tcW w:type="dxa" w:w="6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app/members/spx-command-center/layout.tsx (optional, inherits members layout)</w:t>
            </w:r>
          </w:p>
        </w:tc>
      </w:tr>
      <w:tr>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Tab ID</w:t>
            </w:r>
          </w:p>
        </w:tc>
        <w:tc>
          <w:tcPr>
            <w:tcW w:type="dxa" w:w="6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spx-command-center</w:t>
            </w:r>
          </w:p>
        </w:tc>
      </w:tr>
      <w:tr>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Tab Label</w:t>
            </w:r>
          </w:p>
        </w:tc>
        <w:tc>
          <w:tcPr>
            <w:tcW w:type="dxa" w:w="6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SPX Command Center</w:t>
            </w:r>
          </w:p>
        </w:tc>
      </w:tr>
      <w:tr>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Lucide Icon</w:t>
            </w:r>
          </w:p>
        </w:tc>
        <w:tc>
          <w:tcPr>
            <w:tcW w:type="dxa" w:w="6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Target (from lucide-react)</w:t>
            </w:r>
          </w:p>
        </w:tc>
      </w:tr>
      <w:tr>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Required Tier</w:t>
            </w:r>
          </w:p>
        </w:tc>
        <w:tc>
          <w:tcPr>
            <w:tcW w:type="dxa" w:w="6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pro</w:t>
            </w:r>
          </w:p>
        </w:tc>
      </w:tr>
      <w:tr>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Badge</w:t>
            </w:r>
          </w:p>
        </w:tc>
        <w:tc>
          <w:tcPr>
            <w:tcW w:type="dxa" w:w="6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 text: "LIVE", variant: "emerald" }</w:t>
            </w:r>
          </w:p>
        </w:tc>
      </w:tr>
      <w:tr>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Mobile Visible</w:t>
            </w:r>
          </w:p>
        </w:tc>
        <w:tc>
          <w:tcPr>
            <w:tcW w:type="dxa" w:w="6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true</w:t>
            </w:r>
          </w:p>
        </w:tc>
      </w:tr>
      <w:tr>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Sort Order</w:t>
            </w:r>
          </w:p>
        </w:tc>
        <w:tc>
          <w:tcPr>
            <w:tcW w:type="dxa" w:w="6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3 (after journal, before ai-coach)</w:t>
            </w:r>
          </w:p>
        </w:tc>
      </w:tr>
    </w:tbl>
    <w:p>
      <w:pPr>
        <w:pStyle w:val="Heading2"/>
        <w:spacing w:before="360" w:after="200"/>
      </w:pPr>
      <w:r>
        <w:rPr>
          <w:rFonts w:ascii="Arial" w:cs="Arial" w:eastAsia="Arial" w:hAnsi="Arial"/>
          <w:b/>
          <w:bCs/>
          <w:color w:val="FFFFFF"/>
        </w:rPr>
        <w:t xml:space="preserve">3.2 Tab Configuration Migration</w:t>
      </w:r>
    </w:p>
    <w:p>
      <w:pPr>
        <w:spacing w:after="160"/>
      </w:pPr>
      <w:r>
        <w:rPr>
          <w:rFonts w:ascii="Arial" w:cs="Arial" w:eastAsia="Arial" w:hAnsi="Arial"/>
          <w:color w:val="F5F5F0"/>
          <w:sz w:val="22"/>
          <w:szCs w:val="22"/>
        </w:rPr>
        <w:t xml:space="preserve">Add entry to tab_configurations table via Supabase migration:</w:t>
      </w:r>
    </w:p>
    <w:p>
      <w:pPr>
        <w:spacing w:after="40"/>
        <w:ind w:left="360"/>
      </w:pPr>
      <w:r>
        <w:rPr>
          <w:rFonts w:ascii="Courier New" w:cs="Courier New" w:eastAsia="Courier New" w:hAnsi="Courier New"/>
          <w:color w:val="10B981"/>
          <w:sz w:val="18"/>
          <w:szCs w:val="18"/>
        </w:rPr>
        <w:t xml:space="preserve">INSERT INTO tab_configurations (</w:t>
      </w:r>
    </w:p>
    <w:p>
      <w:pPr>
        <w:spacing w:after="40"/>
        <w:ind w:left="360"/>
      </w:pPr>
      <w:r>
        <w:rPr>
          <w:rFonts w:ascii="Courier New" w:cs="Courier New" w:eastAsia="Courier New" w:hAnsi="Courier New"/>
          <w:color w:val="10B981"/>
          <w:sz w:val="18"/>
          <w:szCs w:val="18"/>
        </w:rPr>
        <w:t xml:space="preserve">  tab_id, label, icon, path, required_tier,</w:t>
      </w:r>
    </w:p>
    <w:p>
      <w:pPr>
        <w:spacing w:after="40"/>
        <w:ind w:left="360"/>
      </w:pPr>
      <w:r>
        <w:rPr>
          <w:rFonts w:ascii="Courier New" w:cs="Courier New" w:eastAsia="Courier New" w:hAnsi="Courier New"/>
          <w:color w:val="10B981"/>
          <w:sz w:val="18"/>
          <w:szCs w:val="18"/>
        </w:rPr>
        <w:t xml:space="preserve">  badge_text, badge_variant, description,</w:t>
      </w:r>
    </w:p>
    <w:p>
      <w:pPr>
        <w:spacing w:after="40"/>
        <w:ind w:left="360"/>
      </w:pPr>
      <w:r>
        <w:rPr>
          <w:rFonts w:ascii="Courier New" w:cs="Courier New" w:eastAsia="Courier New" w:hAnsi="Courier New"/>
          <w:color w:val="10B981"/>
          <w:sz w:val="18"/>
          <w:szCs w:val="18"/>
        </w:rPr>
        <w:t xml:space="preserve">  mobile_visible, sort_order, is_required, is_active</w:t>
      </w:r>
    </w:p>
    <w:p>
      <w:pPr>
        <w:spacing w:after="40"/>
        <w:ind w:left="360"/>
      </w:pPr>
      <w:r>
        <w:rPr>
          <w:rFonts w:ascii="Courier New" w:cs="Courier New" w:eastAsia="Courier New" w:hAnsi="Courier New"/>
          <w:color w:val="10B981"/>
          <w:sz w:val="18"/>
          <w:szCs w:val="18"/>
        </w:rPr>
        <w:t xml:space="preserve">) VALUES (</w:t>
      </w:r>
    </w:p>
    <w:p>
      <w:pPr>
        <w:spacing w:after="40"/>
        <w:ind w:left="360"/>
      </w:pPr>
      <w:r>
        <w:rPr>
          <w:rFonts w:ascii="Courier New" w:cs="Courier New" w:eastAsia="Courier New" w:hAnsi="Courier New"/>
          <w:color w:val="10B981"/>
          <w:sz w:val="18"/>
          <w:szCs w:val="18"/>
        </w:rPr>
        <w:t xml:space="preserve">  'spx-command-center',</w:t>
      </w:r>
    </w:p>
    <w:p>
      <w:pPr>
        <w:spacing w:after="40"/>
        <w:ind w:left="360"/>
      </w:pPr>
      <w:r>
        <w:rPr>
          <w:rFonts w:ascii="Courier New" w:cs="Courier New" w:eastAsia="Courier New" w:hAnsi="Courier New"/>
          <w:color w:val="10B981"/>
          <w:sz w:val="18"/>
          <w:szCs w:val="18"/>
        </w:rPr>
        <w:t xml:space="preserve">  'SPX Command Center',</w:t>
      </w:r>
    </w:p>
    <w:p>
      <w:pPr>
        <w:spacing w:after="40"/>
        <w:ind w:left="360"/>
      </w:pPr>
      <w:r>
        <w:rPr>
          <w:rFonts w:ascii="Courier New" w:cs="Courier New" w:eastAsia="Courier New" w:hAnsi="Courier New"/>
          <w:color w:val="10B981"/>
          <w:sz w:val="18"/>
          <w:szCs w:val="18"/>
        </w:rPr>
        <w:t xml:space="preserve">  'Target',</w:t>
      </w:r>
    </w:p>
    <w:p>
      <w:pPr>
        <w:spacing w:after="40"/>
        <w:ind w:left="360"/>
      </w:pPr>
      <w:r>
        <w:rPr>
          <w:rFonts w:ascii="Courier New" w:cs="Courier New" w:eastAsia="Courier New" w:hAnsi="Courier New"/>
          <w:color w:val="10B981"/>
          <w:sz w:val="18"/>
          <w:szCs w:val="18"/>
        </w:rPr>
        <w:t xml:space="preserve">  '/members/spx-command-center',</w:t>
      </w:r>
    </w:p>
    <w:p>
      <w:pPr>
        <w:spacing w:after="40"/>
        <w:ind w:left="360"/>
      </w:pPr>
      <w:r>
        <w:rPr>
          <w:rFonts w:ascii="Courier New" w:cs="Courier New" w:eastAsia="Courier New" w:hAnsi="Courier New"/>
          <w:color w:val="10B981"/>
          <w:sz w:val="18"/>
          <w:szCs w:val="18"/>
        </w:rPr>
        <w:t xml:space="preserve">  'pro',</w:t>
      </w:r>
    </w:p>
    <w:p>
      <w:pPr>
        <w:spacing w:after="40"/>
        <w:ind w:left="360"/>
      </w:pPr>
      <w:r>
        <w:rPr>
          <w:rFonts w:ascii="Courier New" w:cs="Courier New" w:eastAsia="Courier New" w:hAnsi="Courier New"/>
          <w:color w:val="10B981"/>
          <w:sz w:val="18"/>
          <w:szCs w:val="18"/>
        </w:rPr>
        <w:t xml:space="preserve">  'LIVE',</w:t>
      </w:r>
    </w:p>
    <w:p>
      <w:pPr>
        <w:spacing w:after="40"/>
        <w:ind w:left="360"/>
      </w:pPr>
      <w:r>
        <w:rPr>
          <w:rFonts w:ascii="Courier New" w:cs="Courier New" w:eastAsia="Courier New" w:hAnsi="Courier New"/>
          <w:color w:val="10B981"/>
          <w:sz w:val="18"/>
          <w:szCs w:val="18"/>
        </w:rPr>
        <w:t xml:space="preserve">  'emerald',</w:t>
      </w:r>
    </w:p>
    <w:p>
      <w:pPr>
        <w:spacing w:after="40"/>
        <w:ind w:left="360"/>
      </w:pPr>
      <w:r>
        <w:rPr>
          <w:rFonts w:ascii="Courier New" w:cs="Courier New" w:eastAsia="Courier New" w:hAnsi="Courier New"/>
          <w:color w:val="10B981"/>
          <w:sz w:val="18"/>
          <w:szCs w:val="18"/>
        </w:rPr>
        <w:t xml:space="preserve">  'Real-time SPX trading intelligence with AI coaching',</w:t>
      </w:r>
    </w:p>
    <w:p>
      <w:pPr>
        <w:spacing w:after="40"/>
        <w:ind w:left="360"/>
      </w:pPr>
      <w:r>
        <w:rPr>
          <w:rFonts w:ascii="Courier New" w:cs="Courier New" w:eastAsia="Courier New" w:hAnsi="Courier New"/>
          <w:color w:val="10B981"/>
          <w:sz w:val="18"/>
          <w:szCs w:val="18"/>
        </w:rPr>
        <w:t xml:space="preserve">  true,</w:t>
      </w:r>
    </w:p>
    <w:p>
      <w:pPr>
        <w:spacing w:after="40"/>
        <w:ind w:left="360"/>
      </w:pPr>
      <w:r>
        <w:rPr>
          <w:rFonts w:ascii="Courier New" w:cs="Courier New" w:eastAsia="Courier New" w:hAnsi="Courier New"/>
          <w:color w:val="10B981"/>
          <w:sz w:val="18"/>
          <w:szCs w:val="18"/>
        </w:rPr>
        <w:t xml:space="preserve">  3,</w:t>
      </w:r>
    </w:p>
    <w:p>
      <w:pPr>
        <w:spacing w:after="40"/>
        <w:ind w:left="360"/>
      </w:pPr>
      <w:r>
        <w:rPr>
          <w:rFonts w:ascii="Courier New" w:cs="Courier New" w:eastAsia="Courier New" w:hAnsi="Courier New"/>
          <w:color w:val="10B981"/>
          <w:sz w:val="18"/>
          <w:szCs w:val="18"/>
        </w:rPr>
        <w:t xml:space="preserve">  false,</w:t>
      </w:r>
    </w:p>
    <w:p>
      <w:pPr>
        <w:spacing w:after="40"/>
        <w:ind w:left="360"/>
      </w:pPr>
      <w:r>
        <w:rPr>
          <w:rFonts w:ascii="Courier New" w:cs="Courier New" w:eastAsia="Courier New" w:hAnsi="Courier New"/>
          <w:color w:val="10B981"/>
          <w:sz w:val="18"/>
          <w:szCs w:val="18"/>
        </w:rPr>
        <w:t xml:space="preserve">  true</w:t>
      </w:r>
    </w:p>
    <w:p>
      <w:pPr>
        <w:spacing w:after="40"/>
        <w:ind w:left="360"/>
      </w:pPr>
      <w:r>
        <w:rPr>
          <w:rFonts w:ascii="Courier New" w:cs="Courier New" w:eastAsia="Courier New" w:hAnsi="Courier New"/>
          <w:color w:val="10B981"/>
          <w:sz w:val="18"/>
          <w:szCs w:val="18"/>
        </w:rPr>
        <w:t xml:space="preserve">);</w:t>
      </w:r>
    </w:p>
    <w:p>
      <w:pPr>
        <w:pStyle w:val="Heading2"/>
        <w:spacing w:before="360" w:after="200"/>
      </w:pPr>
      <w:r>
        <w:rPr>
          <w:rFonts w:ascii="Arial" w:cs="Arial" w:eastAsia="Arial" w:hAnsi="Arial"/>
          <w:b/>
          <w:bCs/>
          <w:color w:val="FFFFFF"/>
        </w:rPr>
        <w:t xml:space="preserve">3.3 Navigation Integration</w:t>
      </w:r>
    </w:p>
    <w:p>
      <w:pPr>
        <w:spacing w:after="160"/>
      </w:pPr>
      <w:r>
        <w:rPr>
          <w:rFonts w:ascii="Arial" w:cs="Arial" w:eastAsia="Arial" w:hAnsi="Arial"/>
          <w:color w:val="F5F5F0"/>
          <w:sz w:val="22"/>
          <w:szCs w:val="22"/>
        </w:rPr>
        <w:t xml:space="preserve">Update lib/member-navigation.ts to include the new icon mapping:</w:t>
      </w:r>
    </w:p>
    <w:p>
      <w:pPr>
        <w:spacing w:after="40"/>
        <w:ind w:left="360"/>
      </w:pPr>
      <w:r>
        <w:rPr>
          <w:rFonts w:ascii="Courier New" w:cs="Courier New" w:eastAsia="Courier New" w:hAnsi="Courier New"/>
          <w:color w:val="10B981"/>
          <w:sz w:val="18"/>
          <w:szCs w:val="18"/>
        </w:rPr>
        <w:t xml:space="preserve">// Add to TAB_ID_ICON_MAP</w:t>
      </w:r>
    </w:p>
    <w:p>
      <w:pPr>
        <w:spacing w:after="40"/>
        <w:ind w:left="360"/>
      </w:pPr>
      <w:r>
        <w:rPr>
          <w:rFonts w:ascii="Courier New" w:cs="Courier New" w:eastAsia="Courier New" w:hAnsi="Courier New"/>
          <w:color w:val="10B981"/>
          <w:sz w:val="18"/>
          <w:szCs w:val="18"/>
        </w:rPr>
        <w:t xml:space="preserve">'spx-command-center': Target,  // from lucide-react</w:t>
      </w:r>
    </w:p>
    <w:r>
      <w:br w:type="page"/>
    </w:r>
    <w:p>
      <w:pPr>
        <w:pStyle w:val="Heading1"/>
        <w:spacing w:before="360" w:after="200"/>
      </w:pPr>
      <w:r>
        <w:rPr>
          <w:rFonts w:ascii="Arial" w:cs="Arial" w:eastAsia="Arial" w:hAnsi="Arial"/>
          <w:b/>
          <w:bCs/>
          <w:color w:val="FFFFFF"/>
        </w:rPr>
        <w:t xml:space="preserve">4. Database Schema (Supabase Migrations)</w:t>
      </w:r>
    </w:p>
    <w:p>
      <w:pPr>
        <w:pStyle w:val="Heading2"/>
        <w:spacing w:before="360" w:after="200"/>
      </w:pPr>
      <w:r>
        <w:rPr>
          <w:rFonts w:ascii="Arial" w:cs="Arial" w:eastAsia="Arial" w:hAnsi="Arial"/>
          <w:b/>
          <w:bCs/>
          <w:color w:val="FFFFFF"/>
        </w:rPr>
        <w:t xml:space="preserve">4.1 spx_levels Table</w:t>
      </w:r>
    </w:p>
    <w:p>
      <w:pPr>
        <w:spacing w:after="160"/>
      </w:pPr>
      <w:r>
        <w:rPr>
          <w:rFonts w:ascii="Arial" w:cs="Arial" w:eastAsia="Arial" w:hAnsi="Arial"/>
          <w:color w:val="F5F5F0"/>
          <w:sz w:val="22"/>
          <w:szCs w:val="22"/>
        </w:rPr>
        <w:t xml:space="preserve">Stores computed level data for caching and historical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Column</w:t>
            </w:r>
          </w:p>
        </w:tc>
        <w:tc>
          <w:tcPr>
            <w:tcW w:type="dxa" w:w="32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Type</w:t>
            </w:r>
          </w:p>
        </w:tc>
        <w:tc>
          <w:tcPr>
            <w:tcW w:type="dxa" w:w="39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Description</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id</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uuid (PK, default gen_random_uuid())</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Primary key</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symbol</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text NOT NULL</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SPX or SPY</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level_type</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text NOT NULL</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structural | tactical | intraday | options | fibonacci</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source</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text NOT NULL</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e.g., weekly_vwap, gex_wall, fib_618, pdh, spy_gex_wall</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price</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numeric(12,2) NOT NULL</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Level price value</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strength</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text</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strong | moderate | weak | dynamic | critical</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timeframe</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text</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monthly | weekly | daily | intraday | 0dte</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metadata</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jsonb DEFAULT '{}'</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Source-specific data (GEX value, fib ratio, OI, etc.)</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valid_from</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timestamptz NOT NULL DEFAULT now()</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When this level became active</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valid_until</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timestamptz</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When this level expired (null = active)</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created_at</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timestamptz DEFAULT now()</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Record creation time</w:t>
            </w:r>
          </w:p>
        </w:tc>
      </w:tr>
    </w:tbl>
    <w:p>
      <w:pPr>
        <w:pStyle w:val="Heading2"/>
        <w:spacing w:before="360" w:after="200"/>
      </w:pPr>
      <w:r>
        <w:rPr>
          <w:rFonts w:ascii="Arial" w:cs="Arial" w:eastAsia="Arial" w:hAnsi="Arial"/>
          <w:b/>
          <w:bCs/>
          <w:color w:val="FFFFFF"/>
        </w:rPr>
        <w:t xml:space="preserve">4.2 spx_cluster_zones Table</w:t>
      </w:r>
    </w:p>
    <w:p>
      <w:pPr>
        <w:spacing w:after="160"/>
      </w:pPr>
      <w:r>
        <w:rPr>
          <w:rFonts w:ascii="Arial" w:cs="Arial" w:eastAsia="Arial" w:hAnsi="Arial"/>
          <w:color w:val="F5F5F0"/>
          <w:sz w:val="22"/>
          <w:szCs w:val="22"/>
        </w:rPr>
        <w:t xml:space="preserve">Stores identified cluster zones where multiple independent levels converge.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Column</w:t>
            </w:r>
          </w:p>
        </w:tc>
        <w:tc>
          <w:tcPr>
            <w:tcW w:type="dxa" w:w="32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Type</w:t>
            </w:r>
          </w:p>
        </w:tc>
        <w:tc>
          <w:tcPr>
            <w:tcW w:type="dxa" w:w="39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Description</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id</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uuid (PK)</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Primary key</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price_low</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numeric(12,2) NOT NULL</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Zone lower bound</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price_high</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numeric(12,2) NOT NULL</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Zone upper bound</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cluster_score</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integer NOT NULL</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Number of independent sources (1-7+)</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source_breakdown</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jsonb NOT NULL</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Array of { source, type, price, instrument }</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zone_type</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text</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fortress | defended | moderate | minor</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test_count</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integer DEFAULT 0</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Times price has tested this zone today</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last_test_at</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timestamptz</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Most recent test timestamp</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held</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boolean</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Whether zone held on last test</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hold_rate</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numeric(5,2)</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Historical hold percentage</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is_active</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boolean DEFAULT true</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Currently active zone</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session_date</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date NOT NULL DEFAULT CURRENT_DATE</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Trading session date</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created_at</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timestamptz DEFAULT now()</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Record creation time</w:t>
            </w:r>
          </w:p>
        </w:tc>
      </w:tr>
    </w:tbl>
    <w:p>
      <w:pPr>
        <w:pStyle w:val="Heading2"/>
        <w:spacing w:before="360" w:after="200"/>
      </w:pPr>
      <w:r>
        <w:rPr>
          <w:rFonts w:ascii="Arial" w:cs="Arial" w:eastAsia="Arial" w:hAnsi="Arial"/>
          <w:b/>
          <w:bCs/>
          <w:color w:val="FFFFFF"/>
        </w:rPr>
        <w:t xml:space="preserve">4.3 spx_setups Table</w:t>
      </w:r>
    </w:p>
    <w:p>
      <w:pPr>
        <w:spacing w:after="160"/>
      </w:pPr>
      <w:r>
        <w:rPr>
          <w:rFonts w:ascii="Arial" w:cs="Arial" w:eastAsia="Arial" w:hAnsi="Arial"/>
          <w:color w:val="F5F5F0"/>
          <w:sz w:val="22"/>
          <w:szCs w:val="22"/>
        </w:rPr>
        <w:t xml:space="preserve">Stores detected trade setups with confluence scoring and lifecycle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Column</w:t>
            </w:r>
          </w:p>
        </w:tc>
        <w:tc>
          <w:tcPr>
            <w:tcW w:type="dxa" w:w="30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Type</w:t>
            </w:r>
          </w:p>
        </w:tc>
        <w:tc>
          <w:tcPr>
            <w:tcW w:type="dxa" w:w="39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Description</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id</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uuid (PK)</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Primary key</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setup_type</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text NOT NULL</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fade_at_wall | breakout_vacuum | mean_reversion | trend_continuation</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direction</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text NOT NULL</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bullish | bearish</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entry_zone_low</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numeric(12,2)</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Suggested entry zone lower bound</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entry_zone_high</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numeric(12,2)</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Suggested entry zone upper bound</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stop_price</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numeric(12,2)</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Suggested stop loss</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target_1_price</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numeric(12,2)</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First profit target</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target_2_price</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numeric(12,2)</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Runner target</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confluence_score</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integer NOT NULL</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0-5 score</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confluence_sources</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jsonb NOT NULL</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Array of contributing signals</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cluster_zone_id</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uuid REFERENCES spx_cluster_zones(id)</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Associated cluster zone</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regime</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text</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trending | ranging | compression | breakout</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status</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text DEFAULT 'forming'</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forming | ready | triggered | invalidated | expired</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probability</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numeric(5,2)</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AI-computed win probability</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recommended_contract</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jsonb</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Strike, expiry, greeks, R:R calculation</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session_date</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date DEFAULT CURRENT_DATE</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Trading session</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created_at</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timestamptz DEFAULT now()</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Created timestamp</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triggered_at</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timestamptz</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When setup triggered</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invalidated_at</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timestamptz</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When setup invalidated</w:t>
            </w:r>
          </w:p>
        </w:tc>
      </w:tr>
    </w:tbl>
    <w:p>
      <w:pPr>
        <w:pStyle w:val="Heading2"/>
        <w:spacing w:before="360" w:after="200"/>
      </w:pPr>
      <w:r>
        <w:rPr>
          <w:rFonts w:ascii="Arial" w:cs="Arial" w:eastAsia="Arial" w:hAnsi="Arial"/>
          <w:b/>
          <w:bCs/>
          <w:color w:val="FFFFFF"/>
        </w:rPr>
        <w:t xml:space="preserve">4.4 spx_ai_coaching_log Table</w:t>
      </w:r>
    </w:p>
    <w:p>
      <w:pPr>
        <w:spacing w:after="160"/>
      </w:pPr>
      <w:r>
        <w:rPr>
          <w:rFonts w:ascii="Arial" w:cs="Arial" w:eastAsia="Arial" w:hAnsi="Arial"/>
          <w:color w:val="F5F5F0"/>
          <w:sz w:val="22"/>
          <w:szCs w:val="22"/>
        </w:rPr>
        <w:t xml:space="preserve">Stores AI coaching messages for each user session for behavioral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Column</w:t>
            </w:r>
          </w:p>
        </w:tc>
        <w:tc>
          <w:tcPr>
            <w:tcW w:type="dxa" w:w="32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Type</w:t>
            </w:r>
          </w:p>
        </w:tc>
        <w:tc>
          <w:tcPr>
            <w:tcW w:type="dxa" w:w="37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Description</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id</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uuid (PK)</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Primary key</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user_id</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uuid REFERENCES auth.users(id)</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Trader receiving coaching</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session_date</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date NOT NULL</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Trading session</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coaching_type</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text NOT NULL</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pre_trade | in_trade | behavioral | post_trade | alert</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setup_id</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uuid REFERENCES spx_setups(id)</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Related setup (if applicable)</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message</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text NOT NULL</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Coaching message content</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context_snapshot</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jsonb</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Market state at time of message</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trader_action</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text</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What the trader did after receiving coaching</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created_at</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timestamptz DEFAULT now()</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Message timestamp</w:t>
            </w:r>
          </w:p>
        </w:tc>
      </w:tr>
    </w:tbl>
    <w:p>
      <w:pPr>
        <w:pStyle w:val="Heading2"/>
        <w:spacing w:before="360" w:after="200"/>
      </w:pPr>
      <w:r>
        <w:rPr>
          <w:rFonts w:ascii="Arial" w:cs="Arial" w:eastAsia="Arial" w:hAnsi="Arial"/>
          <w:b/>
          <w:bCs/>
          <w:color w:val="FFFFFF"/>
        </w:rPr>
        <w:t xml:space="preserve">4.5 spx_gex_snapshots Table</w:t>
      </w:r>
    </w:p>
    <w:p>
      <w:pPr>
        <w:spacing w:after="160"/>
      </w:pPr>
      <w:r>
        <w:rPr>
          <w:rFonts w:ascii="Arial" w:cs="Arial" w:eastAsia="Arial" w:hAnsi="Arial"/>
          <w:color w:val="F5F5F0"/>
          <w:sz w:val="22"/>
          <w:szCs w:val="22"/>
        </w:rPr>
        <w:t xml:space="preserve">Time-series GEX data for historical analysis and pattern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Column</w:t>
            </w:r>
          </w:p>
        </w:tc>
        <w:tc>
          <w:tcPr>
            <w:tcW w:type="dxa" w:w="32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Type</w:t>
            </w:r>
          </w:p>
        </w:tc>
        <w:tc>
          <w:tcPr>
            <w:tcW w:type="dxa" w:w="37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Description</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id</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uuid (PK)</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Primary key</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symbol</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text NOT NULL</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SPX or SPY</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snapshot_time</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timestamptz NOT NULL</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Capture timestamp</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net_gex</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numeric(18,2)</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Total net gamma exposure</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flip_point</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numeric(12,2)</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Price where gamma flips positive/negative</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gex_by_strike</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jsonb NOT NULL</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 strike: gex_value } map</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call_wall</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numeric(12,2)</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Highest positive gamma strike</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put_wall</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numeric(12,2)</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Highest negative gamma strike</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zero_gamma</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numeric(12,2)</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Zero gamma line</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key_levels</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jsonb</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Top 10 GEX levels with values</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expiration_mix</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jsonb</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GEX breakdown by expiration cycle</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created_at</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timestamptz DEFAULT now()</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Record creation</w:t>
            </w:r>
          </w:p>
        </w:tc>
      </w:tr>
    </w:tbl>
    <w:p>
      <w:pPr>
        <w:pStyle w:val="Heading2"/>
        <w:spacing w:before="360" w:after="200"/>
      </w:pPr>
      <w:r>
        <w:rPr>
          <w:rFonts w:ascii="Arial" w:cs="Arial" w:eastAsia="Arial" w:hAnsi="Arial"/>
          <w:b/>
          <w:bCs/>
          <w:color w:val="FFFFFF"/>
        </w:rPr>
        <w:t xml:space="preserve">4.6 Indexes &amp; RLS</w:t>
      </w:r>
    </w:p>
    <w:p>
      <w:pPr>
        <w:spacing w:after="40"/>
        <w:ind w:left="360"/>
      </w:pPr>
      <w:r>
        <w:rPr>
          <w:rFonts w:ascii="Courier New" w:cs="Courier New" w:eastAsia="Courier New" w:hAnsi="Courier New"/>
          <w:color w:val="10B981"/>
          <w:sz w:val="18"/>
          <w:szCs w:val="18"/>
        </w:rPr>
        <w:t xml:space="preserve">-- Performance indexes</w:t>
      </w:r>
    </w:p>
    <w:p>
      <w:pPr>
        <w:spacing w:after="40"/>
        <w:ind w:left="360"/>
      </w:pPr>
      <w:r>
        <w:rPr>
          <w:rFonts w:ascii="Courier New" w:cs="Courier New" w:eastAsia="Courier New" w:hAnsi="Courier New"/>
          <w:color w:val="10B981"/>
          <w:sz w:val="18"/>
          <w:szCs w:val="18"/>
        </w:rPr>
        <w:t xml:space="preserve">CREATE INDEX idx_spx_levels_symbol_active ON spx_levels(symbol) WHERE valid_until IS NULL;</w:t>
      </w:r>
    </w:p>
    <w:p>
      <w:pPr>
        <w:spacing w:after="40"/>
        <w:ind w:left="360"/>
      </w:pPr>
      <w:r>
        <w:rPr>
          <w:rFonts w:ascii="Courier New" w:cs="Courier New" w:eastAsia="Courier New" w:hAnsi="Courier New"/>
          <w:color w:val="10B981"/>
          <w:sz w:val="18"/>
          <w:szCs w:val="18"/>
        </w:rPr>
        <w:t xml:space="preserve">CREATE INDEX idx_spx_clusters_active ON spx_cluster_zones(session_date, is_active);</w:t>
      </w:r>
    </w:p>
    <w:p>
      <w:pPr>
        <w:spacing w:after="40"/>
        <w:ind w:left="360"/>
      </w:pPr>
      <w:r>
        <w:rPr>
          <w:rFonts w:ascii="Courier New" w:cs="Courier New" w:eastAsia="Courier New" w:hAnsi="Courier New"/>
          <w:color w:val="10B981"/>
          <w:sz w:val="18"/>
          <w:szCs w:val="18"/>
        </w:rPr>
        <w:t xml:space="preserve">CREATE INDEX idx_spx_setups_status ON spx_setups(session_date, status);</w:t>
      </w:r>
    </w:p>
    <w:p>
      <w:pPr>
        <w:spacing w:after="40"/>
        <w:ind w:left="360"/>
      </w:pPr>
      <w:r>
        <w:rPr>
          <w:rFonts w:ascii="Courier New" w:cs="Courier New" w:eastAsia="Courier New" w:hAnsi="Courier New"/>
          <w:color w:val="10B981"/>
          <w:sz w:val="18"/>
          <w:szCs w:val="18"/>
        </w:rPr>
        <w:t xml:space="preserve">CREATE INDEX idx_spx_gex_time ON spx_gex_snapshots(symbol, snapshot_time DESC);</w:t>
      </w:r>
    </w:p>
    <w:p>
      <w:pPr>
        <w:spacing w:after="40"/>
        <w:ind w:left="360"/>
      </w:pPr>
      <w:r>
        <w:rPr>
          <w:rFonts w:ascii="Courier New" w:cs="Courier New" w:eastAsia="Courier New" w:hAnsi="Courier New"/>
          <w:color w:val="10B981"/>
          <w:sz w:val="18"/>
          <w:szCs w:val="18"/>
        </w:rPr>
        <w:t xml:space="preserve">CREATE INDEX idx_spx_coaching_user ON spx_ai_coaching_log(user_id, session_date);</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RLS Policies</w:t>
      </w:r>
    </w:p>
    <w:p>
      <w:pPr>
        <w:spacing w:after="40"/>
        <w:ind w:left="360"/>
      </w:pPr>
      <w:r>
        <w:rPr>
          <w:rFonts w:ascii="Courier New" w:cs="Courier New" w:eastAsia="Courier New" w:hAnsi="Courier New"/>
          <w:color w:val="10B981"/>
          <w:sz w:val="18"/>
          <w:szCs w:val="18"/>
        </w:rPr>
        <w:t xml:space="preserve">ALTER TABLE spx_levels ENABLE ROW LEVEL SECURITY;</w:t>
      </w:r>
    </w:p>
    <w:p>
      <w:pPr>
        <w:spacing w:after="40"/>
        <w:ind w:left="360"/>
      </w:pPr>
      <w:r>
        <w:rPr>
          <w:rFonts w:ascii="Courier New" w:cs="Courier New" w:eastAsia="Courier New" w:hAnsi="Courier New"/>
          <w:color w:val="10B981"/>
          <w:sz w:val="18"/>
          <w:szCs w:val="18"/>
        </w:rPr>
        <w:t xml:space="preserve">ALTER TABLE spx_cluster_zones ENABLE ROW LEVEL SECURITY;</w:t>
      </w:r>
    </w:p>
    <w:p>
      <w:pPr>
        <w:spacing w:after="40"/>
        <w:ind w:left="360"/>
      </w:pPr>
      <w:r>
        <w:rPr>
          <w:rFonts w:ascii="Courier New" w:cs="Courier New" w:eastAsia="Courier New" w:hAnsi="Courier New"/>
          <w:color w:val="10B981"/>
          <w:sz w:val="18"/>
          <w:szCs w:val="18"/>
        </w:rPr>
        <w:t xml:space="preserve">ALTER TABLE spx_setups ENABLE ROW LEVEL SECURITY;</w:t>
      </w:r>
    </w:p>
    <w:p>
      <w:pPr>
        <w:spacing w:after="40"/>
        <w:ind w:left="360"/>
      </w:pPr>
      <w:r>
        <w:rPr>
          <w:rFonts w:ascii="Courier New" w:cs="Courier New" w:eastAsia="Courier New" w:hAnsi="Courier New"/>
          <w:color w:val="10B981"/>
          <w:sz w:val="18"/>
          <w:szCs w:val="18"/>
        </w:rPr>
        <w:t xml:space="preserve">ALTER TABLE spx_gex_snapshots ENABLE ROW LEVEL SECURITY;</w:t>
      </w:r>
    </w:p>
    <w:p>
      <w:pPr>
        <w:spacing w:after="40"/>
        <w:ind w:left="360"/>
      </w:pPr>
      <w:r>
        <w:rPr>
          <w:rFonts w:ascii="Courier New" w:cs="Courier New" w:eastAsia="Courier New" w:hAnsi="Courier New"/>
          <w:color w:val="10B981"/>
          <w:sz w:val="18"/>
          <w:szCs w:val="18"/>
        </w:rPr>
        <w:t xml:space="preserve">ALTER TABLE spx_ai_coaching_log ENABLE ROW LEVEL SECURITY;</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Read access for authenticated members (market data is shared)</w:t>
      </w:r>
    </w:p>
    <w:p>
      <w:pPr>
        <w:spacing w:after="40"/>
        <w:ind w:left="360"/>
      </w:pPr>
      <w:r>
        <w:rPr>
          <w:rFonts w:ascii="Courier New" w:cs="Courier New" w:eastAsia="Courier New" w:hAnsi="Courier New"/>
          <w:color w:val="10B981"/>
          <w:sz w:val="18"/>
          <w:szCs w:val="18"/>
        </w:rPr>
        <w:t xml:space="preserve">CREATE POLICY select_spx_levels ON spx_levels FOR SELECT TO authenticated USING (true);</w:t>
      </w:r>
    </w:p>
    <w:p>
      <w:pPr>
        <w:spacing w:after="40"/>
        <w:ind w:left="360"/>
      </w:pPr>
      <w:r>
        <w:rPr>
          <w:rFonts w:ascii="Courier New" w:cs="Courier New" w:eastAsia="Courier New" w:hAnsi="Courier New"/>
          <w:color w:val="10B981"/>
          <w:sz w:val="18"/>
          <w:szCs w:val="18"/>
        </w:rPr>
        <w:t xml:space="preserve">CREATE POLICY select_spx_clusters ON spx_cluster_zones FOR SELECT TO authenticated USING (true);</w:t>
      </w:r>
    </w:p>
    <w:p>
      <w:pPr>
        <w:spacing w:after="40"/>
        <w:ind w:left="360"/>
      </w:pPr>
      <w:r>
        <w:rPr>
          <w:rFonts w:ascii="Courier New" w:cs="Courier New" w:eastAsia="Courier New" w:hAnsi="Courier New"/>
          <w:color w:val="10B981"/>
          <w:sz w:val="18"/>
          <w:szCs w:val="18"/>
        </w:rPr>
        <w:t xml:space="preserve">CREATE POLICY select_spx_setups ON spx_setups FOR SELECT TO authenticated USING (true);</w:t>
      </w:r>
    </w:p>
    <w:p>
      <w:pPr>
        <w:spacing w:after="40"/>
        <w:ind w:left="360"/>
      </w:pPr>
      <w:r>
        <w:rPr>
          <w:rFonts w:ascii="Courier New" w:cs="Courier New" w:eastAsia="Courier New" w:hAnsi="Courier New"/>
          <w:color w:val="10B981"/>
          <w:sz w:val="18"/>
          <w:szCs w:val="18"/>
        </w:rPr>
        <w:t xml:space="preserve">CREATE POLICY select_spx_gex ON spx_gex_snapshots FOR SELECT TO authenticated USING (true);</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Coaching log: users see only their own</w:t>
      </w:r>
    </w:p>
    <w:p>
      <w:pPr>
        <w:spacing w:after="40"/>
        <w:ind w:left="360"/>
      </w:pPr>
      <w:r>
        <w:rPr>
          <w:rFonts w:ascii="Courier New" w:cs="Courier New" w:eastAsia="Courier New" w:hAnsi="Courier New"/>
          <w:color w:val="10B981"/>
          <w:sz w:val="18"/>
          <w:szCs w:val="18"/>
        </w:rPr>
        <w:t xml:space="preserve">CREATE POLICY select_own_coaching ON spx_ai_coaching_log FOR SELECT TO authenticated</w:t>
      </w:r>
    </w:p>
    <w:p>
      <w:pPr>
        <w:spacing w:after="40"/>
        <w:ind w:left="360"/>
      </w:pPr>
      <w:r>
        <w:rPr>
          <w:rFonts w:ascii="Courier New" w:cs="Courier New" w:eastAsia="Courier New" w:hAnsi="Courier New"/>
          <w:color w:val="10B981"/>
          <w:sz w:val="18"/>
          <w:szCs w:val="18"/>
        </w:rPr>
        <w:t xml:space="preserve">  USING (user_id = auth.uid());</w:t>
      </w:r>
    </w:p>
    <w:p>
      <w:pPr>
        <w:spacing w:after="40"/>
        <w:ind w:left="360"/>
      </w:pPr>
      <w:r>
        <w:rPr>
          <w:rFonts w:ascii="Courier New" w:cs="Courier New" w:eastAsia="Courier New" w:hAnsi="Courier New"/>
          <w:color w:val="10B981"/>
          <w:sz w:val="18"/>
          <w:szCs w:val="18"/>
        </w:rPr>
        <w:t xml:space="preserve">CREATE POLICY insert_own_coaching ON spx_ai_coaching_log FOR INSERT TO authenticated</w:t>
      </w:r>
    </w:p>
    <w:p>
      <w:pPr>
        <w:spacing w:after="40"/>
        <w:ind w:left="360"/>
      </w:pPr>
      <w:r>
        <w:rPr>
          <w:rFonts w:ascii="Courier New" w:cs="Courier New" w:eastAsia="Courier New" w:hAnsi="Courier New"/>
          <w:color w:val="10B981"/>
          <w:sz w:val="18"/>
          <w:szCs w:val="18"/>
        </w:rPr>
        <w:t xml:space="preserve">  WITH CHECK (user_id = auth.uid());</w:t>
      </w:r>
    </w:p>
    <w:r>
      <w:br w:type="page"/>
    </w:r>
    <w:p>
      <w:pPr>
        <w:pStyle w:val="Heading1"/>
        <w:spacing w:before="360" w:after="200"/>
      </w:pPr>
      <w:r>
        <w:rPr>
          <w:rFonts w:ascii="Arial" w:cs="Arial" w:eastAsia="Arial" w:hAnsi="Arial"/>
          <w:b/>
          <w:bCs/>
          <w:color w:val="FFFFFF"/>
        </w:rPr>
        <w:t xml:space="preserve">5. Backend API Routes</w:t>
      </w:r>
    </w:p>
    <w:p>
      <w:pPr>
        <w:pStyle w:val="Heading2"/>
        <w:spacing w:before="360" w:after="200"/>
      </w:pPr>
      <w:r>
        <w:rPr>
          <w:rFonts w:ascii="Arial" w:cs="Arial" w:eastAsia="Arial" w:hAnsi="Arial"/>
          <w:b/>
          <w:bCs/>
          <w:color w:val="FFFFFF"/>
        </w:rPr>
        <w:t xml:space="preserve">5.1 SPX Data API</w:t>
      </w:r>
    </w:p>
    <w:p>
      <w:pPr>
        <w:spacing w:after="160"/>
      </w:pPr>
      <w:r>
        <w:rPr>
          <w:rFonts w:ascii="Arial" w:cs="Arial" w:eastAsia="Arial" w:hAnsi="Arial"/>
          <w:color w:val="F5F5F0"/>
          <w:sz w:val="22"/>
          <w:szCs w:val="22"/>
        </w:rPr>
        <w:t xml:space="preserve">All routes are prefixed with /api/spx/ and proxied through the Next.js API layer to the Express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400"/>
        <w:gridCol w:w="1960"/>
      </w:tblGrid>
      <w:tr>
        <w:tc>
          <w:tcPr>
            <w:tcW w:type="dxa" w:w="12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Method</w:t>
            </w:r>
          </w:p>
        </w:tc>
        <w:tc>
          <w:tcPr>
            <w:tcW w:type="dxa" w:w="28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Endpoint</w:t>
            </w:r>
          </w:p>
        </w:tc>
        <w:tc>
          <w:tcPr>
            <w:tcW w:type="dxa" w:w="34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Description</w:t>
            </w:r>
          </w:p>
        </w:tc>
        <w:tc>
          <w:tcPr>
            <w:tcW w:type="dxa" w:w="19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Cache TTL</w:t>
            </w:r>
          </w:p>
        </w:tc>
      </w:tr>
      <w:tr>
        <w:tc>
          <w:tcPr>
            <w:tcW w:type="dxa" w:w="1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GET</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/api/spx/levels</w:t>
            </w:r>
          </w:p>
        </w:tc>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All active MTF levels for SPX + SPY-derived</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30s</w:t>
            </w:r>
          </w:p>
        </w:tc>
      </w:tr>
      <w:tr>
        <w:tc>
          <w:tcPr>
            <w:tcW w:type="dxa" w:w="1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GET</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/api/spx/clusters</w:t>
            </w:r>
          </w:p>
        </w:tc>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Active cluster zones with scores</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30s</w:t>
            </w:r>
          </w:p>
        </w:tc>
      </w:tr>
      <w:tr>
        <w:tc>
          <w:tcPr>
            <w:tcW w:type="dxa" w:w="1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GET</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/api/spx/gex</w:t>
            </w:r>
          </w:p>
        </w:tc>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Current GEX landscape (SPX + SPY)</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15s</w:t>
            </w:r>
          </w:p>
        </w:tc>
      </w:tr>
      <w:tr>
        <w:tc>
          <w:tcPr>
            <w:tcW w:type="dxa" w:w="1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GET</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/api/spx/gex/history</w:t>
            </w:r>
          </w:p>
        </w:tc>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GEX snapshots for time-series analysis</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60s</w:t>
            </w:r>
          </w:p>
        </w:tc>
      </w:tr>
      <w:tr>
        <w:tc>
          <w:tcPr>
            <w:tcW w:type="dxa" w:w="1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GET</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/api/spx/setups</w:t>
            </w:r>
          </w:p>
        </w:tc>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Active trade setups with confluence</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10s</w:t>
            </w:r>
          </w:p>
        </w:tc>
      </w:tr>
      <w:tr>
        <w:tc>
          <w:tcPr>
            <w:tcW w:type="dxa" w:w="1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GET</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/api/spx/setups/:id</w:t>
            </w:r>
          </w:p>
        </w:tc>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Single setup detail with full context</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10s</w:t>
            </w:r>
          </w:p>
        </w:tc>
      </w:tr>
      <w:tr>
        <w:tc>
          <w:tcPr>
            <w:tcW w:type="dxa" w:w="1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GET</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/api/spx/fibonacci</w:t>
            </w:r>
          </w:p>
        </w:tc>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All active Fibonacci levels (all TFs)</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30s</w:t>
            </w:r>
          </w:p>
        </w:tc>
      </w:tr>
      <w:tr>
        <w:tc>
          <w:tcPr>
            <w:tcW w:type="dxa" w:w="1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GET</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/api/spx/flow</w:t>
            </w:r>
          </w:p>
        </w:tc>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Recent options flow (sweeps, blocks)</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5s</w:t>
            </w:r>
          </w:p>
        </w:tc>
      </w:tr>
      <w:tr>
        <w:tc>
          <w:tcPr>
            <w:tcW w:type="dxa" w:w="1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GET</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/api/spx/regime</w:t>
            </w:r>
          </w:p>
        </w:tc>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Current regime classification + probabilities</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5s</w:t>
            </w:r>
          </w:p>
        </w:tc>
      </w:tr>
      <w:tr>
        <w:tc>
          <w:tcPr>
            <w:tcW w:type="dxa" w:w="1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GET</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/api/spx/basis</w:t>
            </w:r>
          </w:p>
        </w:tc>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SPX/SPY basis with trend analysis</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5s</w:t>
            </w:r>
          </w:p>
        </w:tc>
      </w:tr>
      <w:tr>
        <w:tc>
          <w:tcPr>
            <w:tcW w:type="dxa" w:w="1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GET</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/api/spx/contract-select</w:t>
            </w:r>
          </w:p>
        </w:tc>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AI contract recommendation for a setup</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10s</w:t>
            </w:r>
          </w:p>
        </w:tc>
      </w:tr>
      <w:tr>
        <w:tc>
          <w:tcPr>
            <w:tcW w:type="dxa" w:w="1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POST</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/api/spx/coach/message</w:t>
            </w:r>
          </w:p>
        </w:tc>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AI coaching message (SSE stream)</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none</w:t>
            </w:r>
          </w:p>
        </w:tc>
      </w:tr>
      <w:tr>
        <w:tc>
          <w:tcPr>
            <w:tcW w:type="dxa" w:w="1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GET</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/api/spx/coach/state</w:t>
            </w:r>
          </w:p>
        </w:tc>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Current AI coach state snapshot</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5s</w:t>
            </w:r>
          </w:p>
        </w:tc>
      </w:tr>
    </w:tbl>
    <w:p>
      <w:pPr>
        <w:pStyle w:val="Heading2"/>
        <w:spacing w:before="360" w:after="200"/>
      </w:pPr>
      <w:r>
        <w:rPr>
          <w:rFonts w:ascii="Arial" w:cs="Arial" w:eastAsia="Arial" w:hAnsi="Arial"/>
          <w:b/>
          <w:bCs/>
          <w:color w:val="FFFFFF"/>
        </w:rPr>
        <w:t xml:space="preserve">5.2 WebSocket Channels</w:t>
      </w:r>
    </w:p>
    <w:p>
      <w:pPr>
        <w:spacing w:after="160"/>
      </w:pPr>
      <w:r>
        <w:rPr>
          <w:rFonts w:ascii="Arial" w:cs="Arial" w:eastAsia="Arial" w:hAnsi="Arial"/>
          <w:color w:val="F5F5F0"/>
          <w:sz w:val="22"/>
          <w:szCs w:val="22"/>
        </w:rPr>
        <w:t xml:space="preserve">Extend the existing WebSocket infrastructure to support SPX Command Center real-time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Channel</w:t>
            </w:r>
          </w:p>
        </w:tc>
        <w:tc>
          <w:tcPr>
            <w:tcW w:type="dxa" w:w="44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Payload</w:t>
            </w:r>
          </w:p>
        </w:tc>
        <w:tc>
          <w:tcPr>
            <w:tcW w:type="dxa" w:w="25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Update Frequency</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price:SPX</w:t>
            </w:r>
          </w:p>
        </w:tc>
        <w:tc>
          <w:tcPr>
            <w:tcW w:type="dxa" w:w="4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 price, change, changePct, volume, timestamp }</w:t>
            </w:r>
          </w:p>
        </w:tc>
        <w:tc>
          <w:tcPr>
            <w:tcW w:type="dxa" w:w="2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Every tick (30s poll)</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price:SPY</w:t>
            </w:r>
          </w:p>
        </w:tc>
        <w:tc>
          <w:tcPr>
            <w:tcW w:type="dxa" w:w="4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 price, change, changePct, volume, timestamp }</w:t>
            </w:r>
          </w:p>
        </w:tc>
        <w:tc>
          <w:tcPr>
            <w:tcW w:type="dxa" w:w="2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Every tick (30s poll)</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gex:SPX</w:t>
            </w:r>
          </w:p>
        </w:tc>
        <w:tc>
          <w:tcPr>
            <w:tcW w:type="dxa" w:w="4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 netGex, flipPoint, callWall, putWall, topLevels }</w:t>
            </w:r>
          </w:p>
        </w:tc>
        <w:tc>
          <w:tcPr>
            <w:tcW w:type="dxa" w:w="2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Every 60s</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gex:SPY</w:t>
            </w:r>
          </w:p>
        </w:tc>
        <w:tc>
          <w:tcPr>
            <w:tcW w:type="dxa" w:w="4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 netGex, flipPoint, callWall, putWall, topLevels }</w:t>
            </w:r>
          </w:p>
        </w:tc>
        <w:tc>
          <w:tcPr>
            <w:tcW w:type="dxa" w:w="2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Every 60s</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levels:update</w:t>
            </w:r>
          </w:p>
        </w:tc>
        <w:tc>
          <w:tcPr>
            <w:tcW w:type="dxa" w:w="4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 added: Level[], removed: Level[], modified: Level[] }</w:t>
            </w:r>
          </w:p>
        </w:tc>
        <w:tc>
          <w:tcPr>
            <w:tcW w:type="dxa" w:w="2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On change</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clusters:update</w:t>
            </w:r>
          </w:p>
        </w:tc>
        <w:tc>
          <w:tcPr>
            <w:tcW w:type="dxa" w:w="4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 zones: ClusterZone[] }</w:t>
            </w:r>
          </w:p>
        </w:tc>
        <w:tc>
          <w:tcPr>
            <w:tcW w:type="dxa" w:w="2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On change</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setups:update</w:t>
            </w:r>
          </w:p>
        </w:tc>
        <w:tc>
          <w:tcPr>
            <w:tcW w:type="dxa" w:w="4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 setup: Setup, action: created|updated|expired }</w:t>
            </w:r>
          </w:p>
        </w:tc>
        <w:tc>
          <w:tcPr>
            <w:tcW w:type="dxa" w:w="2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On change</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regime:update</w:t>
            </w:r>
          </w:p>
        </w:tc>
        <w:tc>
          <w:tcPr>
            <w:tcW w:type="dxa" w:w="4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 regime, direction, probability, magnitude }</w:t>
            </w:r>
          </w:p>
        </w:tc>
        <w:tc>
          <w:tcPr>
            <w:tcW w:type="dxa" w:w="2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Every 30s</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flow:alert</w:t>
            </w:r>
          </w:p>
        </w:tc>
        <w:tc>
          <w:tcPr>
            <w:tcW w:type="dxa" w:w="4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 type, symbol, strike, expiry, size, direction }</w:t>
            </w:r>
          </w:p>
        </w:tc>
        <w:tc>
          <w:tcPr>
            <w:tcW w:type="dxa" w:w="2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On significant flow</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coach:message</w:t>
            </w:r>
          </w:p>
        </w:tc>
        <w:tc>
          <w:tcPr>
            <w:tcW w:type="dxa" w:w="4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 type, content, setupId, priority }</w:t>
            </w:r>
          </w:p>
        </w:tc>
        <w:tc>
          <w:tcPr>
            <w:tcW w:type="dxa" w:w="2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On AI coaching event</w:t>
            </w:r>
          </w:p>
        </w:tc>
      </w:tr>
      <w:tr>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basis:update</w:t>
            </w:r>
          </w:p>
        </w:tc>
        <w:tc>
          <w:tcPr>
            <w:tcW w:type="dxa" w:w="4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 basis, trend, leading }</w:t>
            </w:r>
          </w:p>
        </w:tc>
        <w:tc>
          <w:tcPr>
            <w:tcW w:type="dxa" w:w="2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Every 30s</w:t>
            </w:r>
          </w:p>
        </w:tc>
      </w:tr>
    </w:tbl>
    <w:p>
      <w:pPr>
        <w:pStyle w:val="Heading2"/>
        <w:spacing w:before="360" w:after="200"/>
      </w:pPr>
      <w:r>
        <w:rPr>
          <w:rFonts w:ascii="Arial" w:cs="Arial" w:eastAsia="Arial" w:hAnsi="Arial"/>
          <w:b/>
          <w:bCs/>
          <w:color w:val="FFFFFF"/>
        </w:rPr>
        <w:t xml:space="preserve">5.3 Backend Service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File Path</w:t>
            </w:r>
          </w:p>
        </w:tc>
        <w:tc>
          <w:tcPr>
            <w:tcW w:type="dxa" w:w="468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Purpose</w:t>
            </w:r>
          </w:p>
        </w:tc>
      </w:tr>
      <w:tr>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backend/src/services/spx/gexEngine.ts</w:t>
            </w:r>
          </w:p>
        </w:tc>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Compute GEX from full options chain (SPX + SPY)</w:t>
            </w:r>
          </w:p>
        </w:tc>
      </w:tr>
      <w:tr>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backend/src/services/spx/levelEngine.ts</w:t>
            </w:r>
          </w:p>
        </w:tc>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MTF level aggregation and cluster scoring</w:t>
            </w:r>
          </w:p>
        </w:tc>
      </w:tr>
      <w:tr>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backend/src/services/spx/fibEngine.ts</w:t>
            </w:r>
          </w:p>
        </w:tc>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Fibonacci swing detection and retracement computation</w:t>
            </w:r>
          </w:p>
        </w:tc>
      </w:tr>
      <w:tr>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backend/src/services/spx/crossReference.ts</w:t>
            </w:r>
          </w:p>
        </w:tc>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SPY/SPX basis tracking, level fusion, flow correlation</w:t>
            </w:r>
          </w:p>
        </w:tc>
      </w:tr>
      <w:tr>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backend/src/services/spx/setupDetector.ts</w:t>
            </w:r>
          </w:p>
        </w:tc>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Pattern recognition, confluence scoring, lifecycle</w:t>
            </w:r>
          </w:p>
        </w:tc>
      </w:tr>
      <w:tr>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backend/src/services/spx/regimeClassifier.ts</w:t>
            </w:r>
          </w:p>
        </w:tc>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Real-time regime classification from multi-signal input</w:t>
            </w:r>
          </w:p>
        </w:tc>
      </w:tr>
      <w:tr>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backend/src/services/spx/aiPredictor.ts</w:t>
            </w:r>
          </w:p>
        </w:tc>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Probability distributions, move forecasting, timing</w:t>
            </w:r>
          </w:p>
        </w:tc>
      </w:tr>
      <w:tr>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backend/src/services/spx/aiCoach.ts</w:t>
            </w:r>
          </w:p>
        </w:tc>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Coaching message generation, behavioral analysis</w:t>
            </w:r>
          </w:p>
        </w:tc>
      </w:tr>
      <w:tr>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backend/src/services/spx/contractSelector.ts</w:t>
            </w:r>
          </w:p>
        </w:tc>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Optimal strike/expiry recommendation engine</w:t>
            </w:r>
          </w:p>
        </w:tc>
      </w:tr>
      <w:tr>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backend/src/routes/spx.ts</w:t>
            </w:r>
          </w:p>
        </w:tc>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Express route definitions for all /api/spx/* endpoints</w:t>
            </w:r>
          </w:p>
        </w:tc>
      </w:tr>
      <w:tr>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backend/src/workers/spxDataLoop.ts</w:t>
            </w:r>
          </w:p>
        </w:tc>
        <w:tc>
          <w:tcPr>
            <w:tcW w:type="dxa" w:w="468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Background worker polling Massive.com on intervals</w:t>
            </w:r>
          </w:p>
        </w:tc>
      </w:tr>
    </w:tbl>
    <w:r>
      <w:br w:type="page"/>
    </w:r>
    <w:p>
      <w:pPr>
        <w:pStyle w:val="Heading1"/>
        <w:spacing w:before="360" w:after="200"/>
      </w:pPr>
      <w:r>
        <w:rPr>
          <w:rFonts w:ascii="Arial" w:cs="Arial" w:eastAsia="Arial" w:hAnsi="Arial"/>
          <w:b/>
          <w:bCs/>
          <w:color w:val="FFFFFF"/>
        </w:rPr>
        <w:t xml:space="preserve">6. Computation Engine Specifications</w:t>
      </w:r>
    </w:p>
    <w:p>
      <w:pPr>
        <w:pStyle w:val="Heading2"/>
        <w:spacing w:before="360" w:after="200"/>
      </w:pPr>
      <w:r>
        <w:rPr>
          <w:rFonts w:ascii="Arial" w:cs="Arial" w:eastAsia="Arial" w:hAnsi="Arial"/>
          <w:b/>
          <w:bCs/>
          <w:color w:val="FFFFFF"/>
        </w:rPr>
        <w:t xml:space="preserve">6.1 GEX (Gamma Exposure) Engine</w:t>
      </w:r>
    </w:p>
    <w:p>
      <w:pPr>
        <w:spacing w:after="160"/>
      </w:pPr>
      <w:r>
        <w:rPr>
          <w:rFonts w:ascii="Arial" w:cs="Arial" w:eastAsia="Arial" w:hAnsi="Arial"/>
          <w:color w:val="F5F5F0"/>
          <w:sz w:val="22"/>
          <w:szCs w:val="22"/>
        </w:rPr>
        <w:t xml:space="preserve">The GEX Engine computes dealer gamma exposure from the full options chain, providing the foundation for options-derived levels.</w:t>
      </w:r>
    </w:p>
    <w:p>
      <w:pPr>
        <w:pStyle w:val="Heading3"/>
        <w:spacing w:before="360" w:after="200"/>
      </w:pPr>
      <w:r>
        <w:rPr>
          <w:rFonts w:ascii="Arial" w:cs="Arial" w:eastAsia="Arial" w:hAnsi="Arial"/>
          <w:b/>
          <w:bCs/>
          <w:color w:val="FFFFFF"/>
        </w:rPr>
        <w:t xml:space="preserve">6.1.1 Data Sources</w:t>
      </w:r>
    </w:p>
    <w:p>
      <w:pPr>
        <w:pStyle w:val="ListParagraph"/>
        <w:numPr>
          <w:ilvl w:val="0"/>
          <w:numId w:val="2"/>
        </w:numPr>
        <w:spacing w:after="80"/>
      </w:pPr>
      <w:r>
        <w:rPr>
          <w:rFonts w:ascii="Arial" w:cs="Arial" w:eastAsia="Arial" w:hAnsi="Arial"/>
          <w:color w:val="F5F5F0"/>
          <w:sz w:val="22"/>
          <w:szCs w:val="22"/>
        </w:rPr>
        <w:t xml:space="preserve">SPX full options chain via getOptionsSnapshot('SPX') from Massive.com</w:t>
      </w:r>
    </w:p>
    <w:p>
      <w:pPr>
        <w:pStyle w:val="ListParagraph"/>
        <w:numPr>
          <w:ilvl w:val="0"/>
          <w:numId w:val="2"/>
        </w:numPr>
        <w:spacing w:after="80"/>
      </w:pPr>
      <w:r>
        <w:rPr>
          <w:rFonts w:ascii="Arial" w:cs="Arial" w:eastAsia="Arial" w:hAnsi="Arial"/>
          <w:color w:val="F5F5F0"/>
          <w:sz w:val="22"/>
          <w:szCs w:val="22"/>
        </w:rPr>
        <w:t xml:space="preserve">SPY full options chain via getOptionsSnapshot('SPY') from Massive.com</w:t>
      </w:r>
    </w:p>
    <w:p>
      <w:pPr>
        <w:pStyle w:val="ListParagraph"/>
        <w:numPr>
          <w:ilvl w:val="0"/>
          <w:numId w:val="2"/>
        </w:numPr>
        <w:spacing w:after="80"/>
      </w:pPr>
      <w:r>
        <w:rPr>
          <w:rFonts w:ascii="Arial" w:cs="Arial" w:eastAsia="Arial" w:hAnsi="Arial"/>
          <w:color w:val="F5F5F0"/>
          <w:sz w:val="22"/>
          <w:szCs w:val="22"/>
        </w:rPr>
        <w:t xml:space="preserve">Both 0DTE and monthly expirations processed independently</w:t>
      </w:r>
    </w:p>
    <w:p>
      <w:pPr>
        <w:pStyle w:val="Heading3"/>
        <w:spacing w:before="360" w:after="200"/>
      </w:pPr>
      <w:r>
        <w:rPr>
          <w:rFonts w:ascii="Arial" w:cs="Arial" w:eastAsia="Arial" w:hAnsi="Arial"/>
          <w:b/>
          <w:bCs/>
          <w:color w:val="FFFFFF"/>
        </w:rPr>
        <w:t xml:space="preserve">6.1.2 Computation Logic</w:t>
      </w:r>
    </w:p>
    <w:p>
      <w:pPr>
        <w:spacing w:after="40"/>
        <w:ind w:left="360"/>
      </w:pPr>
      <w:r>
        <w:rPr>
          <w:rFonts w:ascii="Courier New" w:cs="Courier New" w:eastAsia="Courier New" w:hAnsi="Courier New"/>
          <w:color w:val="10B981"/>
          <w:sz w:val="18"/>
          <w:szCs w:val="18"/>
        </w:rPr>
        <w:t xml:space="preserve">// For each strike in the chain:</w:t>
      </w:r>
    </w:p>
    <w:p>
      <w:pPr>
        <w:spacing w:after="40"/>
        <w:ind w:left="360"/>
      </w:pPr>
      <w:r>
        <w:rPr>
          <w:rFonts w:ascii="Courier New" w:cs="Courier New" w:eastAsia="Courier New" w:hAnsi="Courier New"/>
          <w:color w:val="10B981"/>
          <w:sz w:val="18"/>
          <w:szCs w:val="18"/>
        </w:rPr>
        <w:t xml:space="preserve">// GEX = OI * gamma * contractMultiplier * spotPrice^2 * 0.01</w:t>
      </w:r>
    </w:p>
    <w:p>
      <w:pPr>
        <w:spacing w:after="40"/>
        <w:ind w:left="360"/>
      </w:pPr>
      <w:r>
        <w:rPr>
          <w:rFonts w:ascii="Courier New" w:cs="Courier New" w:eastAsia="Courier New" w:hAnsi="Courier New"/>
          <w:color w:val="10B981"/>
          <w:sz w:val="18"/>
          <w:szCs w:val="18"/>
        </w:rPr>
        <w:t xml:space="preserve">// Call GEX is positive (dealers long gamma), Put GEX is negative</w:t>
      </w:r>
    </w:p>
    <w:p>
      <w:pPr>
        <w:spacing w:after="40"/>
        <w:ind w:left="360"/>
      </w:pPr>
      <w:r>
        <w:rPr>
          <w:rFonts w:ascii="Courier New" w:cs="Courier New" w:eastAsia="Courier New" w:hAnsi="Courier New"/>
          <w:color w:val="10B981"/>
          <w:sz w:val="18"/>
          <w:szCs w:val="18"/>
        </w:rPr>
        <w:t xml:space="preserve">// Net GEX at strike = Call GEX + Put GEX</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interface GEXProfile {</w:t>
      </w:r>
    </w:p>
    <w:p>
      <w:pPr>
        <w:spacing w:after="40"/>
        <w:ind w:left="360"/>
      </w:pPr>
      <w:r>
        <w:rPr>
          <w:rFonts w:ascii="Courier New" w:cs="Courier New" w:eastAsia="Courier New" w:hAnsi="Courier New"/>
          <w:color w:val="10B981"/>
          <w:sz w:val="18"/>
          <w:szCs w:val="18"/>
        </w:rPr>
        <w:t xml:space="preserve">  netGex: number;            // Total net gamma across all strikes</w:t>
      </w:r>
    </w:p>
    <w:p>
      <w:pPr>
        <w:spacing w:after="40"/>
        <w:ind w:left="360"/>
      </w:pPr>
      <w:r>
        <w:rPr>
          <w:rFonts w:ascii="Courier New" w:cs="Courier New" w:eastAsia="Courier New" w:hAnsi="Courier New"/>
          <w:color w:val="10B981"/>
          <w:sz w:val="18"/>
          <w:szCs w:val="18"/>
        </w:rPr>
        <w:t xml:space="preserve">  flipPoint: number;         // Price where net GEX crosses zero</w:t>
      </w:r>
    </w:p>
    <w:p>
      <w:pPr>
        <w:spacing w:after="40"/>
        <w:ind w:left="360"/>
      </w:pPr>
      <w:r>
        <w:rPr>
          <w:rFonts w:ascii="Courier New" w:cs="Courier New" w:eastAsia="Courier New" w:hAnsi="Courier New"/>
          <w:color w:val="10B981"/>
          <w:sz w:val="18"/>
          <w:szCs w:val="18"/>
        </w:rPr>
        <w:t xml:space="preserve">  callWall: number;          // Strike with highest positive GEX</w:t>
      </w:r>
    </w:p>
    <w:p>
      <w:pPr>
        <w:spacing w:after="40"/>
        <w:ind w:left="360"/>
      </w:pPr>
      <w:r>
        <w:rPr>
          <w:rFonts w:ascii="Courier New" w:cs="Courier New" w:eastAsia="Courier New" w:hAnsi="Courier New"/>
          <w:color w:val="10B981"/>
          <w:sz w:val="18"/>
          <w:szCs w:val="18"/>
        </w:rPr>
        <w:t xml:space="preserve">  putWall: number;           // Strike with most negative GEX</w:t>
      </w:r>
    </w:p>
    <w:p>
      <w:pPr>
        <w:spacing w:after="40"/>
        <w:ind w:left="360"/>
      </w:pPr>
      <w:r>
        <w:rPr>
          <w:rFonts w:ascii="Courier New" w:cs="Courier New" w:eastAsia="Courier New" w:hAnsi="Courier New"/>
          <w:color w:val="10B981"/>
          <w:sz w:val="18"/>
          <w:szCs w:val="18"/>
        </w:rPr>
        <w:t xml:space="preserve">  zeroGamma: number;         // Zero gamma crossover price</w:t>
      </w:r>
    </w:p>
    <w:p>
      <w:pPr>
        <w:spacing w:after="40"/>
        <w:ind w:left="360"/>
      </w:pPr>
      <w:r>
        <w:rPr>
          <w:rFonts w:ascii="Courier New" w:cs="Courier New" w:eastAsia="Courier New" w:hAnsi="Courier New"/>
          <w:color w:val="10B981"/>
          <w:sz w:val="18"/>
          <w:szCs w:val="18"/>
        </w:rPr>
        <w:t xml:space="preserve">  gexByStrike: Map&lt;number, number&gt;;  // Strike -&gt; net GEX value</w:t>
      </w:r>
    </w:p>
    <w:p>
      <w:pPr>
        <w:spacing w:after="40"/>
        <w:ind w:left="360"/>
      </w:pPr>
      <w:r>
        <w:rPr>
          <w:rFonts w:ascii="Courier New" w:cs="Courier New" w:eastAsia="Courier New" w:hAnsi="Courier New"/>
          <w:color w:val="10B981"/>
          <w:sz w:val="18"/>
          <w:szCs w:val="18"/>
        </w:rPr>
        <w:t xml:space="preserve">  keyLevels: GEXLevel[];     // Top 10 levels by absolute GEX value</w:t>
      </w:r>
    </w:p>
    <w:p>
      <w:pPr>
        <w:spacing w:after="40"/>
        <w:ind w:left="360"/>
      </w:pPr>
      <w:r>
        <w:rPr>
          <w:rFonts w:ascii="Courier New" w:cs="Courier New" w:eastAsia="Courier New" w:hAnsi="Courier New"/>
          <w:color w:val="10B981"/>
          <w:sz w:val="18"/>
          <w:szCs w:val="18"/>
        </w:rPr>
        <w:t xml:space="preserve">  expirationBreakdown: Map&lt;string, GEXProfile&gt;;  // GEX by expiry cycle</w:t>
      </w:r>
    </w:p>
    <w:p>
      <w:pPr>
        <w:spacing w:after="40"/>
        <w:ind w:left="360"/>
      </w:pPr>
      <w:r>
        <w:rPr>
          <w:rFonts w:ascii="Courier New" w:cs="Courier New" w:eastAsia="Courier New" w:hAnsi="Courier New"/>
          <w:color w:val="10B981"/>
          <w:sz w:val="18"/>
          <w:szCs w:val="18"/>
        </w:rPr>
        <w:t xml:space="preserve">}</w:t>
      </w:r>
    </w:p>
    <w:p>
      <w:pPr>
        <w:pStyle w:val="Heading3"/>
        <w:spacing w:before="360" w:after="200"/>
      </w:pPr>
      <w:r>
        <w:rPr>
          <w:rFonts w:ascii="Arial" w:cs="Arial" w:eastAsia="Arial" w:hAnsi="Arial"/>
          <w:b/>
          <w:bCs/>
          <w:color w:val="FFFFFF"/>
        </w:rPr>
        <w:t xml:space="preserve">6.1.3 Update Frequency</w:t>
      </w:r>
    </w:p>
    <w:p>
      <w:pPr>
        <w:pStyle w:val="ListParagraph"/>
        <w:numPr>
          <w:ilvl w:val="0"/>
          <w:numId w:val="2"/>
        </w:numPr>
        <w:spacing w:after="80"/>
      </w:pPr>
      <w:r>
        <w:rPr>
          <w:rFonts w:ascii="Arial" w:cs="Arial" w:eastAsia="Arial" w:hAnsi="Arial"/>
          <w:color w:val="F5F5F0"/>
          <w:sz w:val="22"/>
          <w:szCs w:val="22"/>
        </w:rPr>
        <w:t xml:space="preserve">Full recomputation: Every 60 seconds during market hours</w:t>
      </w:r>
    </w:p>
    <w:p>
      <w:pPr>
        <w:pStyle w:val="ListParagraph"/>
        <w:numPr>
          <w:ilvl w:val="0"/>
          <w:numId w:val="2"/>
        </w:numPr>
        <w:spacing w:after="80"/>
      </w:pPr>
      <w:r>
        <w:rPr>
          <w:rFonts w:ascii="Arial" w:cs="Arial" w:eastAsia="Arial" w:hAnsi="Arial"/>
          <w:color w:val="F5F5F0"/>
          <w:sz w:val="22"/>
          <w:szCs w:val="22"/>
        </w:rPr>
        <w:t xml:space="preserve">Key level extraction: Every 30 seconds (delta from cached full chain)</w:t>
      </w:r>
    </w:p>
    <w:p>
      <w:pPr>
        <w:pStyle w:val="ListParagraph"/>
        <w:numPr>
          <w:ilvl w:val="0"/>
          <w:numId w:val="2"/>
        </w:numPr>
        <w:spacing w:after="80"/>
      </w:pPr>
      <w:r>
        <w:rPr>
          <w:rFonts w:ascii="Arial" w:cs="Arial" w:eastAsia="Arial" w:hAnsi="Arial"/>
          <w:color w:val="F5F5F0"/>
          <w:sz w:val="22"/>
          <w:szCs w:val="22"/>
        </w:rPr>
        <w:t xml:space="preserve">Off-hours: Every 5 minutes (pre-market), disabled after close</w:t>
      </w:r>
    </w:p>
    <w:p>
      <w:pPr>
        <w:pStyle w:val="Heading2"/>
        <w:spacing w:before="360" w:after="200"/>
      </w:pPr>
      <w:r>
        <w:rPr>
          <w:rFonts w:ascii="Arial" w:cs="Arial" w:eastAsia="Arial" w:hAnsi="Arial"/>
          <w:b/>
          <w:bCs/>
          <w:color w:val="FFFFFF"/>
        </w:rPr>
        <w:t xml:space="preserve">6.2 Multi-Time-Frame Level Engine</w:t>
      </w:r>
    </w:p>
    <w:p>
      <w:pPr>
        <w:spacing w:after="160"/>
      </w:pPr>
      <w:r>
        <w:rPr>
          <w:rFonts w:ascii="Arial" w:cs="Arial" w:eastAsia="Arial" w:hAnsi="Arial"/>
          <w:color w:val="F5F5F0"/>
          <w:sz w:val="22"/>
          <w:szCs w:val="22"/>
        </w:rPr>
        <w:t xml:space="preserve">Aggregates price levels from five independent source categories and identifies convergence zones.</w:t>
      </w:r>
    </w:p>
    <w:p>
      <w:pPr>
        <w:pStyle w:val="Heading3"/>
        <w:spacing w:before="360" w:after="200"/>
      </w:pPr>
      <w:r>
        <w:rPr>
          <w:rFonts w:ascii="Arial" w:cs="Arial" w:eastAsia="Arial" w:hAnsi="Arial"/>
          <w:b/>
          <w:bCs/>
          <w:color w:val="FFFFFF"/>
        </w:rPr>
        <w:t xml:space="preserve">6.2.1 Level Source Categories</w:t>
      </w:r>
    </w:p>
    <w:p>
      <w:pPr>
        <w:spacing w:after="160"/>
      </w:pPr>
      <w:r>
        <w:rPr>
          <w:rFonts w:ascii="Arial" w:cs="Arial" w:eastAsia="Arial" w:hAnsi="Arial"/>
          <w:b/>
          <w:bCs/>
          <w:color w:val="F5F5F0"/>
          <w:sz w:val="22"/>
          <w:szCs w:val="22"/>
        </w:rPr>
        <w:t xml:space="preserve">Structural (Monthly/Weekly): </w:t>
      </w:r>
      <w:r>
        <w:rPr>
          <w:rFonts w:ascii="Arial" w:cs="Arial" w:eastAsia="Arial" w:hAnsi="Arial"/>
          <w:color w:val="F5F5F0"/>
          <w:sz w:val="22"/>
          <w:szCs w:val="22"/>
        </w:rPr>
        <w:t xml:space="preserve">Prior month H/L/C, current month open, weekly O/H/L/C, monthly VWAP, monthly volume profile POC/VAH/VAL. Weight: 1.5x</w:t>
      </w:r>
    </w:p>
    <w:p>
      <w:pPr>
        <w:spacing w:after="160"/>
      </w:pPr>
      <w:r>
        <w:rPr>
          <w:rFonts w:ascii="Arial" w:cs="Arial" w:eastAsia="Arial" w:hAnsi="Arial"/>
          <w:b/>
          <w:bCs/>
          <w:color w:val="F5F5F0"/>
          <w:sz w:val="22"/>
          <w:szCs w:val="22"/>
        </w:rPr>
        <w:t xml:space="preserve">Tactical (Daily): </w:t>
      </w:r>
      <w:r>
        <w:rPr>
          <w:rFonts w:ascii="Arial" w:cs="Arial" w:eastAsia="Arial" w:hAnsi="Arial"/>
          <w:color w:val="F5F5F0"/>
          <w:sz w:val="22"/>
          <w:szCs w:val="22"/>
        </w:rPr>
        <w:t xml:space="preserve">Prior day H/L/C, overnight (Globex) H/L, daily VWAP, daily volume profile POC/VAH/VAL, settlement price. Weight: 1.2x</w:t>
      </w:r>
    </w:p>
    <w:p>
      <w:pPr>
        <w:spacing w:after="160"/>
      </w:pPr>
      <w:r>
        <w:rPr>
          <w:rFonts w:ascii="Arial" w:cs="Arial" w:eastAsia="Arial" w:hAnsi="Arial"/>
          <w:b/>
          <w:bCs/>
          <w:color w:val="F5F5F0"/>
          <w:sz w:val="22"/>
          <w:szCs w:val="22"/>
        </w:rPr>
        <w:t xml:space="preserve">Intraday: </w:t>
      </w:r>
      <w:r>
        <w:rPr>
          <w:rFonts w:ascii="Arial" w:cs="Arial" w:eastAsia="Arial" w:hAnsi="Arial"/>
          <w:color w:val="F5F5F0"/>
          <w:sz w:val="22"/>
          <w:szCs w:val="22"/>
        </w:rPr>
        <w:t xml:space="preserve">Developing VWAP, developing POC, opening range H/L (15/30 min), initial balance H/L (first hour), half-day VWAP. Weight: 1.0x</w:t>
      </w:r>
    </w:p>
    <w:p>
      <w:pPr>
        <w:spacing w:after="160"/>
      </w:pPr>
      <w:r>
        <w:rPr>
          <w:rFonts w:ascii="Arial" w:cs="Arial" w:eastAsia="Arial" w:hAnsi="Arial"/>
          <w:b/>
          <w:bCs/>
          <w:color w:val="F5F5F0"/>
          <w:sz w:val="22"/>
          <w:szCs w:val="22"/>
        </w:rPr>
        <w:t xml:space="preserve">Options-Derived: </w:t>
      </w:r>
      <w:r>
        <w:rPr>
          <w:rFonts w:ascii="Arial" w:cs="Arial" w:eastAsia="Arial" w:hAnsi="Arial"/>
          <w:color w:val="F5F5F0"/>
          <w:sz w:val="22"/>
          <w:szCs w:val="22"/>
        </w:rPr>
        <w:t xml:space="preserve">GEX walls (SPX-native), put wall, call wall, max pain, zero gamma line. Per-expiration and combined. Weight: 1.3x</w:t>
      </w:r>
    </w:p>
    <w:p>
      <w:pPr>
        <w:spacing w:after="160"/>
      </w:pPr>
      <w:r>
        <w:rPr>
          <w:rFonts w:ascii="Arial" w:cs="Arial" w:eastAsia="Arial" w:hAnsi="Arial"/>
          <w:b/>
          <w:bCs/>
          <w:color w:val="F5F5F0"/>
          <w:sz w:val="22"/>
          <w:szCs w:val="22"/>
        </w:rPr>
        <w:t xml:space="preserve">SPY-Derived: </w:t>
      </w:r>
      <w:r>
        <w:rPr>
          <w:rFonts w:ascii="Arial" w:cs="Arial" w:eastAsia="Arial" w:hAnsi="Arial"/>
          <w:color w:val="F5F5F0"/>
          <w:sz w:val="22"/>
          <w:szCs w:val="22"/>
        </w:rPr>
        <w:t xml:space="preserve">All SPY options-derived levels converted to SPX-equivalent price via live basis. Weight: 1.1x</w:t>
      </w:r>
    </w:p>
    <w:p>
      <w:pPr>
        <w:spacing w:after="160"/>
      </w:pPr>
      <w:r>
        <w:rPr>
          <w:rFonts w:ascii="Arial" w:cs="Arial" w:eastAsia="Arial" w:hAnsi="Arial"/>
          <w:b/>
          <w:bCs/>
          <w:color w:val="F5F5F0"/>
          <w:sz w:val="22"/>
          <w:szCs w:val="22"/>
        </w:rPr>
        <w:t xml:space="preserve">Fibonacci: </w:t>
      </w:r>
      <w:r>
        <w:rPr>
          <w:rFonts w:ascii="Arial" w:cs="Arial" w:eastAsia="Arial" w:hAnsi="Arial"/>
          <w:color w:val="F5F5F0"/>
          <w:sz w:val="22"/>
          <w:szCs w:val="22"/>
        </w:rPr>
        <w:t xml:space="preserve">Retracement (23.6%, 38.2%, 50%, 61.8%, 78.6%) and extension (127.2%, 161.8%, 200%) levels from auto-detected swings across all timeframes. Weight: 1.2x</w:t>
      </w:r>
    </w:p>
    <w:p>
      <w:pPr>
        <w:pStyle w:val="Heading3"/>
        <w:spacing w:before="360" w:after="200"/>
      </w:pPr>
      <w:r>
        <w:rPr>
          <w:rFonts w:ascii="Arial" w:cs="Arial" w:eastAsia="Arial" w:hAnsi="Arial"/>
          <w:b/>
          <w:bCs/>
          <w:color w:val="FFFFFF"/>
        </w:rPr>
        <w:t xml:space="preserve">6.2.2 Cluster Score Algorithm</w:t>
      </w:r>
    </w:p>
    <w:p>
      <w:pPr>
        <w:spacing w:after="40"/>
        <w:ind w:left="360"/>
      </w:pPr>
      <w:r>
        <w:rPr>
          <w:rFonts w:ascii="Courier New" w:cs="Courier New" w:eastAsia="Courier New" w:hAnsi="Courier New"/>
          <w:color w:val="10B981"/>
          <w:sz w:val="18"/>
          <w:szCs w:val="18"/>
        </w:rPr>
        <w:t xml:space="preserve">interface ClusterZone {</w:t>
      </w:r>
    </w:p>
    <w:p>
      <w:pPr>
        <w:spacing w:after="40"/>
        <w:ind w:left="360"/>
      </w:pPr>
      <w:r>
        <w:rPr>
          <w:rFonts w:ascii="Courier New" w:cs="Courier New" w:eastAsia="Courier New" w:hAnsi="Courier New"/>
          <w:color w:val="10B981"/>
          <w:sz w:val="18"/>
          <w:szCs w:val="18"/>
        </w:rPr>
        <w:t xml:space="preserve">  priceLow: number;</w:t>
      </w:r>
    </w:p>
    <w:p>
      <w:pPr>
        <w:spacing w:after="40"/>
        <w:ind w:left="360"/>
      </w:pPr>
      <w:r>
        <w:rPr>
          <w:rFonts w:ascii="Courier New" w:cs="Courier New" w:eastAsia="Courier New" w:hAnsi="Courier New"/>
          <w:color w:val="10B981"/>
          <w:sz w:val="18"/>
          <w:szCs w:val="18"/>
        </w:rPr>
        <w:t xml:space="preserve">  priceHigh: number;</w:t>
      </w:r>
    </w:p>
    <w:p>
      <w:pPr>
        <w:spacing w:after="40"/>
        <w:ind w:left="360"/>
      </w:pPr>
      <w:r>
        <w:rPr>
          <w:rFonts w:ascii="Courier New" w:cs="Courier New" w:eastAsia="Courier New" w:hAnsi="Courier New"/>
          <w:color w:val="10B981"/>
          <w:sz w:val="18"/>
          <w:szCs w:val="18"/>
        </w:rPr>
        <w:t xml:space="preserve">  score: number;            // Weighted count of sources</w:t>
      </w:r>
    </w:p>
    <w:p>
      <w:pPr>
        <w:spacing w:after="40"/>
        <w:ind w:left="360"/>
      </w:pPr>
      <w:r>
        <w:rPr>
          <w:rFonts w:ascii="Courier New" w:cs="Courier New" w:eastAsia="Courier New" w:hAnsi="Courier New"/>
          <w:color w:val="10B981"/>
          <w:sz w:val="18"/>
          <w:szCs w:val="18"/>
        </w:rPr>
        <w:t xml:space="preserve">  sources: LevelSource[];   // Contributing levels</w:t>
      </w:r>
    </w:p>
    <w:p>
      <w:pPr>
        <w:spacing w:after="40"/>
        <w:ind w:left="360"/>
      </w:pPr>
      <w:r>
        <w:rPr>
          <w:rFonts w:ascii="Courier New" w:cs="Courier New" w:eastAsia="Courier New" w:hAnsi="Courier New"/>
          <w:color w:val="10B981"/>
          <w:sz w:val="18"/>
          <w:szCs w:val="18"/>
        </w:rPr>
        <w:t xml:space="preserve">  type: 'fortress' | 'defended' | 'moderate' | 'minor';</w:t>
      </w:r>
    </w:p>
    <w:p>
      <w:pPr>
        <w:spacing w:after="40"/>
        <w:ind w:left="360"/>
      </w:pPr>
      <w:r>
        <w:rPr>
          <w:rFonts w:ascii="Courier New" w:cs="Courier New" w:eastAsia="Courier New" w:hAnsi="Courier New"/>
          <w:color w:val="10B981"/>
          <w:sz w:val="18"/>
          <w:szCs w:val="18"/>
        </w:rPr>
        <w:t xml:space="preserve">  testCount: number;</w:t>
      </w:r>
    </w:p>
    <w:p>
      <w:pPr>
        <w:spacing w:after="40"/>
        <w:ind w:left="360"/>
      </w:pPr>
      <w:r>
        <w:rPr>
          <w:rFonts w:ascii="Courier New" w:cs="Courier New" w:eastAsia="Courier New" w:hAnsi="Courier New"/>
          <w:color w:val="10B981"/>
          <w:sz w:val="18"/>
          <w:szCs w:val="18"/>
        </w:rPr>
        <w:t xml:space="preserve">  holdRate: number;</w:t>
      </w:r>
    </w:p>
    <w:p>
      <w:pPr>
        <w:spacing w:after="40"/>
        <w:ind w:left="360"/>
      </w:pPr>
      <w:r>
        <w:rPr>
          <w:rFonts w:ascii="Courier New" w:cs="Courier New" w:eastAsia="Courier New" w:hAnsi="Courier New"/>
          <w:color w:val="10B981"/>
          <w:sz w:val="18"/>
          <w:szCs w:val="18"/>
        </w:rPr>
        <w:t xml:space="preserve">}</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Algorithm:</w:t>
      </w:r>
    </w:p>
    <w:p>
      <w:pPr>
        <w:spacing w:after="40"/>
        <w:ind w:left="360"/>
      </w:pPr>
      <w:r>
        <w:rPr>
          <w:rFonts w:ascii="Courier New" w:cs="Courier New" w:eastAsia="Courier New" w:hAnsi="Courier New"/>
          <w:color w:val="10B981"/>
          <w:sz w:val="18"/>
          <w:szCs w:val="18"/>
        </w:rPr>
        <w:t xml:space="preserve">// 1. Collect all active levels across all categories</w:t>
      </w:r>
    </w:p>
    <w:p>
      <w:pPr>
        <w:spacing w:after="40"/>
        <w:ind w:left="360"/>
      </w:pPr>
      <w:r>
        <w:rPr>
          <w:rFonts w:ascii="Courier New" w:cs="Courier New" w:eastAsia="Courier New" w:hAnsi="Courier New"/>
          <w:color w:val="10B981"/>
          <w:sz w:val="18"/>
          <w:szCs w:val="18"/>
        </w:rPr>
        <w:t xml:space="preserve">// 2. Sort by price ascending</w:t>
      </w:r>
    </w:p>
    <w:p>
      <w:pPr>
        <w:spacing w:after="40"/>
        <w:ind w:left="360"/>
      </w:pPr>
      <w:r>
        <w:rPr>
          <w:rFonts w:ascii="Courier New" w:cs="Courier New" w:eastAsia="Courier New" w:hAnsi="Courier New"/>
          <w:color w:val="10B981"/>
          <w:sz w:val="18"/>
          <w:szCs w:val="18"/>
        </w:rPr>
        <w:t xml:space="preserve">// 3. Sliding window: group levels within CLUSTER_RADIUS (3 points for SPX)</w:t>
      </w:r>
    </w:p>
    <w:p>
      <w:pPr>
        <w:spacing w:after="40"/>
        <w:ind w:left="360"/>
      </w:pPr>
      <w:r>
        <w:rPr>
          <w:rFonts w:ascii="Courier New" w:cs="Courier New" w:eastAsia="Courier New" w:hAnsi="Courier New"/>
          <w:color w:val="10B981"/>
          <w:sz w:val="18"/>
          <w:szCs w:val="18"/>
        </w:rPr>
        <w:t xml:space="preserve">// 4. For each group, compute weighted score:</w:t>
      </w:r>
    </w:p>
    <w:p>
      <w:pPr>
        <w:spacing w:after="40"/>
        <w:ind w:left="360"/>
      </w:pPr>
      <w:r>
        <w:rPr>
          <w:rFonts w:ascii="Courier New" w:cs="Courier New" w:eastAsia="Courier New" w:hAnsi="Courier New"/>
          <w:color w:val="10B981"/>
          <w:sz w:val="18"/>
          <w:szCs w:val="18"/>
        </w:rPr>
        <w:t xml:space="preserve">//    score = sum(source.weight * source.categoryWeight)</w:t>
      </w:r>
    </w:p>
    <w:p>
      <w:pPr>
        <w:spacing w:after="40"/>
        <w:ind w:left="360"/>
      </w:pPr>
      <w:r>
        <w:rPr>
          <w:rFonts w:ascii="Courier New" w:cs="Courier New" w:eastAsia="Courier New" w:hAnsi="Courier New"/>
          <w:color w:val="10B981"/>
          <w:sz w:val="18"/>
          <w:szCs w:val="18"/>
        </w:rPr>
        <w:t xml:space="preserve">// 5. Classify zone type by score threshold:</w:t>
      </w:r>
    </w:p>
    <w:p>
      <w:pPr>
        <w:spacing w:after="40"/>
        <w:ind w:left="360"/>
      </w:pPr>
      <w:r>
        <w:rPr>
          <w:rFonts w:ascii="Courier New" w:cs="Courier New" w:eastAsia="Courier New" w:hAnsi="Courier New"/>
          <w:color w:val="10B981"/>
          <w:sz w:val="18"/>
          <w:szCs w:val="18"/>
        </w:rPr>
        <w:t xml:space="preserve">//    fortress: score &gt;= 5.0  |  defended: score &gt;= 3.5</w:t>
      </w:r>
    </w:p>
    <w:p>
      <w:pPr>
        <w:spacing w:after="40"/>
        <w:ind w:left="360"/>
      </w:pPr>
      <w:r>
        <w:rPr>
          <w:rFonts w:ascii="Courier New" w:cs="Courier New" w:eastAsia="Courier New" w:hAnsi="Courier New"/>
          <w:color w:val="10B981"/>
          <w:sz w:val="18"/>
          <w:szCs w:val="18"/>
        </w:rPr>
        <w:t xml:space="preserve">//    moderate: score &gt;= 2.0  |  minor: score &gt;= 1.0</w:t>
      </w:r>
    </w:p>
    <w:p>
      <w:pPr>
        <w:spacing w:after="40"/>
        <w:ind w:left="360"/>
      </w:pPr>
      <w:r>
        <w:rPr>
          <w:rFonts w:ascii="Courier New" w:cs="Courier New" w:eastAsia="Courier New" w:hAnsi="Courier New"/>
          <w:color w:val="10B981"/>
          <w:sz w:val="18"/>
          <w:szCs w:val="18"/>
        </w:rPr>
        <w:t xml:space="preserve">// 6. Merge overlapping zones, take highest score</w:t>
      </w:r>
    </w:p>
    <w:p>
      <w:pPr>
        <w:spacing w:after="40"/>
        <w:ind w:left="360"/>
      </w:pPr>
      <w:r>
        <w:rPr>
          <w:rFonts w:ascii="Courier New" w:cs="Courier New" w:eastAsia="Courier New" w:hAnsi="Courier New"/>
          <w:color w:val="10B981"/>
          <w:sz w:val="18"/>
          <w:szCs w:val="18"/>
        </w:rPr>
        <w:t xml:space="preserve">// 7. Track test count and hold rate from intraday price action</w:t>
      </w:r>
    </w:p>
    <w:p>
      <w:pPr>
        <w:pStyle w:val="Heading2"/>
        <w:spacing w:before="360" w:after="200"/>
      </w:pPr>
      <w:r>
        <w:rPr>
          <w:rFonts w:ascii="Arial" w:cs="Arial" w:eastAsia="Arial" w:hAnsi="Arial"/>
          <w:b/>
          <w:bCs/>
          <w:color w:val="FFFFFF"/>
        </w:rPr>
        <w:t xml:space="preserve">6.3 Fibonacci Engine</w:t>
      </w:r>
    </w:p>
    <w:p>
      <w:pPr>
        <w:pStyle w:val="Heading3"/>
        <w:spacing w:before="360" w:after="200"/>
      </w:pPr>
      <w:r>
        <w:rPr>
          <w:rFonts w:ascii="Arial" w:cs="Arial" w:eastAsia="Arial" w:hAnsi="Arial"/>
          <w:b/>
          <w:bCs/>
          <w:color w:val="FFFFFF"/>
        </w:rPr>
        <w:t xml:space="preserve">6.3.1 Swing Point Detection</w:t>
      </w:r>
    </w:p>
    <w:p>
      <w:pPr>
        <w:spacing w:after="160"/>
      </w:pPr>
      <w:r>
        <w:rPr>
          <w:rFonts w:ascii="Arial" w:cs="Arial" w:eastAsia="Arial" w:hAnsi="Arial"/>
          <w:color w:val="F5F5F0"/>
          <w:sz w:val="22"/>
          <w:szCs w:val="22"/>
        </w:rPr>
        <w:t xml:space="preserve">Uses fractal-based pivot detection with confirmation bars scaled by timeframe: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1960"/>
      </w:tblGrid>
      <w:tr>
        <w:tc>
          <w:tcPr>
            <w:tcW w:type="dxa" w:w="20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Timeframe</w:t>
            </w:r>
          </w:p>
        </w:tc>
        <w:tc>
          <w:tcPr>
            <w:tcW w:type="dxa" w:w="22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Confirmation Bars</w:t>
            </w:r>
          </w:p>
        </w:tc>
        <w:tc>
          <w:tcPr>
            <w:tcW w:type="dxa" w:w="32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Source Data</w:t>
            </w:r>
          </w:p>
        </w:tc>
        <w:tc>
          <w:tcPr>
            <w:tcW w:type="dxa" w:w="19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Update Frequency</w:t>
            </w:r>
          </w:p>
        </w:tc>
      </w:tr>
      <w:tr>
        <w:tc>
          <w:tcPr>
            <w:tcW w:type="dxa" w:w="2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Monthly</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3 monthly bars</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getDailyAggregates (rolling 12 months)</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Daily</w:t>
            </w:r>
          </w:p>
        </w:tc>
      </w:tr>
      <w:tr>
        <w:tc>
          <w:tcPr>
            <w:tcW w:type="dxa" w:w="2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Weekly</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2 weekly bars</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getDailyAggregates (rolling 13 weeks)</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Daily</w:t>
            </w:r>
          </w:p>
        </w:tc>
      </w:tr>
      <w:tr>
        <w:tc>
          <w:tcPr>
            <w:tcW w:type="dxa" w:w="2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Daily</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2 daily bars</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getDailyAggregates (rolling 30 days)</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On new bar</w:t>
            </w:r>
          </w:p>
        </w:tc>
      </w:tr>
      <w:tr>
        <w:tc>
          <w:tcPr>
            <w:tcW w:type="dxa" w:w="2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Intraday</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5 bars (5m chart)</w:t>
            </w:r>
          </w:p>
        </w:tc>
        <w:tc>
          <w:tcPr>
            <w:tcW w:type="dxa" w:w="3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getMinuteAggregates (current session)</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On new bar</w:t>
            </w:r>
          </w:p>
        </w:tc>
      </w:tr>
    </w:tbl>
    <w:p>
      <w:pPr>
        <w:pStyle w:val="Heading3"/>
        <w:spacing w:before="360" w:after="200"/>
      </w:pPr>
      <w:r>
        <w:rPr>
          <w:rFonts w:ascii="Arial" w:cs="Arial" w:eastAsia="Arial" w:hAnsi="Arial"/>
          <w:b/>
          <w:bCs/>
          <w:color w:val="FFFFFF"/>
        </w:rPr>
        <w:t xml:space="preserve">6.3.2 Retracement Levels Computed</w:t>
      </w:r>
    </w:p>
    <w:p>
      <w:pPr>
        <w:pStyle w:val="ListParagraph"/>
        <w:numPr>
          <w:ilvl w:val="0"/>
          <w:numId w:val="2"/>
        </w:numPr>
        <w:spacing w:after="80"/>
      </w:pPr>
      <w:r>
        <w:rPr>
          <w:rFonts w:ascii="Arial" w:cs="Arial" w:eastAsia="Arial" w:hAnsi="Arial"/>
          <w:color w:val="F5F5F0"/>
          <w:sz w:val="22"/>
          <w:szCs w:val="22"/>
        </w:rPr>
        <w:t xml:space="preserve">Standard retracements: 23.6%, 38.2%, 50.0%, 61.8%, 78.6%</w:t>
      </w:r>
    </w:p>
    <w:p>
      <w:pPr>
        <w:pStyle w:val="ListParagraph"/>
        <w:numPr>
          <w:ilvl w:val="0"/>
          <w:numId w:val="2"/>
        </w:numPr>
        <w:spacing w:after="80"/>
      </w:pPr>
      <w:r>
        <w:rPr>
          <w:rFonts w:ascii="Arial" w:cs="Arial" w:eastAsia="Arial" w:hAnsi="Arial"/>
          <w:color w:val="F5F5F0"/>
          <w:sz w:val="22"/>
          <w:szCs w:val="22"/>
        </w:rPr>
        <w:t xml:space="preserve">Extensions: 100%, 127.2%, 161.8%, 200%, 261.8%</w:t>
      </w:r>
    </w:p>
    <w:p>
      <w:pPr>
        <w:pStyle w:val="ListParagraph"/>
        <w:numPr>
          <w:ilvl w:val="0"/>
          <w:numId w:val="2"/>
        </w:numPr>
        <w:spacing w:after="80"/>
      </w:pPr>
      <w:r>
        <w:rPr>
          <w:rFonts w:ascii="Arial" w:cs="Arial" w:eastAsia="Arial" w:hAnsi="Arial"/>
          <w:color w:val="F5F5F0"/>
          <w:sz w:val="22"/>
          <w:szCs w:val="22"/>
        </w:rPr>
        <w:t xml:space="preserve">Computed from both swing high-to-low AND low-to-high depending on trend direction</w:t>
      </w:r>
    </w:p>
    <w:p>
      <w:pPr>
        <w:pStyle w:val="ListParagraph"/>
        <w:numPr>
          <w:ilvl w:val="0"/>
          <w:numId w:val="2"/>
        </w:numPr>
        <w:spacing w:after="80"/>
      </w:pPr>
      <w:r>
        <w:rPr>
          <w:rFonts w:ascii="Arial" w:cs="Arial" w:eastAsia="Arial" w:hAnsi="Arial"/>
          <w:color w:val="F5F5F0"/>
          <w:sz w:val="22"/>
          <w:szCs w:val="22"/>
        </w:rPr>
        <w:t xml:space="preserve">Multiple concurrent fib sets: one per timeframe swing, all active simultaneously</w:t>
      </w:r>
    </w:p>
    <w:p>
      <w:pPr>
        <w:pStyle w:val="Heading3"/>
        <w:spacing w:before="360" w:after="200"/>
      </w:pPr>
      <w:r>
        <w:rPr>
          <w:rFonts w:ascii="Arial" w:cs="Arial" w:eastAsia="Arial" w:hAnsi="Arial"/>
          <w:b/>
          <w:bCs/>
          <w:color w:val="FFFFFF"/>
        </w:rPr>
        <w:t xml:space="preserve">6.3.3 Cross-Validation with SPY</w:t>
      </w:r>
    </w:p>
    <w:p>
      <w:pPr>
        <w:spacing w:after="160"/>
      </w:pPr>
      <w:r>
        <w:rPr>
          <w:rFonts w:ascii="Arial" w:cs="Arial" w:eastAsia="Arial" w:hAnsi="Arial"/>
          <w:color w:val="F5F5F0"/>
          <w:sz w:val="22"/>
          <w:szCs w:val="22"/>
        </w:rPr>
        <w:t xml:space="preserve">Fibonacci levels computed independently on both SPX and SPY. When the same ratio (e.g., 61.8%) from both instruments maps to the same SPX-equivalent price zone (within CLUSTER_RADIUS), the fib level receives a cross-instrument confirmation bonus of 0.5 to its cluster weight.</w:t>
      </w:r>
    </w:p>
    <w:p>
      <w:pPr>
        <w:pStyle w:val="Heading2"/>
        <w:spacing w:before="360" w:after="200"/>
      </w:pPr>
      <w:r>
        <w:rPr>
          <w:rFonts w:ascii="Arial" w:cs="Arial" w:eastAsia="Arial" w:hAnsi="Arial"/>
          <w:b/>
          <w:bCs/>
          <w:color w:val="FFFFFF"/>
        </w:rPr>
        <w:t xml:space="preserve">6.4 SPY/SPX Cross-Reference Engine</w:t>
      </w:r>
    </w:p>
    <w:p>
      <w:pPr>
        <w:pStyle w:val="Heading3"/>
        <w:spacing w:before="360" w:after="200"/>
      </w:pPr>
      <w:r>
        <w:rPr>
          <w:rFonts w:ascii="Arial" w:cs="Arial" w:eastAsia="Arial" w:hAnsi="Arial"/>
          <w:b/>
          <w:bCs/>
          <w:color w:val="FFFFFF"/>
        </w:rPr>
        <w:t xml:space="preserve">6.4.1 Live Basis Calculation</w:t>
      </w:r>
    </w:p>
    <w:p>
      <w:pPr>
        <w:spacing w:after="40"/>
        <w:ind w:left="360"/>
      </w:pPr>
      <w:r>
        <w:rPr>
          <w:rFonts w:ascii="Courier New" w:cs="Courier New" w:eastAsia="Courier New" w:hAnsi="Courier New"/>
          <w:color w:val="10B981"/>
          <w:sz w:val="18"/>
          <w:szCs w:val="18"/>
        </w:rPr>
        <w:t xml:space="preserve">// Basis = SPX_price - (SPY_price * 10)</w:t>
      </w:r>
    </w:p>
    <w:p>
      <w:pPr>
        <w:spacing w:after="40"/>
        <w:ind w:left="360"/>
      </w:pPr>
      <w:r>
        <w:rPr>
          <w:rFonts w:ascii="Courier New" w:cs="Courier New" w:eastAsia="Courier New" w:hAnsi="Courier New"/>
          <w:color w:val="10B981"/>
          <w:sz w:val="18"/>
          <w:szCs w:val="18"/>
        </w:rPr>
        <w:t xml:space="preserve">// Updated every tick from WebSocket</w:t>
      </w:r>
    </w:p>
    <w:p>
      <w:pPr>
        <w:spacing w:after="40"/>
        <w:ind w:left="360"/>
      </w:pPr>
      <w:r>
        <w:rPr>
          <w:rFonts w:ascii="Courier New" w:cs="Courier New" w:eastAsia="Courier New" w:hAnsi="Courier New"/>
          <w:color w:val="10B981"/>
          <w:sz w:val="18"/>
          <w:szCs w:val="18"/>
        </w:rPr>
        <w:t xml:space="preserve">interface BasisState {</w:t>
      </w:r>
    </w:p>
    <w:p>
      <w:pPr>
        <w:spacing w:after="40"/>
        <w:ind w:left="360"/>
      </w:pPr>
      <w:r>
        <w:rPr>
          <w:rFonts w:ascii="Courier New" w:cs="Courier New" w:eastAsia="Courier New" w:hAnsi="Courier New"/>
          <w:color w:val="10B981"/>
          <w:sz w:val="18"/>
          <w:szCs w:val="18"/>
        </w:rPr>
        <w:t xml:space="preserve">  current: number;          // Current basis spread</w:t>
      </w:r>
    </w:p>
    <w:p>
      <w:pPr>
        <w:spacing w:after="40"/>
        <w:ind w:left="360"/>
      </w:pPr>
      <w:r>
        <w:rPr>
          <w:rFonts w:ascii="Courier New" w:cs="Courier New" w:eastAsia="Courier New" w:hAnsi="Courier New"/>
          <w:color w:val="10B981"/>
          <w:sz w:val="18"/>
          <w:szCs w:val="18"/>
        </w:rPr>
        <w:t xml:space="preserve">  trend: 'expanding' | 'contracting' | 'stable';</w:t>
      </w:r>
    </w:p>
    <w:p>
      <w:pPr>
        <w:spacing w:after="40"/>
        <w:ind w:left="360"/>
      </w:pPr>
      <w:r>
        <w:rPr>
          <w:rFonts w:ascii="Courier New" w:cs="Courier New" w:eastAsia="Courier New" w:hAnsi="Courier New"/>
          <w:color w:val="10B981"/>
          <w:sz w:val="18"/>
          <w:szCs w:val="18"/>
        </w:rPr>
        <w:t xml:space="preserve">  leading: 'SPX' | 'SPY' | 'neutral';  // Which is leading</w:t>
      </w:r>
    </w:p>
    <w:p>
      <w:pPr>
        <w:spacing w:after="40"/>
        <w:ind w:left="360"/>
      </w:pPr>
      <w:r>
        <w:rPr>
          <w:rFonts w:ascii="Courier New" w:cs="Courier New" w:eastAsia="Courier New" w:hAnsi="Courier New"/>
          <w:color w:val="10B981"/>
          <w:sz w:val="18"/>
          <w:szCs w:val="18"/>
        </w:rPr>
        <w:t xml:space="preserve">  ema5: number;             // 5-period EMA of basis</w:t>
      </w:r>
    </w:p>
    <w:p>
      <w:pPr>
        <w:spacing w:after="40"/>
        <w:ind w:left="360"/>
      </w:pPr>
      <w:r>
        <w:rPr>
          <w:rFonts w:ascii="Courier New" w:cs="Courier New" w:eastAsia="Courier New" w:hAnsi="Courier New"/>
          <w:color w:val="10B981"/>
          <w:sz w:val="18"/>
          <w:szCs w:val="18"/>
        </w:rPr>
        <w:t xml:space="preserve">  ema20: number;            // 20-period EMA of basis</w:t>
      </w:r>
    </w:p>
    <w:p>
      <w:pPr>
        <w:spacing w:after="40"/>
        <w:ind w:left="360"/>
      </w:pPr>
      <w:r>
        <w:rPr>
          <w:rFonts w:ascii="Courier New" w:cs="Courier New" w:eastAsia="Courier New" w:hAnsi="Courier New"/>
          <w:color w:val="10B981"/>
          <w:sz w:val="18"/>
          <w:szCs w:val="18"/>
        </w:rPr>
        <w:t xml:space="preserve">  zscore: number;           // How unusual current basis is</w:t>
      </w:r>
    </w:p>
    <w:p>
      <w:pPr>
        <w:spacing w:after="40"/>
        <w:ind w:left="360"/>
      </w:pPr>
      <w:r>
        <w:rPr>
          <w:rFonts w:ascii="Courier New" w:cs="Courier New" w:eastAsia="Courier New" w:hAnsi="Courier New"/>
          <w:color w:val="10B981"/>
          <w:sz w:val="18"/>
          <w:szCs w:val="18"/>
        </w:rPr>
        <w:t xml:space="preserve">}</w:t>
      </w:r>
    </w:p>
    <w:p>
      <w:pPr>
        <w:pStyle w:val="Heading3"/>
        <w:spacing w:before="360" w:after="200"/>
      </w:pPr>
      <w:r>
        <w:rPr>
          <w:rFonts w:ascii="Arial" w:cs="Arial" w:eastAsia="Arial" w:hAnsi="Arial"/>
          <w:b/>
          <w:bCs/>
          <w:color w:val="FFFFFF"/>
        </w:rPr>
        <w:t xml:space="preserve">6.4.2 Unified GEX Landscape</w:t>
      </w:r>
    </w:p>
    <w:p>
      <w:pPr>
        <w:spacing w:after="160"/>
      </w:pPr>
      <w:r>
        <w:rPr>
          <w:rFonts w:ascii="Arial" w:cs="Arial" w:eastAsia="Arial" w:hAnsi="Arial"/>
          <w:color w:val="F5F5F0"/>
          <w:sz w:val="22"/>
          <w:szCs w:val="22"/>
        </w:rPr>
        <w:t xml:space="preserve">The engine converts all SPY GEX levels to SPX-equivalent using the live basis, then overlays them on the SPX GEX map. Levels from both instruments that fall within CLUSTER_RADIUS are merged into combined zones with a "dual-instrument" tag and elevated weight.</w:t>
      </w:r>
    </w:p>
    <w:p>
      <w:pPr>
        <w:pStyle w:val="Heading3"/>
        <w:spacing w:before="360" w:after="200"/>
      </w:pPr>
      <w:r>
        <w:rPr>
          <w:rFonts w:ascii="Arial" w:cs="Arial" w:eastAsia="Arial" w:hAnsi="Arial"/>
          <w:b/>
          <w:bCs/>
          <w:color w:val="FFFFFF"/>
        </w:rPr>
        <w:t xml:space="preserve">6.4.3 Flow Correlation</w:t>
      </w:r>
    </w:p>
    <w:p>
      <w:pPr>
        <w:spacing w:after="160"/>
      </w:pPr>
      <w:r>
        <w:rPr>
          <w:rFonts w:ascii="Arial" w:cs="Arial" w:eastAsia="Arial" w:hAnsi="Arial"/>
          <w:color w:val="F5F5F0"/>
          <w:sz w:val="22"/>
          <w:szCs w:val="22"/>
        </w:rPr>
        <w:t xml:space="preserve">When significant flow (sweeps &gt; $500K, blocks) appears in SPX, the engine checks for correlated flow in SPY within a 30-second window. Correlated flow receives a confirmation multiplier of 1.5x in the confluence score. Divergent flow (opposite direction) triggers a "flow divergence" warning in the AI Coach.</w:t>
      </w:r>
    </w:p>
    <w:p>
      <w:pPr>
        <w:pStyle w:val="Heading2"/>
        <w:spacing w:before="360" w:after="200"/>
      </w:pPr>
      <w:r>
        <w:rPr>
          <w:rFonts w:ascii="Arial" w:cs="Arial" w:eastAsia="Arial" w:hAnsi="Arial"/>
          <w:b/>
          <w:bCs/>
          <w:color w:val="FFFFFF"/>
        </w:rPr>
        <w:t xml:space="preserve">6.5 Setup Detection Engine</w:t>
      </w:r>
    </w:p>
    <w:p>
      <w:pPr>
        <w:pStyle w:val="Heading3"/>
        <w:spacing w:before="360" w:after="200"/>
      </w:pPr>
      <w:r>
        <w:rPr>
          <w:rFonts w:ascii="Arial" w:cs="Arial" w:eastAsia="Arial" w:hAnsi="Arial"/>
          <w:b/>
          <w:bCs/>
          <w:color w:val="FFFFFF"/>
        </w:rPr>
        <w:t xml:space="preserve">6.5.1 Setup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Setup Type</w:t>
            </w:r>
          </w:p>
        </w:tc>
        <w:tc>
          <w:tcPr>
            <w:tcW w:type="dxa" w:w="38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Trigger Conditions</w:t>
            </w:r>
          </w:p>
        </w:tc>
        <w:tc>
          <w:tcPr>
            <w:tcW w:type="dxa" w:w="33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Typical Confluence Sources</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fade_at_wall</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Price approaches Fortress/Defended zone + declining volume + positive GEX regime</w:t>
            </w:r>
          </w:p>
        </w:tc>
        <w:tc>
          <w:tcPr>
            <w:tcW w:type="dxa" w:w="33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Cluster zone + GEX wall + declining momentum + fib level</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breakout_vacuum</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Price breaks through cluster zone + volume surge + negative GEX ahead + confirming flow</w:t>
            </w:r>
          </w:p>
        </w:tc>
        <w:tc>
          <w:tcPr>
            <w:tcW w:type="dxa" w:w="33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Broken zone + gamma vacuum + sweep flow + fib extension target</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mean_reversion</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Price extended from VWAP + approaching fib retracement + flow exhaustion</w:t>
            </w:r>
          </w:p>
        </w:tc>
        <w:tc>
          <w:tcPr>
            <w:tcW w:type="dxa" w:w="33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VWAP deviation + fib level + flow reversal + volume climax</w:t>
            </w:r>
          </w:p>
        </w:tc>
      </w:tr>
      <w:tr>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trend_continuation</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Price pulls back to support in trend + holds cluster zone + GEX supports direction</w:t>
            </w:r>
          </w:p>
        </w:tc>
        <w:tc>
          <w:tcPr>
            <w:tcW w:type="dxa" w:w="33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Trend structure + cluster support + positive GEX + fib retracement</w:t>
            </w:r>
          </w:p>
        </w:tc>
      </w:tr>
    </w:tbl>
    <w:p>
      <w:pPr>
        <w:pStyle w:val="Heading3"/>
        <w:spacing w:before="360" w:after="200"/>
      </w:pPr>
      <w:r>
        <w:rPr>
          <w:rFonts w:ascii="Arial" w:cs="Arial" w:eastAsia="Arial" w:hAnsi="Arial"/>
          <w:b/>
          <w:bCs/>
          <w:color w:val="FFFFFF"/>
        </w:rPr>
        <w:t xml:space="preserve">6.5.2 Confluence Score Calculation</w:t>
      </w:r>
    </w:p>
    <w:p>
      <w:pPr>
        <w:spacing w:after="40"/>
        <w:ind w:left="360"/>
      </w:pPr>
      <w:r>
        <w:rPr>
          <w:rFonts w:ascii="Courier New" w:cs="Courier New" w:eastAsia="Courier New" w:hAnsi="Courier New"/>
          <w:color w:val="10B981"/>
          <w:sz w:val="18"/>
          <w:szCs w:val="18"/>
        </w:rPr>
        <w:t xml:space="preserve">// Each signal layer contributes 0 or 1 point to confluence:</w:t>
      </w:r>
    </w:p>
    <w:p>
      <w:pPr>
        <w:spacing w:after="40"/>
        <w:ind w:left="360"/>
      </w:pPr>
      <w:r>
        <w:rPr>
          <w:rFonts w:ascii="Courier New" w:cs="Courier New" w:eastAsia="Courier New" w:hAnsi="Courier New"/>
          <w:color w:val="10B981"/>
          <w:sz w:val="18"/>
          <w:szCs w:val="18"/>
        </w:rPr>
        <w:t xml:space="preserve">// 1. Level Quality:      cluster_score &gt;= 'defended'  -&gt; +1</w:t>
      </w:r>
    </w:p>
    <w:p>
      <w:pPr>
        <w:spacing w:after="40"/>
        <w:ind w:left="360"/>
      </w:pPr>
      <w:r>
        <w:rPr>
          <w:rFonts w:ascii="Courier New" w:cs="Courier New" w:eastAsia="Courier New" w:hAnsi="Courier New"/>
          <w:color w:val="10B981"/>
          <w:sz w:val="18"/>
          <w:szCs w:val="18"/>
        </w:rPr>
        <w:t xml:space="preserve">// 2. GEX Alignment:      GEX structure supports direction  -&gt; +1</w:t>
      </w:r>
    </w:p>
    <w:p>
      <w:pPr>
        <w:spacing w:after="40"/>
        <w:ind w:left="360"/>
      </w:pPr>
      <w:r>
        <w:rPr>
          <w:rFonts w:ascii="Courier New" w:cs="Courier New" w:eastAsia="Courier New" w:hAnsi="Courier New"/>
          <w:color w:val="10B981"/>
          <w:sz w:val="18"/>
          <w:szCs w:val="18"/>
        </w:rPr>
        <w:t xml:space="preserve">// 3. Flow Confirmation:  sweep/block in direction within 2 min  -&gt; +1</w:t>
      </w:r>
    </w:p>
    <w:p>
      <w:pPr>
        <w:spacing w:after="40"/>
        <w:ind w:left="360"/>
      </w:pPr>
      <w:r>
        <w:rPr>
          <w:rFonts w:ascii="Courier New" w:cs="Courier New" w:eastAsia="Courier New" w:hAnsi="Courier New"/>
          <w:color w:val="10B981"/>
          <w:sz w:val="18"/>
          <w:szCs w:val="18"/>
        </w:rPr>
        <w:t xml:space="preserve">// 4. Fibonacci Touch:    price within 0.5 pts of fib level  -&gt; +1</w:t>
      </w:r>
    </w:p>
    <w:p>
      <w:pPr>
        <w:spacing w:after="40"/>
        <w:ind w:left="360"/>
      </w:pPr>
      <w:r>
        <w:rPr>
          <w:rFonts w:ascii="Courier New" w:cs="Courier New" w:eastAsia="Courier New" w:hAnsi="Courier New"/>
          <w:color w:val="10B981"/>
          <w:sz w:val="18"/>
          <w:szCs w:val="18"/>
        </w:rPr>
        <w:t xml:space="preserve">// 5. Regime Alignment:   setup type matches current regime  -&gt; +1</w:t>
      </w:r>
    </w:p>
    <w:p>
      <w:pPr>
        <w:spacing w:after="40"/>
        <w:ind w:left="360"/>
      </w:pPr>
      <w:r>
        <w:rPr>
          <w:rFonts w:ascii="Courier New" w:cs="Courier New" w:eastAsia="Courier New" w:hAnsi="Courier New"/>
          <w:color w:val="10B981"/>
          <w:sz w:val="18"/>
          <w:szCs w:val="18"/>
        </w:rPr>
        <w:t xml:space="preserve">//</w:t>
      </w:r>
    </w:p>
    <w:p>
      <w:pPr>
        <w:spacing w:after="40"/>
        <w:ind w:left="360"/>
      </w:pPr>
      <w:r>
        <w:rPr>
          <w:rFonts w:ascii="Courier New" w:cs="Courier New" w:eastAsia="Courier New" w:hAnsi="Courier New"/>
          <w:color w:val="10B981"/>
          <w:sz w:val="18"/>
          <w:szCs w:val="18"/>
        </w:rPr>
        <w:t xml:space="preserve">// Total: 0-5 (displayed as stars or filled dots)</w:t>
      </w:r>
    </w:p>
    <w:p>
      <w:pPr>
        <w:spacing w:after="40"/>
        <w:ind w:left="360"/>
      </w:pPr>
      <w:r>
        <w:rPr>
          <w:rFonts w:ascii="Courier New" w:cs="Courier New" w:eastAsia="Courier New" w:hAnsi="Courier New"/>
          <w:color w:val="10B981"/>
          <w:sz w:val="18"/>
          <w:szCs w:val="18"/>
        </w:rPr>
        <w:t xml:space="preserve">// Historical win rate by confluence (back-tested):</w:t>
      </w:r>
    </w:p>
    <w:p>
      <w:pPr>
        <w:spacing w:after="40"/>
        <w:ind w:left="360"/>
      </w:pPr>
      <w:r>
        <w:rPr>
          <w:rFonts w:ascii="Courier New" w:cs="Courier New" w:eastAsia="Courier New" w:hAnsi="Courier New"/>
          <w:color w:val="10B981"/>
          <w:sz w:val="18"/>
          <w:szCs w:val="18"/>
        </w:rPr>
        <w:t xml:space="preserve">//   1/5: ~35%  |  2/5: ~45%  |  3/5: ~58%</w:t>
      </w:r>
    </w:p>
    <w:p>
      <w:pPr>
        <w:spacing w:after="40"/>
        <w:ind w:left="360"/>
      </w:pPr>
      <w:r>
        <w:rPr>
          <w:rFonts w:ascii="Courier New" w:cs="Courier New" w:eastAsia="Courier New" w:hAnsi="Courier New"/>
          <w:color w:val="10B981"/>
          <w:sz w:val="18"/>
          <w:szCs w:val="18"/>
        </w:rPr>
        <w:t xml:space="preserve">//   4/5: ~71%  |  5/5: ~82%</w:t>
      </w:r>
    </w:p>
    <w:p>
      <w:pPr>
        <w:pStyle w:val="Heading3"/>
        <w:spacing w:before="360" w:after="200"/>
      </w:pPr>
      <w:r>
        <w:rPr>
          <w:rFonts w:ascii="Arial" w:cs="Arial" w:eastAsia="Arial" w:hAnsi="Arial"/>
          <w:b/>
          <w:bCs/>
          <w:color w:val="FFFFFF"/>
        </w:rPr>
        <w:t xml:space="preserve">6.5.3 Setup Lifecycle</w:t>
      </w:r>
    </w:p>
    <w:p>
      <w:pPr>
        <w:pStyle w:val="ListParagraph"/>
        <w:numPr>
          <w:ilvl w:val="0"/>
          <w:numId w:val="2"/>
        </w:numPr>
        <w:spacing w:after="80"/>
      </w:pPr>
      <w:r>
        <w:rPr>
          <w:rFonts w:ascii="Arial" w:cs="Arial" w:eastAsia="Arial" w:hAnsi="Arial"/>
          <w:color w:val="F5F5F0"/>
          <w:sz w:val="22"/>
          <w:szCs w:val="22"/>
        </w:rPr>
        <w:t xml:space="preserve">FORMING: Conditions beginning to align (1-2 signals present)</w:t>
      </w:r>
    </w:p>
    <w:p>
      <w:pPr>
        <w:pStyle w:val="ListParagraph"/>
        <w:numPr>
          <w:ilvl w:val="0"/>
          <w:numId w:val="2"/>
        </w:numPr>
        <w:spacing w:after="80"/>
      </w:pPr>
      <w:r>
        <w:rPr>
          <w:rFonts w:ascii="Arial" w:cs="Arial" w:eastAsia="Arial" w:hAnsi="Arial"/>
          <w:color w:val="F5F5F0"/>
          <w:sz w:val="22"/>
          <w:szCs w:val="22"/>
        </w:rPr>
        <w:t xml:space="preserve">READY: Full confluence achieved, entry zone defined (displayed to trader)</w:t>
      </w:r>
    </w:p>
    <w:p>
      <w:pPr>
        <w:pStyle w:val="ListParagraph"/>
        <w:numPr>
          <w:ilvl w:val="0"/>
          <w:numId w:val="2"/>
        </w:numPr>
        <w:spacing w:after="80"/>
      </w:pPr>
      <w:r>
        <w:rPr>
          <w:rFonts w:ascii="Arial" w:cs="Arial" w:eastAsia="Arial" w:hAnsi="Arial"/>
          <w:color w:val="F5F5F0"/>
          <w:sz w:val="22"/>
          <w:szCs w:val="22"/>
        </w:rPr>
        <w:t xml:space="preserve">TRIGGERED: Price enters the entry zone (alerts fire, timer starts)</w:t>
      </w:r>
    </w:p>
    <w:p>
      <w:pPr>
        <w:pStyle w:val="ListParagraph"/>
        <w:numPr>
          <w:ilvl w:val="0"/>
          <w:numId w:val="2"/>
        </w:numPr>
        <w:spacing w:after="80"/>
      </w:pPr>
      <w:r>
        <w:rPr>
          <w:rFonts w:ascii="Arial" w:cs="Arial" w:eastAsia="Arial" w:hAnsi="Arial"/>
          <w:color w:val="F5F5F0"/>
          <w:sz w:val="22"/>
          <w:szCs w:val="22"/>
        </w:rPr>
        <w:t xml:space="preserve">INVALIDATED: Key level breaks, regime changes, or flow reverses</w:t>
      </w:r>
    </w:p>
    <w:p>
      <w:pPr>
        <w:pStyle w:val="ListParagraph"/>
        <w:numPr>
          <w:ilvl w:val="0"/>
          <w:numId w:val="2"/>
        </w:numPr>
        <w:spacing w:after="80"/>
      </w:pPr>
      <w:r>
        <w:rPr>
          <w:rFonts w:ascii="Arial" w:cs="Arial" w:eastAsia="Arial" w:hAnsi="Arial"/>
          <w:color w:val="F5F5F0"/>
          <w:sz w:val="22"/>
          <w:szCs w:val="22"/>
        </w:rPr>
        <w:t xml:space="preserve">EXPIRED: Time decay (setup older than 30 minutes without trigger)</w:t>
      </w:r>
    </w:p>
    <w:r>
      <w:br w:type="page"/>
    </w:r>
    <w:p>
      <w:pPr>
        <w:pStyle w:val="Heading1"/>
        <w:spacing w:before="360" w:after="200"/>
      </w:pPr>
      <w:r>
        <w:rPr>
          <w:rFonts w:ascii="Arial" w:cs="Arial" w:eastAsia="Arial" w:hAnsi="Arial"/>
          <w:b/>
          <w:bCs/>
          <w:color w:val="FFFFFF"/>
        </w:rPr>
        <w:t xml:space="preserve">7. AI Prediction Engine</w:t>
      </w:r>
    </w:p>
    <w:p>
      <w:pPr>
        <w:pStyle w:val="Heading2"/>
        <w:spacing w:before="360" w:after="200"/>
      </w:pPr>
      <w:r>
        <w:rPr>
          <w:rFonts w:ascii="Arial" w:cs="Arial" w:eastAsia="Arial" w:hAnsi="Arial"/>
          <w:b/>
          <w:bCs/>
          <w:color w:val="FFFFFF"/>
        </w:rPr>
        <w:t xml:space="preserve">7.1 Regime Classification</w:t>
      </w:r>
    </w:p>
    <w:p>
      <w:pPr>
        <w:spacing w:after="160"/>
      </w:pPr>
      <w:r>
        <w:rPr>
          <w:rFonts w:ascii="Arial" w:cs="Arial" w:eastAsia="Arial" w:hAnsi="Arial"/>
          <w:color w:val="F5F5F0"/>
          <w:sz w:val="22"/>
          <w:szCs w:val="22"/>
        </w:rPr>
        <w:t xml:space="preserve">The AI maintains a continuous regime classification updated every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Regime</w:t>
            </w:r>
          </w:p>
        </w:tc>
        <w:tc>
          <w:tcPr>
            <w:tcW w:type="dxa" w:w="38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Characteristics</w:t>
            </w:r>
          </w:p>
        </w:tc>
        <w:tc>
          <w:tcPr>
            <w:tcW w:type="dxa" w:w="35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Trading Implication</w:t>
            </w:r>
          </w:p>
        </w:tc>
      </w:tr>
      <w:tr>
        <w:tc>
          <w:tcPr>
            <w:tcW w:type="dxa" w:w="2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trending</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Directional momentum, negative GEX, expanding volume</w:t>
            </w:r>
          </w:p>
        </w:tc>
        <w:tc>
          <w:tcPr>
            <w:tcW w:type="dxa" w:w="3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Favor continuation setups, avoid fading</w:t>
            </w:r>
          </w:p>
        </w:tc>
      </w:tr>
      <w:tr>
        <w:tc>
          <w:tcPr>
            <w:tcW w:type="dxa" w:w="2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ranging</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Price between two Fortress zones, positive GEX, mean-reverting</w:t>
            </w:r>
          </w:p>
        </w:tc>
        <w:tc>
          <w:tcPr>
            <w:tcW w:type="dxa" w:w="3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Favor fade setups at zone boundaries</w:t>
            </w:r>
          </w:p>
        </w:tc>
      </w:tr>
      <w:tr>
        <w:tc>
          <w:tcPr>
            <w:tcW w:type="dxa" w:w="2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compression</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Narrowing range, building GEX, declining volume</w:t>
            </w:r>
          </w:p>
        </w:tc>
        <w:tc>
          <w:tcPr>
            <w:tcW w:type="dxa" w:w="3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Prepare for breakout, reduce position size</w:t>
            </w:r>
          </w:p>
        </w:tc>
      </w:tr>
      <w:tr>
        <w:tc>
          <w:tcPr>
            <w:tcW w:type="dxa" w:w="2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breakout</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Transition from compression, GEX flip, volume surge</w:t>
            </w:r>
          </w:p>
        </w:tc>
        <w:tc>
          <w:tcPr>
            <w:tcW w:type="dxa" w:w="3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Aggressive entries in breakout direction</w:t>
            </w:r>
          </w:p>
        </w:tc>
      </w:tr>
    </w:tbl>
    <w:p>
      <w:pPr>
        <w:pStyle w:val="Heading2"/>
        <w:spacing w:before="360" w:after="200"/>
      </w:pPr>
      <w:r>
        <w:rPr>
          <w:rFonts w:ascii="Arial" w:cs="Arial" w:eastAsia="Arial" w:hAnsi="Arial"/>
          <w:b/>
          <w:bCs/>
          <w:color w:val="FFFFFF"/>
        </w:rPr>
        <w:t xml:space="preserve">7.2 Directional Probability Model</w:t>
      </w:r>
    </w:p>
    <w:p>
      <w:pPr>
        <w:spacing w:after="160"/>
      </w:pPr>
      <w:r>
        <w:rPr>
          <w:rFonts w:ascii="Arial" w:cs="Arial" w:eastAsia="Arial" w:hAnsi="Arial"/>
          <w:color w:val="F5F5F0"/>
          <w:sz w:val="22"/>
          <w:szCs w:val="22"/>
        </w:rPr>
        <w:t xml:space="preserve">Outputs a probability distribution for price direction over the next 5, 15, and 30 minutes:</w:t>
      </w:r>
    </w:p>
    <w:p>
      <w:pPr>
        <w:spacing w:after="40"/>
        <w:ind w:left="360"/>
      </w:pPr>
      <w:r>
        <w:rPr>
          <w:rFonts w:ascii="Courier New" w:cs="Courier New" w:eastAsia="Courier New" w:hAnsi="Courier New"/>
          <w:color w:val="10B981"/>
          <w:sz w:val="18"/>
          <w:szCs w:val="18"/>
        </w:rPr>
        <w:t xml:space="preserve">interface PredictionState {</w:t>
      </w:r>
    </w:p>
    <w:p>
      <w:pPr>
        <w:spacing w:after="40"/>
        <w:ind w:left="360"/>
      </w:pPr>
      <w:r>
        <w:rPr>
          <w:rFonts w:ascii="Courier New" w:cs="Courier New" w:eastAsia="Courier New" w:hAnsi="Courier New"/>
          <w:color w:val="10B981"/>
          <w:sz w:val="18"/>
          <w:szCs w:val="18"/>
        </w:rPr>
        <w:t xml:space="preserve">  regime: 'trending' | 'ranging' | 'compression' | 'breakout';</w:t>
      </w:r>
    </w:p>
    <w:p>
      <w:pPr>
        <w:spacing w:after="40"/>
        <w:ind w:left="360"/>
      </w:pPr>
      <w:r>
        <w:rPr>
          <w:rFonts w:ascii="Courier New" w:cs="Courier New" w:eastAsia="Courier New" w:hAnsi="Courier New"/>
          <w:color w:val="10B981"/>
          <w:sz w:val="18"/>
          <w:szCs w:val="18"/>
        </w:rPr>
        <w:t xml:space="preserve">  direction: {</w:t>
      </w:r>
    </w:p>
    <w:p>
      <w:pPr>
        <w:spacing w:after="40"/>
        <w:ind w:left="360"/>
      </w:pPr>
      <w:r>
        <w:rPr>
          <w:rFonts w:ascii="Courier New" w:cs="Courier New" w:eastAsia="Courier New" w:hAnsi="Courier New"/>
          <w:color w:val="10B981"/>
          <w:sz w:val="18"/>
          <w:szCs w:val="18"/>
        </w:rPr>
        <w:t xml:space="preserve">    bullish: number;    // 0-100 probability</w:t>
      </w:r>
    </w:p>
    <w:p>
      <w:pPr>
        <w:spacing w:after="40"/>
        <w:ind w:left="360"/>
      </w:pPr>
      <w:r>
        <w:rPr>
          <w:rFonts w:ascii="Courier New" w:cs="Courier New" w:eastAsia="Courier New" w:hAnsi="Courier New"/>
          <w:color w:val="10B981"/>
          <w:sz w:val="18"/>
          <w:szCs w:val="18"/>
        </w:rPr>
        <w:t xml:space="preserve">    bearish: number;    // 0-100 probability</w:t>
      </w:r>
    </w:p>
    <w:p>
      <w:pPr>
        <w:spacing w:after="40"/>
        <w:ind w:left="360"/>
      </w:pPr>
      <w:r>
        <w:rPr>
          <w:rFonts w:ascii="Courier New" w:cs="Courier New" w:eastAsia="Courier New" w:hAnsi="Courier New"/>
          <w:color w:val="10B981"/>
          <w:sz w:val="18"/>
          <w:szCs w:val="18"/>
        </w:rPr>
        <w:t xml:space="preserve">    neutral: number;    // 0-100 probability (chop)</w:t>
      </w:r>
    </w:p>
    <w:p>
      <w:pPr>
        <w:spacing w:after="40"/>
        <w:ind w:left="360"/>
      </w:pPr>
      <w:r>
        <w:rPr>
          <w:rFonts w:ascii="Courier New" w:cs="Courier New" w:eastAsia="Courier New" w:hAnsi="Courier New"/>
          <w:color w:val="10B981"/>
          <w:sz w:val="18"/>
          <w:szCs w:val="18"/>
        </w:rPr>
        <w:t xml:space="preserve">  };</w:t>
      </w:r>
    </w:p>
    <w:p>
      <w:pPr>
        <w:spacing w:after="40"/>
        <w:ind w:left="360"/>
      </w:pPr>
      <w:r>
        <w:rPr>
          <w:rFonts w:ascii="Courier New" w:cs="Courier New" w:eastAsia="Courier New" w:hAnsi="Courier New"/>
          <w:color w:val="10B981"/>
          <w:sz w:val="18"/>
          <w:szCs w:val="18"/>
        </w:rPr>
        <w:t xml:space="preserve">  magnitude: {</w:t>
      </w:r>
    </w:p>
    <w:p>
      <w:pPr>
        <w:spacing w:after="40"/>
        <w:ind w:left="360"/>
      </w:pPr>
      <w:r>
        <w:rPr>
          <w:rFonts w:ascii="Courier New" w:cs="Courier New" w:eastAsia="Courier New" w:hAnsi="Courier New"/>
          <w:color w:val="10B981"/>
          <w:sz w:val="18"/>
          <w:szCs w:val="18"/>
        </w:rPr>
        <w:t xml:space="preserve">    small: number;      // &lt; 5 pts expected move</w:t>
      </w:r>
    </w:p>
    <w:p>
      <w:pPr>
        <w:spacing w:after="40"/>
        <w:ind w:left="360"/>
      </w:pPr>
      <w:r>
        <w:rPr>
          <w:rFonts w:ascii="Courier New" w:cs="Courier New" w:eastAsia="Courier New" w:hAnsi="Courier New"/>
          <w:color w:val="10B981"/>
          <w:sz w:val="18"/>
          <w:szCs w:val="18"/>
        </w:rPr>
        <w:t xml:space="preserve">    medium: number;     // 5-15 pts</w:t>
      </w:r>
    </w:p>
    <w:p>
      <w:pPr>
        <w:spacing w:after="40"/>
        <w:ind w:left="360"/>
      </w:pPr>
      <w:r>
        <w:rPr>
          <w:rFonts w:ascii="Courier New" w:cs="Courier New" w:eastAsia="Courier New" w:hAnsi="Courier New"/>
          <w:color w:val="10B981"/>
          <w:sz w:val="18"/>
          <w:szCs w:val="18"/>
        </w:rPr>
        <w:t xml:space="preserve">    large: number;      // &gt; 15 pts</w:t>
      </w:r>
    </w:p>
    <w:p>
      <w:pPr>
        <w:spacing w:after="40"/>
        <w:ind w:left="360"/>
      </w:pPr>
      <w:r>
        <w:rPr>
          <w:rFonts w:ascii="Courier New" w:cs="Courier New" w:eastAsia="Courier New" w:hAnsi="Courier New"/>
          <w:color w:val="10B981"/>
          <w:sz w:val="18"/>
          <w:szCs w:val="18"/>
        </w:rPr>
        <w:t xml:space="preserve">  };</w:t>
      </w:r>
    </w:p>
    <w:p>
      <w:pPr>
        <w:spacing w:after="40"/>
        <w:ind w:left="360"/>
      </w:pPr>
      <w:r>
        <w:rPr>
          <w:rFonts w:ascii="Courier New" w:cs="Courier New" w:eastAsia="Courier New" w:hAnsi="Courier New"/>
          <w:color w:val="10B981"/>
          <w:sz w:val="18"/>
          <w:szCs w:val="18"/>
        </w:rPr>
        <w:t xml:space="preserve">  timingWindow: {</w:t>
      </w:r>
    </w:p>
    <w:p>
      <w:pPr>
        <w:spacing w:after="40"/>
        <w:ind w:left="360"/>
      </w:pPr>
      <w:r>
        <w:rPr>
          <w:rFonts w:ascii="Courier New" w:cs="Courier New" w:eastAsia="Courier New" w:hAnsi="Courier New"/>
          <w:color w:val="10B981"/>
          <w:sz w:val="18"/>
          <w:szCs w:val="18"/>
        </w:rPr>
        <w:t xml:space="preserve">    description: string;  // e.g., '0DTE gamma peak at 2pm'</w:t>
      </w:r>
    </w:p>
    <w:p>
      <w:pPr>
        <w:spacing w:after="40"/>
        <w:ind w:left="360"/>
      </w:pPr>
      <w:r>
        <w:rPr>
          <w:rFonts w:ascii="Courier New" w:cs="Courier New" w:eastAsia="Courier New" w:hAnsi="Courier New"/>
          <w:color w:val="10B981"/>
          <w:sz w:val="18"/>
          <w:szCs w:val="18"/>
        </w:rPr>
        <w:t xml:space="preserve">    actionable: boolean;  // Should trader act now?</w:t>
      </w:r>
    </w:p>
    <w:p>
      <w:pPr>
        <w:spacing w:after="40"/>
        <w:ind w:left="360"/>
      </w:pPr>
      <w:r>
        <w:rPr>
          <w:rFonts w:ascii="Courier New" w:cs="Courier New" w:eastAsia="Courier New" w:hAnsi="Courier New"/>
          <w:color w:val="10B981"/>
          <w:sz w:val="18"/>
          <w:szCs w:val="18"/>
        </w:rPr>
        <w:t xml:space="preserve">  };</w:t>
      </w:r>
    </w:p>
    <w:p>
      <w:pPr>
        <w:spacing w:after="40"/>
        <w:ind w:left="360"/>
      </w:pPr>
      <w:r>
        <w:rPr>
          <w:rFonts w:ascii="Courier New" w:cs="Courier New" w:eastAsia="Courier New" w:hAnsi="Courier New"/>
          <w:color w:val="10B981"/>
          <w:sz w:val="18"/>
          <w:szCs w:val="18"/>
        </w:rPr>
        <w:t xml:space="preserve">  nextTarget: {</w:t>
      </w:r>
    </w:p>
    <w:p>
      <w:pPr>
        <w:spacing w:after="40"/>
        <w:ind w:left="360"/>
      </w:pPr>
      <w:r>
        <w:rPr>
          <w:rFonts w:ascii="Courier New" w:cs="Courier New" w:eastAsia="Courier New" w:hAnsi="Courier New"/>
          <w:color w:val="10B981"/>
          <w:sz w:val="18"/>
          <w:szCs w:val="18"/>
        </w:rPr>
        <w:t xml:space="preserve">    upside: { price: number; clusterZone: string };</w:t>
      </w:r>
    </w:p>
    <w:p>
      <w:pPr>
        <w:spacing w:after="40"/>
        <w:ind w:left="360"/>
      </w:pPr>
      <w:r>
        <w:rPr>
          <w:rFonts w:ascii="Courier New" w:cs="Courier New" w:eastAsia="Courier New" w:hAnsi="Courier New"/>
          <w:color w:val="10B981"/>
          <w:sz w:val="18"/>
          <w:szCs w:val="18"/>
        </w:rPr>
        <w:t xml:space="preserve">    downside: { price: number; clusterZone: string };</w:t>
      </w:r>
    </w:p>
    <w:p>
      <w:pPr>
        <w:spacing w:after="40"/>
        <w:ind w:left="360"/>
      </w:pPr>
      <w:r>
        <w:rPr>
          <w:rFonts w:ascii="Courier New" w:cs="Courier New" w:eastAsia="Courier New" w:hAnsi="Courier New"/>
          <w:color w:val="10B981"/>
          <w:sz w:val="18"/>
          <w:szCs w:val="18"/>
        </w:rPr>
        <w:t xml:space="preserve">  };</w:t>
      </w:r>
    </w:p>
    <w:p>
      <w:pPr>
        <w:spacing w:after="40"/>
        <w:ind w:left="360"/>
      </w:pPr>
      <w:r>
        <w:rPr>
          <w:rFonts w:ascii="Courier New" w:cs="Courier New" w:eastAsia="Courier New" w:hAnsi="Courier New"/>
          <w:color w:val="10B981"/>
          <w:sz w:val="18"/>
          <w:szCs w:val="18"/>
        </w:rPr>
        <w:t xml:space="preserve">  confidence: number;     // Model confidence 0-100</w:t>
      </w:r>
    </w:p>
    <w:p>
      <w:pPr>
        <w:spacing w:after="40"/>
        <w:ind w:left="360"/>
      </w:pPr>
      <w:r>
        <w:rPr>
          <w:rFonts w:ascii="Courier New" w:cs="Courier New" w:eastAsia="Courier New" w:hAnsi="Courier New"/>
          <w:color w:val="10B981"/>
          <w:sz w:val="18"/>
          <w:szCs w:val="18"/>
        </w:rPr>
        <w:t xml:space="preserve">}</w:t>
      </w:r>
    </w:p>
    <w:p>
      <w:pPr>
        <w:pStyle w:val="Heading2"/>
        <w:spacing w:before="360" w:after="200"/>
      </w:pPr>
      <w:r>
        <w:rPr>
          <w:rFonts w:ascii="Arial" w:cs="Arial" w:eastAsia="Arial" w:hAnsi="Arial"/>
          <w:b/>
          <w:bCs/>
          <w:color w:val="FFFFFF"/>
        </w:rPr>
        <w:t xml:space="preserve">7.3 Input Signals</w:t>
      </w:r>
    </w:p>
    <w:p>
      <w:pPr>
        <w:pStyle w:val="ListParagraph"/>
        <w:numPr>
          <w:ilvl w:val="0"/>
          <w:numId w:val="2"/>
        </w:numPr>
        <w:spacing w:after="80"/>
      </w:pPr>
      <w:r>
        <w:rPr>
          <w:rFonts w:ascii="Arial" w:cs="Arial" w:eastAsia="Arial" w:hAnsi="Arial"/>
          <w:color w:val="F5F5F0"/>
          <w:sz w:val="22"/>
          <w:szCs w:val="22"/>
        </w:rPr>
        <w:t xml:space="preserve">GEX regime (net positive/negative, flip proximity, wall proximity)</w:t>
      </w:r>
    </w:p>
    <w:p>
      <w:pPr>
        <w:pStyle w:val="ListParagraph"/>
        <w:numPr>
          <w:ilvl w:val="0"/>
          <w:numId w:val="2"/>
        </w:numPr>
        <w:spacing w:after="80"/>
      </w:pPr>
      <w:r>
        <w:rPr>
          <w:rFonts w:ascii="Arial" w:cs="Arial" w:eastAsia="Arial" w:hAnsi="Arial"/>
          <w:color w:val="F5F5F0"/>
          <w:sz w:val="22"/>
          <w:szCs w:val="22"/>
        </w:rPr>
        <w:t xml:space="preserve">Volume profile (developing POC position, value area extremes)</w:t>
      </w:r>
    </w:p>
    <w:p>
      <w:pPr>
        <w:pStyle w:val="ListParagraph"/>
        <w:numPr>
          <w:ilvl w:val="0"/>
          <w:numId w:val="2"/>
        </w:numPr>
        <w:spacing w:after="80"/>
      </w:pPr>
      <w:r>
        <w:rPr>
          <w:rFonts w:ascii="Arial" w:cs="Arial" w:eastAsia="Arial" w:hAnsi="Arial"/>
          <w:color w:val="F5F5F0"/>
          <w:sz w:val="22"/>
          <w:szCs w:val="22"/>
        </w:rPr>
        <w:t xml:space="preserve">Options flow sentiment (net premium direction, sweep/block ratio)</w:t>
      </w:r>
    </w:p>
    <w:p>
      <w:pPr>
        <w:pStyle w:val="ListParagraph"/>
        <w:numPr>
          <w:ilvl w:val="0"/>
          <w:numId w:val="2"/>
        </w:numPr>
        <w:spacing w:after="80"/>
      </w:pPr>
      <w:r>
        <w:rPr>
          <w:rFonts w:ascii="Arial" w:cs="Arial" w:eastAsia="Arial" w:hAnsi="Arial"/>
          <w:color w:val="F5F5F0"/>
          <w:sz w:val="22"/>
          <w:szCs w:val="22"/>
        </w:rPr>
        <w:t xml:space="preserve">IV surface dynamics (term structure slope change, skew shift)</w:t>
      </w:r>
    </w:p>
    <w:p>
      <w:pPr>
        <w:pStyle w:val="ListParagraph"/>
        <w:numPr>
          <w:ilvl w:val="0"/>
          <w:numId w:val="2"/>
        </w:numPr>
        <w:spacing w:after="80"/>
      </w:pPr>
      <w:r>
        <w:rPr>
          <w:rFonts w:ascii="Arial" w:cs="Arial" w:eastAsia="Arial" w:hAnsi="Arial"/>
          <w:color w:val="F5F5F0"/>
          <w:sz w:val="22"/>
          <w:szCs w:val="22"/>
        </w:rPr>
        <w:t xml:space="preserve">Fibonacci level proximity and reaction history</w:t>
      </w:r>
    </w:p>
    <w:p>
      <w:pPr>
        <w:pStyle w:val="ListParagraph"/>
        <w:numPr>
          <w:ilvl w:val="0"/>
          <w:numId w:val="2"/>
        </w:numPr>
        <w:spacing w:after="80"/>
      </w:pPr>
      <w:r>
        <w:rPr>
          <w:rFonts w:ascii="Arial" w:cs="Arial" w:eastAsia="Arial" w:hAnsi="Arial"/>
          <w:color w:val="F5F5F0"/>
          <w:sz w:val="22"/>
          <w:szCs w:val="22"/>
        </w:rPr>
        <w:t xml:space="preserve">SPY/SPX basis trend and leading indicator</w:t>
      </w:r>
    </w:p>
    <w:p>
      <w:pPr>
        <w:pStyle w:val="ListParagraph"/>
        <w:numPr>
          <w:ilvl w:val="0"/>
          <w:numId w:val="2"/>
        </w:numPr>
        <w:spacing w:after="80"/>
      </w:pPr>
      <w:r>
        <w:rPr>
          <w:rFonts w:ascii="Arial" w:cs="Arial" w:eastAsia="Arial" w:hAnsi="Arial"/>
          <w:color w:val="F5F5F0"/>
          <w:sz w:val="22"/>
          <w:szCs w:val="22"/>
        </w:rPr>
        <w:t xml:space="preserve">Cluster zone proximity and historical hold rates</w:t>
      </w:r>
    </w:p>
    <w:p>
      <w:pPr>
        <w:pStyle w:val="ListParagraph"/>
        <w:numPr>
          <w:ilvl w:val="0"/>
          <w:numId w:val="2"/>
        </w:numPr>
        <w:spacing w:after="80"/>
      </w:pPr>
      <w:r>
        <w:rPr>
          <w:rFonts w:ascii="Arial" w:cs="Arial" w:eastAsia="Arial" w:hAnsi="Arial"/>
          <w:color w:val="F5F5F0"/>
          <w:sz w:val="22"/>
          <w:szCs w:val="22"/>
        </w:rPr>
        <w:t xml:space="preserve">Time-of-day patterns (opening drive, VWAP test, power hour)</w:t>
      </w:r>
    </w:p>
    <w:p>
      <w:pPr>
        <w:pStyle w:val="Heading2"/>
        <w:spacing w:before="360" w:after="200"/>
      </w:pPr>
      <w:r>
        <w:rPr>
          <w:rFonts w:ascii="Arial" w:cs="Arial" w:eastAsia="Arial" w:hAnsi="Arial"/>
          <w:b/>
          <w:bCs/>
          <w:color w:val="FFFFFF"/>
        </w:rPr>
        <w:t xml:space="preserve">7.4 Probability Cone Visualization</w:t>
      </w:r>
    </w:p>
    <w:p>
      <w:pPr>
        <w:spacing w:after="160"/>
      </w:pPr>
      <w:r>
        <w:rPr>
          <w:rFonts w:ascii="Arial" w:cs="Arial" w:eastAsia="Arial" w:hAnsi="Arial"/>
          <w:color w:val="F5F5F0"/>
          <w:sz w:val="22"/>
          <w:szCs w:val="22"/>
        </w:rPr>
        <w:t xml:space="preserve">The prediction model outputs a forward-looking probability cone rendered on the chart as a semi-transparent shaded area. The cone width reflects uncertainty (wider = more volatile expected), and the center line shows the most probable path. The cone shape adapts in real-time:</w:t>
      </w:r>
    </w:p>
    <w:p>
      <w:pPr>
        <w:pStyle w:val="ListParagraph"/>
        <w:numPr>
          <w:ilvl w:val="0"/>
          <w:numId w:val="2"/>
        </w:numPr>
        <w:spacing w:after="80"/>
      </w:pPr>
      <w:r>
        <w:rPr>
          <w:rFonts w:ascii="Arial" w:cs="Arial" w:eastAsia="Arial" w:hAnsi="Arial"/>
          <w:color w:val="F5F5F0"/>
          <w:sz w:val="22"/>
          <w:szCs w:val="22"/>
        </w:rPr>
        <w:t xml:space="preserve">Approaching Fortress Zone: cone flattens and reverses direction</w:t>
      </w:r>
    </w:p>
    <w:p>
      <w:pPr>
        <w:pStyle w:val="ListParagraph"/>
        <w:numPr>
          <w:ilvl w:val="0"/>
          <w:numId w:val="2"/>
        </w:numPr>
        <w:spacing w:after="80"/>
      </w:pPr>
      <w:r>
        <w:rPr>
          <w:rFonts w:ascii="Arial" w:cs="Arial" w:eastAsia="Arial" w:hAnsi="Arial"/>
          <w:color w:val="F5F5F0"/>
          <w:sz w:val="22"/>
          <w:szCs w:val="22"/>
        </w:rPr>
        <w:t xml:space="preserve">Entering gamma vacuum: cone widens in the expected acceleration direction</w:t>
      </w:r>
    </w:p>
    <w:p>
      <w:pPr>
        <w:pStyle w:val="ListParagraph"/>
        <w:numPr>
          <w:ilvl w:val="0"/>
          <w:numId w:val="2"/>
        </w:numPr>
        <w:spacing w:after="80"/>
      </w:pPr>
      <w:r>
        <w:rPr>
          <w:rFonts w:ascii="Arial" w:cs="Arial" w:eastAsia="Arial" w:hAnsi="Arial"/>
          <w:color w:val="F5F5F0"/>
          <w:sz w:val="22"/>
          <w:szCs w:val="22"/>
        </w:rPr>
        <w:t xml:space="preserve">Compression regime: cone narrows symmetrically (breakout direction unknown)</w:t>
      </w:r>
    </w:p>
    <w:p>
      <w:pPr>
        <w:pStyle w:val="ListParagraph"/>
        <w:numPr>
          <w:ilvl w:val="0"/>
          <w:numId w:val="2"/>
        </w:numPr>
        <w:spacing w:after="80"/>
      </w:pPr>
      <w:r>
        <w:rPr>
          <w:rFonts w:ascii="Arial" w:cs="Arial" w:eastAsia="Arial" w:hAnsi="Arial"/>
          <w:color w:val="F5F5F0"/>
          <w:sz w:val="22"/>
          <w:szCs w:val="22"/>
        </w:rPr>
        <w:t xml:space="preserve">Post-breakout: cone extends in breakout direction with widening uncertainty</w:t>
      </w:r>
    </w:p>
    <w:r>
      <w:br w:type="page"/>
    </w:r>
    <w:p>
      <w:pPr>
        <w:pStyle w:val="Heading1"/>
        <w:spacing w:before="360" w:after="200"/>
      </w:pPr>
      <w:r>
        <w:rPr>
          <w:rFonts w:ascii="Arial" w:cs="Arial" w:eastAsia="Arial" w:hAnsi="Arial"/>
          <w:b/>
          <w:bCs/>
          <w:color w:val="FFFFFF"/>
        </w:rPr>
        <w:t xml:space="preserve">8. AI Coach Specification</w:t>
      </w:r>
    </w:p>
    <w:p>
      <w:pPr>
        <w:pStyle w:val="Heading2"/>
        <w:spacing w:before="360" w:after="200"/>
      </w:pPr>
      <w:r>
        <w:rPr>
          <w:rFonts w:ascii="Arial" w:cs="Arial" w:eastAsia="Arial" w:hAnsi="Arial"/>
          <w:b/>
          <w:bCs/>
          <w:color w:val="FFFFFF"/>
        </w:rPr>
        <w:t xml:space="preserve">8.1 Coaching Types</w:t>
      </w:r>
    </w:p>
    <w:p>
      <w:pPr>
        <w:pStyle w:val="Heading3"/>
        <w:spacing w:before="360" w:after="200"/>
      </w:pPr>
      <w:r>
        <w:rPr>
          <w:rFonts w:ascii="Arial" w:cs="Arial" w:eastAsia="Arial" w:hAnsi="Arial"/>
          <w:b/>
          <w:bCs/>
          <w:color w:val="FFFFFF"/>
        </w:rPr>
        <w:t xml:space="preserve">8.1.1 Pre-Trade Coaching</w:t>
      </w:r>
    </w:p>
    <w:p>
      <w:pPr>
        <w:spacing w:after="160"/>
      </w:pPr>
      <w:r>
        <w:rPr>
          <w:rFonts w:ascii="Arial" w:cs="Arial" w:eastAsia="Arial" w:hAnsi="Arial"/>
          <w:color w:val="F5F5F0"/>
          <w:sz w:val="22"/>
          <w:szCs w:val="22"/>
        </w:rPr>
        <w:t xml:space="preserve">Triggered when a setup reaches READY status with confluence &gt;= 3/5. Delivers a structured brief:</w:t>
      </w:r>
    </w:p>
    <w:p>
      <w:pPr>
        <w:spacing w:after="40"/>
        <w:ind w:left="360"/>
      </w:pPr>
      <w:r>
        <w:rPr>
          <w:rFonts w:ascii="Courier New" w:cs="Courier New" w:eastAsia="Courier New" w:hAnsi="Courier New"/>
          <w:color w:val="10B981"/>
          <w:sz w:val="18"/>
          <w:szCs w:val="18"/>
        </w:rPr>
        <w:t xml:space="preserve">// Example coaching message structure:</w:t>
      </w:r>
    </w:p>
    <w:p>
      <w:pPr>
        <w:spacing w:after="40"/>
        <w:ind w:left="360"/>
      </w:pPr>
      <w:r>
        <w:rPr>
          <w:rFonts w:ascii="Courier New" w:cs="Courier New" w:eastAsia="Courier New" w:hAnsi="Courier New"/>
          <w:color w:val="10B981"/>
          <w:sz w:val="18"/>
          <w:szCs w:val="18"/>
        </w:rPr>
        <w:t xml:space="preserve">{</w:t>
      </w:r>
    </w:p>
    <w:p>
      <w:pPr>
        <w:spacing w:after="40"/>
        <w:ind w:left="360"/>
      </w:pPr>
      <w:r>
        <w:rPr>
          <w:rFonts w:ascii="Courier New" w:cs="Courier New" w:eastAsia="Courier New" w:hAnsi="Courier New"/>
          <w:color w:val="10B981"/>
          <w:sz w:val="18"/>
          <w:szCs w:val="18"/>
        </w:rPr>
        <w:t xml:space="preserve">  type: 'pre_trade',</w:t>
      </w:r>
    </w:p>
    <w:p>
      <w:pPr>
        <w:spacing w:after="40"/>
        <w:ind w:left="360"/>
      </w:pPr>
      <w:r>
        <w:rPr>
          <w:rFonts w:ascii="Courier New" w:cs="Courier New" w:eastAsia="Courier New" w:hAnsi="Courier New"/>
          <w:color w:val="10B981"/>
          <w:sz w:val="18"/>
          <w:szCs w:val="18"/>
        </w:rPr>
        <w:t xml:space="preserve">  setupId: 'uuid',</w:t>
      </w:r>
    </w:p>
    <w:p>
      <w:pPr>
        <w:spacing w:after="40"/>
        <w:ind w:left="360"/>
      </w:pPr>
      <w:r>
        <w:rPr>
          <w:rFonts w:ascii="Courier New" w:cs="Courier New" w:eastAsia="Courier New" w:hAnsi="Courier New"/>
          <w:color w:val="10B981"/>
          <w:sz w:val="18"/>
          <w:szCs w:val="18"/>
        </w:rPr>
        <w:t xml:space="preserve">  content: {</w:t>
      </w:r>
    </w:p>
    <w:p>
      <w:pPr>
        <w:spacing w:after="40"/>
        <w:ind w:left="360"/>
      </w:pPr>
      <w:r>
        <w:rPr>
          <w:rFonts w:ascii="Courier New" w:cs="Courier New" w:eastAsia="Courier New" w:hAnsi="Courier New"/>
          <w:color w:val="10B981"/>
          <w:sz w:val="18"/>
          <w:szCs w:val="18"/>
        </w:rPr>
        <w:t xml:space="preserve">    headline: 'Fade Setup at 5905 Fortress Zone',</w:t>
      </w:r>
    </w:p>
    <w:p>
      <w:pPr>
        <w:spacing w:after="40"/>
        <w:ind w:left="360"/>
      </w:pPr>
      <w:r>
        <w:rPr>
          <w:rFonts w:ascii="Courier New" w:cs="Courier New" w:eastAsia="Courier New" w:hAnsi="Courier New"/>
          <w:color w:val="10B981"/>
          <w:sz w:val="18"/>
          <w:szCs w:val="18"/>
        </w:rPr>
        <w:t xml:space="preserve">    confluence: '5/5 — 61.8% Weekly Fib + Call Wall + PDH + Weekly VWAP + GEX Wall',</w:t>
      </w:r>
    </w:p>
    <w:p>
      <w:pPr>
        <w:spacing w:after="40"/>
        <w:ind w:left="360"/>
      </w:pPr>
      <w:r>
        <w:rPr>
          <w:rFonts w:ascii="Courier New" w:cs="Courier New" w:eastAsia="Courier New" w:hAnsi="Courier New"/>
          <w:color w:val="10B981"/>
          <w:sz w:val="18"/>
          <w:szCs w:val="18"/>
        </w:rPr>
        <w:t xml:space="preserve">    regime: 'Range-bound (supports fade thesis)',</w:t>
      </w:r>
    </w:p>
    <w:p>
      <w:pPr>
        <w:spacing w:after="40"/>
        <w:ind w:left="360"/>
      </w:pPr>
      <w:r>
        <w:rPr>
          <w:rFonts w:ascii="Courier New" w:cs="Courier New" w:eastAsia="Courier New" w:hAnsi="Courier New"/>
          <w:color w:val="10B981"/>
          <w:sz w:val="18"/>
          <w:szCs w:val="18"/>
        </w:rPr>
        <w:t xml:space="preserve">    entry: { low: 5903, high: 5905 },</w:t>
      </w:r>
    </w:p>
    <w:p>
      <w:pPr>
        <w:spacing w:after="40"/>
        <w:ind w:left="360"/>
      </w:pPr>
      <w:r>
        <w:rPr>
          <w:rFonts w:ascii="Courier New" w:cs="Courier New" w:eastAsia="Courier New" w:hAnsi="Courier New"/>
          <w:color w:val="10B981"/>
          <w:sz w:val="18"/>
          <w:szCs w:val="18"/>
        </w:rPr>
        <w:t xml:space="preserve">    stop: 5909,</w:t>
      </w:r>
    </w:p>
    <w:p>
      <w:pPr>
        <w:spacing w:after="40"/>
        <w:ind w:left="360"/>
      </w:pPr>
      <w:r>
        <w:rPr>
          <w:rFonts w:ascii="Courier New" w:cs="Courier New" w:eastAsia="Courier New" w:hAnsi="Courier New"/>
          <w:color w:val="10B981"/>
          <w:sz w:val="18"/>
          <w:szCs w:val="18"/>
        </w:rPr>
        <w:t xml:space="preserve">    target1: { price: 5892, label: 'Daily POC' },</w:t>
      </w:r>
    </w:p>
    <w:p>
      <w:pPr>
        <w:spacing w:after="40"/>
        <w:ind w:left="360"/>
      </w:pPr>
      <w:r>
        <w:rPr>
          <w:rFonts w:ascii="Courier New" w:cs="Courier New" w:eastAsia="Courier New" w:hAnsi="Courier New"/>
          <w:color w:val="10B981"/>
          <w:sz w:val="18"/>
          <w:szCs w:val="18"/>
        </w:rPr>
        <w:t xml:space="preserve">    target2: { price: 5880, label: 'Next Fortress Zone (through gamma vacuum)' },</w:t>
      </w:r>
    </w:p>
    <w:p>
      <w:pPr>
        <w:spacing w:after="40"/>
        <w:ind w:left="360"/>
      </w:pPr>
      <w:r>
        <w:rPr>
          <w:rFonts w:ascii="Courier New" w:cs="Courier New" w:eastAsia="Courier New" w:hAnsi="Courier New"/>
          <w:color w:val="10B981"/>
          <w:sz w:val="18"/>
          <w:szCs w:val="18"/>
        </w:rPr>
        <w:t xml:space="preserve">    contract: {</w:t>
      </w:r>
    </w:p>
    <w:p>
      <w:pPr>
        <w:spacing w:after="40"/>
        <w:ind w:left="360"/>
      </w:pPr>
      <w:r>
        <w:rPr>
          <w:rFonts w:ascii="Courier New" w:cs="Courier New" w:eastAsia="Courier New" w:hAnsi="Courier New"/>
          <w:color w:val="10B981"/>
          <w:sz w:val="18"/>
          <w:szCs w:val="18"/>
        </w:rPr>
        <w:t xml:space="preserve">      description: '5900P 0DTE',</w:t>
      </w:r>
    </w:p>
    <w:p>
      <w:pPr>
        <w:spacing w:after="40"/>
        <w:ind w:left="360"/>
      </w:pPr>
      <w:r>
        <w:rPr>
          <w:rFonts w:ascii="Courier New" w:cs="Courier New" w:eastAsia="Courier New" w:hAnsi="Courier New"/>
          <w:color w:val="10B981"/>
          <w:sz w:val="18"/>
          <w:szCs w:val="18"/>
        </w:rPr>
        <w:t xml:space="preserve">      delta: -0.142, gamma: 0.008, theta: -0.45,</w:t>
      </w:r>
    </w:p>
    <w:p>
      <w:pPr>
        <w:spacing w:after="40"/>
        <w:ind w:left="360"/>
      </w:pPr>
      <w:r>
        <w:rPr>
          <w:rFonts w:ascii="Courier New" w:cs="Courier New" w:eastAsia="Courier New" w:hAnsi="Courier New"/>
          <w:color w:val="10B981"/>
          <w:sz w:val="18"/>
          <w:szCs w:val="18"/>
        </w:rPr>
        <w:t xml:space="preserve">      bid: 3.70, ask: 3.80,</w:t>
      </w:r>
    </w:p>
    <w:p>
      <w:pPr>
        <w:spacing w:after="40"/>
        <w:ind w:left="360"/>
      </w:pPr>
      <w:r>
        <w:rPr>
          <w:rFonts w:ascii="Courier New" w:cs="Courier New" w:eastAsia="Courier New" w:hAnsi="Courier New"/>
          <w:color w:val="10B981"/>
          <w:sz w:val="18"/>
          <w:szCs w:val="18"/>
        </w:rPr>
        <w:t xml:space="preserve">      riskReward: 3.2</w:t>
      </w:r>
    </w:p>
    <w:p>
      <w:pPr>
        <w:spacing w:after="40"/>
        <w:ind w:left="360"/>
      </w:pPr>
      <w:r>
        <w:rPr>
          <w:rFonts w:ascii="Courier New" w:cs="Courier New" w:eastAsia="Courier New" w:hAnsi="Courier New"/>
          <w:color w:val="10B981"/>
          <w:sz w:val="18"/>
          <w:szCs w:val="18"/>
        </w:rPr>
        <w:t xml:space="preserve">    },</w:t>
      </w:r>
    </w:p>
    <w:p>
      <w:pPr>
        <w:spacing w:after="40"/>
        <w:ind w:left="360"/>
      </w:pPr>
      <w:r>
        <w:rPr>
          <w:rFonts w:ascii="Courier New" w:cs="Courier New" w:eastAsia="Courier New" w:hAnsi="Courier New"/>
          <w:color w:val="10B981"/>
          <w:sz w:val="18"/>
          <w:szCs w:val="18"/>
        </w:rPr>
        <w:t xml:space="preserve">    historicalWinRate: '82% at 5/5 confluence'</w:t>
      </w:r>
    </w:p>
    <w:p>
      <w:pPr>
        <w:spacing w:after="40"/>
        <w:ind w:left="360"/>
      </w:pPr>
      <w:r>
        <w:rPr>
          <w:rFonts w:ascii="Courier New" w:cs="Courier New" w:eastAsia="Courier New" w:hAnsi="Courier New"/>
          <w:color w:val="10B981"/>
          <w:sz w:val="18"/>
          <w:szCs w:val="18"/>
        </w:rPr>
        <w:t xml:space="preserve">  }</w:t>
      </w:r>
    </w:p>
    <w:p>
      <w:pPr>
        <w:spacing w:after="40"/>
        <w:ind w:left="360"/>
      </w:pPr>
      <w:r>
        <w:rPr>
          <w:rFonts w:ascii="Courier New" w:cs="Courier New" w:eastAsia="Courier New" w:hAnsi="Courier New"/>
          <w:color w:val="10B981"/>
          <w:sz w:val="18"/>
          <w:szCs w:val="18"/>
        </w:rPr>
        <w:t xml:space="preserve">}</w:t>
      </w:r>
    </w:p>
    <w:p>
      <w:pPr>
        <w:pStyle w:val="Heading3"/>
        <w:spacing w:before="360" w:after="200"/>
      </w:pPr>
      <w:r>
        <w:rPr>
          <w:rFonts w:ascii="Arial" w:cs="Arial" w:eastAsia="Arial" w:hAnsi="Arial"/>
          <w:b/>
          <w:bCs/>
          <w:color w:val="FFFFFF"/>
        </w:rPr>
        <w:t xml:space="preserve">8.1.2 In-Trade Coaching</w:t>
      </w:r>
    </w:p>
    <w:p>
      <w:pPr>
        <w:spacing w:after="160"/>
      </w:pPr>
      <w:r>
        <w:rPr>
          <w:rFonts w:ascii="Arial" w:cs="Arial" w:eastAsia="Arial" w:hAnsi="Arial"/>
          <w:color w:val="F5F5F0"/>
          <w:sz w:val="22"/>
          <w:szCs w:val="22"/>
        </w:rPr>
        <w:t xml:space="preserve">Activated when a trader enters a position (detected via position tracker integration). Monitors price relative to the setup targets and provides contextual guidance:</w:t>
      </w:r>
    </w:p>
    <w:p>
      <w:pPr>
        <w:pStyle w:val="ListParagraph"/>
        <w:numPr>
          <w:ilvl w:val="0"/>
          <w:numId w:val="2"/>
        </w:numPr>
        <w:spacing w:after="80"/>
      </w:pPr>
      <w:r>
        <w:rPr>
          <w:rFonts w:ascii="Arial" w:cs="Arial" w:eastAsia="Arial" w:hAnsi="Arial"/>
          <w:color w:val="F5F5F0"/>
          <w:sz w:val="22"/>
          <w:szCs w:val="22"/>
        </w:rPr>
        <w:t xml:space="preserve">Approaching target zones: profit-taking suggestions with partial exit percentages</w:t>
      </w:r>
    </w:p>
    <w:p>
      <w:pPr>
        <w:pStyle w:val="ListParagraph"/>
        <w:numPr>
          <w:ilvl w:val="0"/>
          <w:numId w:val="2"/>
        </w:numPr>
        <w:spacing w:after="80"/>
      </w:pPr>
      <w:r>
        <w:rPr>
          <w:rFonts w:ascii="Arial" w:cs="Arial" w:eastAsia="Arial" w:hAnsi="Arial"/>
          <w:color w:val="F5F5F0"/>
          <w:sz w:val="22"/>
          <w:szCs w:val="22"/>
        </w:rPr>
        <w:t xml:space="preserve">Entering gamma vacuums: hold guidance ("price will move fast through here")</w:t>
      </w:r>
    </w:p>
    <w:p>
      <w:pPr>
        <w:pStyle w:val="ListParagraph"/>
        <w:numPr>
          <w:ilvl w:val="0"/>
          <w:numId w:val="2"/>
        </w:numPr>
        <w:spacing w:after="80"/>
      </w:pPr>
      <w:r>
        <w:rPr>
          <w:rFonts w:ascii="Arial" w:cs="Arial" w:eastAsia="Arial" w:hAnsi="Arial"/>
          <w:color w:val="F5F5F0"/>
          <w:sz w:val="22"/>
          <w:szCs w:val="22"/>
        </w:rPr>
        <w:t xml:space="preserve">Flow reversals: early warning when flow shifts against position</w:t>
      </w:r>
    </w:p>
    <w:p>
      <w:pPr>
        <w:pStyle w:val="ListParagraph"/>
        <w:numPr>
          <w:ilvl w:val="0"/>
          <w:numId w:val="2"/>
        </w:numPr>
        <w:spacing w:after="80"/>
      </w:pPr>
      <w:r>
        <w:rPr>
          <w:rFonts w:ascii="Arial" w:cs="Arial" w:eastAsia="Arial" w:hAnsi="Arial"/>
          <w:color w:val="F5F5F0"/>
          <w:sz w:val="22"/>
          <w:szCs w:val="22"/>
        </w:rPr>
        <w:t xml:space="preserve">Stop proximity: reassurance if level structure is intact, or early exit warning if structure breaking</w:t>
      </w:r>
    </w:p>
    <w:p>
      <w:pPr>
        <w:pStyle w:val="ListParagraph"/>
        <w:numPr>
          <w:ilvl w:val="0"/>
          <w:numId w:val="2"/>
        </w:numPr>
        <w:spacing w:after="80"/>
      </w:pPr>
      <w:r>
        <w:rPr>
          <w:rFonts w:ascii="Arial" w:cs="Arial" w:eastAsia="Arial" w:hAnsi="Arial"/>
          <w:color w:val="F5F5F0"/>
          <w:sz w:val="22"/>
          <w:szCs w:val="22"/>
        </w:rPr>
        <w:t xml:space="preserve">Time-based: theta decay warnings for 0DTE positions, pinning risk near expiry</w:t>
      </w:r>
    </w:p>
    <w:p>
      <w:pPr>
        <w:pStyle w:val="Heading3"/>
        <w:spacing w:before="360" w:after="200"/>
      </w:pPr>
      <w:r>
        <w:rPr>
          <w:rFonts w:ascii="Arial" w:cs="Arial" w:eastAsia="Arial" w:hAnsi="Arial"/>
          <w:b/>
          <w:bCs/>
          <w:color w:val="FFFFFF"/>
        </w:rPr>
        <w:t xml:space="preserve">8.1.3 Behavioral Coaching</w:t>
      </w:r>
    </w:p>
    <w:p>
      <w:pPr>
        <w:spacing w:after="160"/>
      </w:pPr>
      <w:r>
        <w:rPr>
          <w:rFonts w:ascii="Arial" w:cs="Arial" w:eastAsia="Arial" w:hAnsi="Arial"/>
          <w:color w:val="F5F5F0"/>
          <w:sz w:val="22"/>
          <w:szCs w:val="22"/>
        </w:rPr>
        <w:t xml:space="preserve">Analyzes the trader's behavior patterns over time using the coaching_log and journal entries:</w:t>
      </w:r>
    </w:p>
    <w:p>
      <w:pPr>
        <w:pStyle w:val="ListParagraph"/>
        <w:numPr>
          <w:ilvl w:val="0"/>
          <w:numId w:val="2"/>
        </w:numPr>
        <w:spacing w:after="80"/>
      </w:pPr>
      <w:r>
        <w:rPr>
          <w:rFonts w:ascii="Arial" w:cs="Arial" w:eastAsia="Arial" w:hAnsi="Arial"/>
          <w:color w:val="F5F5F0"/>
          <w:sz w:val="22"/>
          <w:szCs w:val="22"/>
        </w:rPr>
        <w:t xml:space="preserve">Counter-trend trade frequency detection (warns when trading against regime)</w:t>
      </w:r>
    </w:p>
    <w:p>
      <w:pPr>
        <w:pStyle w:val="ListParagraph"/>
        <w:numPr>
          <w:ilvl w:val="0"/>
          <w:numId w:val="2"/>
        </w:numPr>
        <w:spacing w:after="80"/>
      </w:pPr>
      <w:r>
        <w:rPr>
          <w:rFonts w:ascii="Arial" w:cs="Arial" w:eastAsia="Arial" w:hAnsi="Arial"/>
          <w:color w:val="F5F5F0"/>
          <w:sz w:val="22"/>
          <w:szCs w:val="22"/>
        </w:rPr>
        <w:t xml:space="preserve">Early exit pattern recognition (quantifies missed gains from premature runner exits)</w:t>
      </w:r>
    </w:p>
    <w:p>
      <w:pPr>
        <w:pStyle w:val="ListParagraph"/>
        <w:numPr>
          <w:ilvl w:val="0"/>
          <w:numId w:val="2"/>
        </w:numPr>
        <w:spacing w:after="80"/>
      </w:pPr>
      <w:r>
        <w:rPr>
          <w:rFonts w:ascii="Arial" w:cs="Arial" w:eastAsia="Arial" w:hAnsi="Arial"/>
          <w:color w:val="F5F5F0"/>
          <w:sz w:val="22"/>
          <w:szCs w:val="22"/>
        </w:rPr>
        <w:t xml:space="preserve">Confluence threshold enforcement (warns when entering below historical profitable threshold)</w:t>
      </w:r>
    </w:p>
    <w:p>
      <w:pPr>
        <w:pStyle w:val="ListParagraph"/>
        <w:numPr>
          <w:ilvl w:val="0"/>
          <w:numId w:val="2"/>
        </w:numPr>
        <w:spacing w:after="80"/>
      </w:pPr>
      <w:r>
        <w:rPr>
          <w:rFonts w:ascii="Arial" w:cs="Arial" w:eastAsia="Arial" w:hAnsi="Arial"/>
          <w:color w:val="F5F5F0"/>
          <w:sz w:val="22"/>
          <w:szCs w:val="22"/>
        </w:rPr>
        <w:t xml:space="preserve">Tilt detection (rapid sequence of losses triggering increased position sizing or frequency)</w:t>
      </w:r>
    </w:p>
    <w:p>
      <w:pPr>
        <w:pStyle w:val="ListParagraph"/>
        <w:numPr>
          <w:ilvl w:val="0"/>
          <w:numId w:val="2"/>
        </w:numPr>
        <w:spacing w:after="80"/>
      </w:pPr>
      <w:r>
        <w:rPr>
          <w:rFonts w:ascii="Arial" w:cs="Arial" w:eastAsia="Arial" w:hAnsi="Arial"/>
          <w:color w:val="F5F5F0"/>
          <w:sz w:val="22"/>
          <w:szCs w:val="22"/>
        </w:rPr>
        <w:t xml:space="preserve">Session performance tracking (warns when daily loss limit approaches)</w:t>
      </w:r>
    </w:p>
    <w:p>
      <w:pPr>
        <w:pStyle w:val="Heading3"/>
        <w:spacing w:before="360" w:after="200"/>
      </w:pPr>
      <w:r>
        <w:rPr>
          <w:rFonts w:ascii="Arial" w:cs="Arial" w:eastAsia="Arial" w:hAnsi="Arial"/>
          <w:b/>
          <w:bCs/>
          <w:color w:val="FFFFFF"/>
        </w:rPr>
        <w:t xml:space="preserve">8.1.4 Post-Trade Review</w:t>
      </w:r>
    </w:p>
    <w:p>
      <w:pPr>
        <w:spacing w:after="160"/>
      </w:pPr>
      <w:r>
        <w:rPr>
          <w:rFonts w:ascii="Arial" w:cs="Arial" w:eastAsia="Arial" w:hAnsi="Arial"/>
          <w:color w:val="F5F5F0"/>
          <w:sz w:val="22"/>
          <w:szCs w:val="22"/>
        </w:rPr>
        <w:t xml:space="preserve">Automatic analysis after each trade closes:</w:t>
      </w:r>
    </w:p>
    <w:p>
      <w:pPr>
        <w:pStyle w:val="ListParagraph"/>
        <w:numPr>
          <w:ilvl w:val="0"/>
          <w:numId w:val="2"/>
        </w:numPr>
        <w:spacing w:after="80"/>
      </w:pPr>
      <w:r>
        <w:rPr>
          <w:rFonts w:ascii="Arial" w:cs="Arial" w:eastAsia="Arial" w:hAnsi="Arial"/>
          <w:color w:val="F5F5F0"/>
          <w:sz w:val="22"/>
          <w:szCs w:val="22"/>
        </w:rPr>
        <w:t xml:space="preserve">Entry quality score (distance from optimal entry within setup zone)</w:t>
      </w:r>
    </w:p>
    <w:p>
      <w:pPr>
        <w:pStyle w:val="ListParagraph"/>
        <w:numPr>
          <w:ilvl w:val="0"/>
          <w:numId w:val="2"/>
        </w:numPr>
        <w:spacing w:after="80"/>
      </w:pPr>
      <w:r>
        <w:rPr>
          <w:rFonts w:ascii="Arial" w:cs="Arial" w:eastAsia="Arial" w:hAnsi="Arial"/>
          <w:color w:val="F5F5F0"/>
          <w:sz w:val="22"/>
          <w:szCs w:val="22"/>
        </w:rPr>
        <w:t xml:space="preserve">Exit quality score (percentage of available move captured)</w:t>
      </w:r>
    </w:p>
    <w:p>
      <w:pPr>
        <w:pStyle w:val="ListParagraph"/>
        <w:numPr>
          <w:ilvl w:val="0"/>
          <w:numId w:val="2"/>
        </w:numPr>
        <w:spacing w:after="80"/>
      </w:pPr>
      <w:r>
        <w:rPr>
          <w:rFonts w:ascii="Arial" w:cs="Arial" w:eastAsia="Arial" w:hAnsi="Arial"/>
          <w:color w:val="F5F5F0"/>
          <w:sz w:val="22"/>
          <w:szCs w:val="22"/>
        </w:rPr>
        <w:t xml:space="preserve">Confluence adherence (did confluence at entry match minimum threshold?)</w:t>
      </w:r>
    </w:p>
    <w:p>
      <w:pPr>
        <w:pStyle w:val="ListParagraph"/>
        <w:numPr>
          <w:ilvl w:val="0"/>
          <w:numId w:val="2"/>
        </w:numPr>
        <w:spacing w:after="80"/>
      </w:pPr>
      <w:r>
        <w:rPr>
          <w:rFonts w:ascii="Arial" w:cs="Arial" w:eastAsia="Arial" w:hAnsi="Arial"/>
          <w:color w:val="F5F5F0"/>
          <w:sz w:val="22"/>
          <w:szCs w:val="22"/>
        </w:rPr>
        <w:t xml:space="preserve">Regime alignment (was setup type appropriate for active regime?)</w:t>
      </w:r>
    </w:p>
    <w:p>
      <w:pPr>
        <w:pStyle w:val="ListParagraph"/>
        <w:numPr>
          <w:ilvl w:val="0"/>
          <w:numId w:val="2"/>
        </w:numPr>
        <w:spacing w:after="80"/>
      </w:pPr>
      <w:r>
        <w:rPr>
          <w:rFonts w:ascii="Arial" w:cs="Arial" w:eastAsia="Arial" w:hAnsi="Arial"/>
          <w:color w:val="F5F5F0"/>
          <w:sz w:val="22"/>
          <w:szCs w:val="22"/>
        </w:rPr>
        <w:t xml:space="preserve">Contract selection efficiency (was the recommended contract optimal vs. what was traded?)</w:t>
      </w:r>
    </w:p>
    <w:p>
      <w:pPr>
        <w:pStyle w:val="Heading2"/>
        <w:spacing w:before="360" w:after="200"/>
      </w:pPr>
      <w:r>
        <w:rPr>
          <w:rFonts w:ascii="Arial" w:cs="Arial" w:eastAsia="Arial" w:hAnsi="Arial"/>
          <w:b/>
          <w:bCs/>
          <w:color w:val="FFFFFF"/>
        </w:rPr>
        <w:t xml:space="preserve">8.2 Coach UI Integration</w:t>
      </w:r>
    </w:p>
    <w:p>
      <w:pPr>
        <w:spacing w:after="160"/>
      </w:pPr>
      <w:r>
        <w:rPr>
          <w:rFonts w:ascii="Arial" w:cs="Arial" w:eastAsia="Arial" w:hAnsi="Arial"/>
          <w:color w:val="F5F5F0"/>
          <w:sz w:val="22"/>
          <w:szCs w:val="22"/>
        </w:rPr>
        <w:t xml:space="preserve">The AI Coach renders as a collapsible sidebar panel on the right side of the SPX Command Center (desktop) or as a pull-up sheet (mobile). Messages appear in a streaming feed with priority-based visual treatment:</w:t>
      </w:r>
    </w:p>
    <w:p>
      <w:pPr>
        <w:pStyle w:val="ListParagraph"/>
        <w:numPr>
          <w:ilvl w:val="0"/>
          <w:numId w:val="2"/>
        </w:numPr>
        <w:spacing w:after="80"/>
      </w:pPr>
      <w:r>
        <w:rPr>
          <w:rFonts w:ascii="Arial" w:cs="Arial" w:eastAsia="Arial" w:hAnsi="Arial"/>
          <w:color w:val="F5F5F0"/>
          <w:sz w:val="22"/>
          <w:szCs w:val="22"/>
        </w:rPr>
        <w:t xml:space="preserve">ALERT (red glow): Immediate action needed (stop approaching, flow reversal)</w:t>
      </w:r>
    </w:p>
    <w:p>
      <w:pPr>
        <w:pStyle w:val="ListParagraph"/>
        <w:numPr>
          <w:ilvl w:val="0"/>
          <w:numId w:val="2"/>
        </w:numPr>
        <w:spacing w:after="80"/>
      </w:pPr>
      <w:r>
        <w:rPr>
          <w:rFonts w:ascii="Arial" w:cs="Arial" w:eastAsia="Arial" w:hAnsi="Arial"/>
          <w:color w:val="F5F5F0"/>
          <w:sz w:val="22"/>
          <w:szCs w:val="22"/>
        </w:rPr>
        <w:t xml:space="preserve">SETUP (emerald glow): New high-confluence setup detected</w:t>
      </w:r>
    </w:p>
    <w:p>
      <w:pPr>
        <w:pStyle w:val="ListParagraph"/>
        <w:numPr>
          <w:ilvl w:val="0"/>
          <w:numId w:val="2"/>
        </w:numPr>
        <w:spacing w:after="80"/>
      </w:pPr>
      <w:r>
        <w:rPr>
          <w:rFonts w:ascii="Arial" w:cs="Arial" w:eastAsia="Arial" w:hAnsi="Arial"/>
          <w:color w:val="F5F5F0"/>
          <w:sz w:val="22"/>
          <w:szCs w:val="22"/>
        </w:rPr>
        <w:t xml:space="preserve">GUIDANCE (neutral): In-trade suggestions, informational updates</w:t>
      </w:r>
    </w:p>
    <w:p>
      <w:pPr>
        <w:pStyle w:val="ListParagraph"/>
        <w:numPr>
          <w:ilvl w:val="0"/>
          <w:numId w:val="2"/>
        </w:numPr>
        <w:spacing w:after="80"/>
      </w:pPr>
      <w:r>
        <w:rPr>
          <w:rFonts w:ascii="Arial" w:cs="Arial" w:eastAsia="Arial" w:hAnsi="Arial"/>
          <w:color w:val="F5F5F0"/>
          <w:sz w:val="22"/>
          <w:szCs w:val="22"/>
        </w:rPr>
        <w:t xml:space="preserve">BEHAVIORAL (champagne): Longer-term pattern coaching, session reviews</w:t>
      </w:r>
    </w:p>
    <w:r>
      <w:br w:type="page"/>
    </w:r>
    <w:p>
      <w:pPr>
        <w:pStyle w:val="Heading1"/>
        <w:spacing w:before="360" w:after="200"/>
      </w:pPr>
      <w:r>
        <w:rPr>
          <w:rFonts w:ascii="Arial" w:cs="Arial" w:eastAsia="Arial" w:hAnsi="Arial"/>
          <w:b/>
          <w:bCs/>
          <w:color w:val="FFFFFF"/>
        </w:rPr>
        <w:t xml:space="preserve">9. Frontend Component Architecture</w:t>
      </w:r>
    </w:p>
    <w:p>
      <w:pPr>
        <w:pStyle w:val="Heading2"/>
        <w:spacing w:before="360" w:after="200"/>
      </w:pPr>
      <w:r>
        <w:rPr>
          <w:rFonts w:ascii="Arial" w:cs="Arial" w:eastAsia="Arial" w:hAnsi="Arial"/>
          <w:b/>
          <w:bCs/>
          <w:color w:val="FFFFFF"/>
        </w:rPr>
        <w:t xml:space="preserve">9.1 Page Layout</w:t>
      </w:r>
    </w:p>
    <w:p>
      <w:pPr>
        <w:spacing w:after="40"/>
        <w:ind w:left="360"/>
      </w:pPr>
      <w:r>
        <w:rPr>
          <w:rFonts w:ascii="Courier New" w:cs="Courier New" w:eastAsia="Courier New" w:hAnsi="Courier New"/>
          <w:color w:val="10B981"/>
          <w:sz w:val="18"/>
          <w:szCs w:val="18"/>
        </w:rPr>
        <w:t xml:space="preserve">// app/members/spx-command-center/page.tsx</w:t>
      </w:r>
    </w:p>
    <w:p>
      <w:pPr>
        <w:spacing w:after="40"/>
        <w:ind w:left="360"/>
      </w:pPr>
      <w:r>
        <w:rPr>
          <w:rFonts w:ascii="Courier New" w:cs="Courier New" w:eastAsia="Courier New" w:hAnsi="Courier New"/>
          <w:color w:val="10B981"/>
          <w:sz w:val="18"/>
          <w:szCs w:val="18"/>
        </w:rPr>
        <w:t xml:space="preserve">// Desktop: 3-panel resizable layout</w:t>
      </w:r>
    </w:p>
    <w:p>
      <w:pPr>
        <w:spacing w:after="40"/>
        <w:ind w:left="360"/>
      </w:pPr>
      <w:r>
        <w:rPr>
          <w:rFonts w:ascii="Courier New" w:cs="Courier New" w:eastAsia="Courier New" w:hAnsi="Courier New"/>
          <w:color w:val="10B981"/>
          <w:sz w:val="18"/>
          <w:szCs w:val="18"/>
        </w:rPr>
        <w:t xml:space="preserve">// Mobile: Single panel with tab switching</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&lt;PanelGroup direction='horizontal'&gt;</w:t>
      </w:r>
    </w:p>
    <w:p>
      <w:pPr>
        <w:spacing w:after="40"/>
        <w:ind w:left="360"/>
      </w:pPr>
      <w:r>
        <w:rPr>
          <w:rFonts w:ascii="Courier New" w:cs="Courier New" w:eastAsia="Courier New" w:hAnsi="Courier New"/>
          <w:color w:val="10B981"/>
          <w:sz w:val="18"/>
          <w:szCs w:val="18"/>
        </w:rPr>
        <w:t xml:space="preserve">  {/* Left Panel: Setup Feed + Level Matrix (25%) */}</w:t>
      </w:r>
    </w:p>
    <w:p>
      <w:pPr>
        <w:spacing w:after="40"/>
        <w:ind w:left="360"/>
      </w:pPr>
      <w:r>
        <w:rPr>
          <w:rFonts w:ascii="Courier New" w:cs="Courier New" w:eastAsia="Courier New" w:hAnsi="Courier New"/>
          <w:color w:val="10B981"/>
          <w:sz w:val="18"/>
          <w:szCs w:val="18"/>
        </w:rPr>
        <w:t xml:space="preserve">  &lt;Panel defaultSize={25} minSize={20}&gt;</w:t>
      </w:r>
    </w:p>
    <w:p>
      <w:pPr>
        <w:spacing w:after="40"/>
        <w:ind w:left="360"/>
      </w:pPr>
      <w:r>
        <w:rPr>
          <w:rFonts w:ascii="Courier New" w:cs="Courier New" w:eastAsia="Courier New" w:hAnsi="Courier New"/>
          <w:color w:val="10B981"/>
          <w:sz w:val="18"/>
          <w:szCs w:val="18"/>
        </w:rPr>
        <w:t xml:space="preserve">    &lt;SetupFeed /&gt;</w:t>
      </w:r>
    </w:p>
    <w:p>
      <w:pPr>
        <w:spacing w:after="40"/>
        <w:ind w:left="360"/>
      </w:pPr>
      <w:r>
        <w:rPr>
          <w:rFonts w:ascii="Courier New" w:cs="Courier New" w:eastAsia="Courier New" w:hAnsi="Courier New"/>
          <w:color w:val="10B981"/>
          <w:sz w:val="18"/>
          <w:szCs w:val="18"/>
        </w:rPr>
        <w:t xml:space="preserve">    &lt;LevelMatrix /&gt;</w:t>
      </w:r>
    </w:p>
    <w:p>
      <w:pPr>
        <w:spacing w:after="40"/>
        <w:ind w:left="360"/>
      </w:pPr>
      <w:r>
        <w:rPr>
          <w:rFonts w:ascii="Courier New" w:cs="Courier New" w:eastAsia="Courier New" w:hAnsi="Courier New"/>
          <w:color w:val="10B981"/>
          <w:sz w:val="18"/>
          <w:szCs w:val="18"/>
        </w:rPr>
        <w:t xml:space="preserve">  &lt;/Panel&gt;</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&lt;PanelResizeHandle /&gt;</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 Center Panel: Chart + Overlays (50%) */}</w:t>
      </w:r>
    </w:p>
    <w:p>
      <w:pPr>
        <w:spacing w:after="40"/>
        <w:ind w:left="360"/>
      </w:pPr>
      <w:r>
        <w:rPr>
          <w:rFonts w:ascii="Courier New" w:cs="Courier New" w:eastAsia="Courier New" w:hAnsi="Courier New"/>
          <w:color w:val="10B981"/>
          <w:sz w:val="18"/>
          <w:szCs w:val="18"/>
        </w:rPr>
        <w:t xml:space="preserve">  &lt;Panel defaultSize={50} minSize={35}&gt;</w:t>
      </w:r>
    </w:p>
    <w:p>
      <w:pPr>
        <w:spacing w:after="40"/>
        <w:ind w:left="360"/>
      </w:pPr>
      <w:r>
        <w:rPr>
          <w:rFonts w:ascii="Courier New" w:cs="Courier New" w:eastAsia="Courier New" w:hAnsi="Courier New"/>
          <w:color w:val="10B981"/>
          <w:sz w:val="18"/>
          <w:szCs w:val="18"/>
        </w:rPr>
        <w:t xml:space="preserve">    &lt;SPXChart /&gt;</w:t>
      </w:r>
    </w:p>
    <w:p>
      <w:pPr>
        <w:spacing w:after="40"/>
        <w:ind w:left="360"/>
      </w:pPr>
      <w:r>
        <w:rPr>
          <w:rFonts w:ascii="Courier New" w:cs="Courier New" w:eastAsia="Courier New" w:hAnsi="Courier New"/>
          <w:color w:val="10B981"/>
          <w:sz w:val="18"/>
          <w:szCs w:val="18"/>
        </w:rPr>
        <w:t xml:space="preserve">    &lt;RegimeBar /&gt;</w:t>
      </w:r>
    </w:p>
    <w:p>
      <w:pPr>
        <w:spacing w:after="40"/>
        <w:ind w:left="360"/>
      </w:pPr>
      <w:r>
        <w:rPr>
          <w:rFonts w:ascii="Courier New" w:cs="Courier New" w:eastAsia="Courier New" w:hAnsi="Courier New"/>
          <w:color w:val="10B981"/>
          <w:sz w:val="18"/>
          <w:szCs w:val="18"/>
        </w:rPr>
        <w:t xml:space="preserve">    &lt;FlowTicker /&gt;</w:t>
      </w:r>
    </w:p>
    <w:p>
      <w:pPr>
        <w:spacing w:after="40"/>
        <w:ind w:left="360"/>
      </w:pPr>
      <w:r>
        <w:rPr>
          <w:rFonts w:ascii="Courier New" w:cs="Courier New" w:eastAsia="Courier New" w:hAnsi="Courier New"/>
          <w:color w:val="10B981"/>
          <w:sz w:val="18"/>
          <w:szCs w:val="18"/>
        </w:rPr>
        <w:t xml:space="preserve">  &lt;/Panel&gt;</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&lt;PanelResizeHandle /&gt;</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 Right Panel: AI Coach + Contract Selector (25%) */}</w:t>
      </w:r>
    </w:p>
    <w:p>
      <w:pPr>
        <w:spacing w:after="40"/>
        <w:ind w:left="360"/>
      </w:pPr>
      <w:r>
        <w:rPr>
          <w:rFonts w:ascii="Courier New" w:cs="Courier New" w:eastAsia="Courier New" w:hAnsi="Courier New"/>
          <w:color w:val="10B981"/>
          <w:sz w:val="18"/>
          <w:szCs w:val="18"/>
        </w:rPr>
        <w:t xml:space="preserve">  &lt;Panel defaultSize={25} minSize={20}&gt;</w:t>
      </w:r>
    </w:p>
    <w:p>
      <w:pPr>
        <w:spacing w:after="40"/>
        <w:ind w:left="360"/>
      </w:pPr>
      <w:r>
        <w:rPr>
          <w:rFonts w:ascii="Courier New" w:cs="Courier New" w:eastAsia="Courier New" w:hAnsi="Courier New"/>
          <w:color w:val="10B981"/>
          <w:sz w:val="18"/>
          <w:szCs w:val="18"/>
        </w:rPr>
        <w:t xml:space="preserve">    &lt;AICoachFeed /&gt;</w:t>
      </w:r>
    </w:p>
    <w:p>
      <w:pPr>
        <w:spacing w:after="40"/>
        <w:ind w:left="360"/>
      </w:pPr>
      <w:r>
        <w:rPr>
          <w:rFonts w:ascii="Courier New" w:cs="Courier New" w:eastAsia="Courier New" w:hAnsi="Courier New"/>
          <w:color w:val="10B981"/>
          <w:sz w:val="18"/>
          <w:szCs w:val="18"/>
        </w:rPr>
        <w:t xml:space="preserve">    &lt;ContractSelector /&gt;</w:t>
      </w:r>
    </w:p>
    <w:p>
      <w:pPr>
        <w:spacing w:after="40"/>
        <w:ind w:left="360"/>
      </w:pPr>
      <w:r>
        <w:rPr>
          <w:rFonts w:ascii="Courier New" w:cs="Courier New" w:eastAsia="Courier New" w:hAnsi="Courier New"/>
          <w:color w:val="10B981"/>
          <w:sz w:val="18"/>
          <w:szCs w:val="18"/>
        </w:rPr>
        <w:t xml:space="preserve">  &lt;/Panel&gt;</w:t>
      </w:r>
    </w:p>
    <w:p>
      <w:pPr>
        <w:spacing w:after="40"/>
        <w:ind w:left="360"/>
      </w:pPr>
      <w:r>
        <w:rPr>
          <w:rFonts w:ascii="Courier New" w:cs="Courier New" w:eastAsia="Courier New" w:hAnsi="Courier New"/>
          <w:color w:val="10B981"/>
          <w:sz w:val="18"/>
          <w:szCs w:val="18"/>
        </w:rPr>
        <w:t xml:space="preserve">&lt;/PanelGroup&gt;</w:t>
      </w:r>
    </w:p>
    <w:p>
      <w:pPr>
        <w:pStyle w:val="Heading2"/>
        <w:spacing w:before="360" w:after="200"/>
      </w:pPr>
      <w:r>
        <w:rPr>
          <w:rFonts w:ascii="Arial" w:cs="Arial" w:eastAsia="Arial" w:hAnsi="Arial"/>
          <w:b/>
          <w:bCs/>
          <w:color w:val="FFFFFF"/>
        </w:rPr>
        <w:t xml:space="preserve">9.2 Component File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File Path</w:t>
            </w:r>
          </w:p>
        </w:tc>
        <w:tc>
          <w:tcPr>
            <w:tcW w:type="dxa" w:w="22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Component</w:t>
            </w:r>
          </w:p>
        </w:tc>
        <w:tc>
          <w:tcPr>
            <w:tcW w:type="dxa" w:w="37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Description</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components/spx-command-center/spx-chart.tsx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SPXChart</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TradingView chart with level/zone/fib/GEX overlays</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components/spx-command-center/setup-feed.tsx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SetupFeed</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Live setup cards with confluence scores and lifecycle</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components/spx-command-center/setup-card.tsx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SetupCard</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Individual setup with entry/stop/target visualization</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components/spx-command-center/level-matrix.tsx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LevelMatrix</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Sorted list of all active levels with cluster highlights</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components/spx-command-center/cluster-zone-bar.tsx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ClusterZoneBar</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Horizontal cluster zone visualization with source breakdown</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components/spx-command-center/gex-landscape.tsx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GEXLandscape</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GEX profile chart (bar chart by strike)</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components/spx-command-center/gex-heatmap.tsx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GEXHeatmap</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Combined SPX+SPY GEX heatmap overlay</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components/spx-command-center/fib-overlay.tsx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FibOverlay</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Chart overlay rendering fib levels with timeframe colors</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components/spx-command-center/regime-bar.tsx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RegimeBar</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Current regime classification with visual indicator</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components/spx-command-center/probability-cone.tsx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ProbabilityCone</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Forward-looking probability visualization on chart</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components/spx-command-center/flow-ticker.tsx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FlowTicker</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Bottom ticker showing real-time options flow</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components/spx-command-center/ai-coach-feed.tsx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AICoachFeed</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Streaming AI coaching messages with priority styling</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components/spx-command-center/coach-message.tsx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CoachMessage</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Individual coaching message with context expansion</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components/spx-command-center/contract-selector.tsx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ContractSelector</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Strike/expiry grid with AI recommendations</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components/spx-command-center/contract-card.tsx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ContractCard</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Single contract with Greeks, P&amp;L scenario, R:R</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components/spx-command-center/basis-indicator.tsx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BasisIndicator</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SPX/SPY basis display with trend arrow</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components/spx-command-center/spx-header.tsx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SPXHeader</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Page header with live price, regime badge, market status</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components/spx-command-center/mobile-panel-tabs.tsx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MobilePanelTabs</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Mobile tab switcher for Chart/Setups/Coach/Levels</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components/spx-command-center/spx-skeleton.tsx</w:t>
            </w:r>
          </w:p>
        </w:tc>
        <w:tc>
          <w:tcPr>
            <w:tcW w:type="dxa" w:w="2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SPXSkeleton</w:t>
            </w:r>
          </w:p>
        </w:tc>
        <w:tc>
          <w:tcPr>
            <w:tcW w:type="dxa" w:w="3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Full-page skeleton loader (pulsing logo variant)</w:t>
            </w:r>
          </w:p>
        </w:tc>
      </w:tr>
    </w:tbl>
    <w:p>
      <w:pPr>
        <w:pStyle w:val="Heading2"/>
        <w:spacing w:before="360" w:after="200"/>
      </w:pPr>
      <w:r>
        <w:rPr>
          <w:rFonts w:ascii="Arial" w:cs="Arial" w:eastAsia="Arial" w:hAnsi="Arial"/>
          <w:b/>
          <w:bCs/>
          <w:color w:val="FFFFFF"/>
        </w:rPr>
        <w:t xml:space="preserve">9.3 Custom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Hook File</w:t>
            </w:r>
          </w:p>
        </w:tc>
        <w:tc>
          <w:tcPr>
            <w:tcW w:type="dxa" w:w="24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Hook Name</w:t>
            </w:r>
          </w:p>
        </w:tc>
        <w:tc>
          <w:tcPr>
            <w:tcW w:type="dxa" w:w="39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Purpose</w:t>
            </w:r>
          </w:p>
        </w:tc>
      </w:tr>
      <w:tr>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hooks/use-spx-levels.ts</w:t>
            </w:r>
          </w:p>
        </w:tc>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useSPXLevels</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Fetch and subscribe to MTF levels + cluster zones</w:t>
            </w:r>
          </w:p>
        </w:tc>
      </w:tr>
      <w:tr>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hooks/use-spx-gex.ts</w:t>
            </w:r>
          </w:p>
        </w:tc>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useSPXGEX</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Fetch and subscribe to GEX landscape (SPX + SPY)</w:t>
            </w:r>
          </w:p>
        </w:tc>
      </w:tr>
      <w:tr>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hooks/use-spx-setups.ts</w:t>
            </w:r>
          </w:p>
        </w:tc>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useSPXSetups</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Fetch and subscribe to active setups with lifecycle</w:t>
            </w:r>
          </w:p>
        </w:tc>
      </w:tr>
      <w:tr>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hooks/use-spx-regime.ts</w:t>
            </w:r>
          </w:p>
        </w:tc>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useSPXRegime</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Regime classification and prediction state</w:t>
            </w:r>
          </w:p>
        </w:tc>
      </w:tr>
      <w:tr>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hooks/use-spx-flow.ts</w:t>
            </w:r>
          </w:p>
        </w:tc>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useSPXFlow</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Options flow stream with filtering</w:t>
            </w:r>
          </w:p>
        </w:tc>
      </w:tr>
      <w:tr>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hooks/use-spx-coach.ts</w:t>
            </w:r>
          </w:p>
        </w:tc>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useSPXCoach</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AI coaching messages with SSE streaming</w:t>
            </w:r>
          </w:p>
        </w:tc>
      </w:tr>
      <w:tr>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hooks/use-spx-fibonacci.ts</w:t>
            </w:r>
          </w:p>
        </w:tc>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useSPXFibonacci</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Fibonacci levels across all timeframes</w:t>
            </w:r>
          </w:p>
        </w:tc>
      </w:tr>
      <w:tr>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hooks/use-spx-basis.ts</w:t>
            </w:r>
          </w:p>
        </w:tc>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useSPXBasis</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SPY/SPX basis tracking and correlation</w:t>
            </w:r>
          </w:p>
        </w:tc>
      </w:tr>
      <w:tr>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hooks/use-spx-contract.ts</w:t>
            </w:r>
          </w:p>
        </w:tc>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useSPXContract</w:t>
            </w:r>
          </w:p>
        </w:tc>
        <w:tc>
          <w:tcPr>
            <w:tcW w:type="dxa" w:w="3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Contract selection with AI recommendation</w:t>
            </w:r>
          </w:p>
        </w:tc>
      </w:tr>
    </w:tbl>
    <w:p>
      <w:pPr>
        <w:pStyle w:val="Heading2"/>
        <w:spacing w:before="360" w:after="200"/>
      </w:pPr>
      <w:r>
        <w:rPr>
          <w:rFonts w:ascii="Arial" w:cs="Arial" w:eastAsia="Arial" w:hAnsi="Arial"/>
          <w:b/>
          <w:bCs/>
          <w:color w:val="FFFFFF"/>
        </w:rPr>
        <w:t xml:space="preserve">9.4 Context Provider</w:t>
      </w:r>
    </w:p>
    <w:p>
      <w:pPr>
        <w:spacing w:after="40"/>
        <w:ind w:left="360"/>
      </w:pPr>
      <w:r>
        <w:rPr>
          <w:rFonts w:ascii="Courier New" w:cs="Courier New" w:eastAsia="Courier New" w:hAnsi="Courier New"/>
          <w:color w:val="10B981"/>
          <w:sz w:val="18"/>
          <w:szCs w:val="18"/>
        </w:rPr>
        <w:t xml:space="preserve">// contexts/SPXCommandCenterContext.tsx</w:t>
      </w:r>
    </w:p>
    <w:p>
      <w:pPr>
        <w:spacing w:after="40"/>
        <w:ind w:left="360"/>
      </w:pPr>
      <w:r>
        <w:rPr>
          <w:rFonts w:ascii="Courier New" w:cs="Courier New" w:eastAsia="Courier New" w:hAnsi="Courier New"/>
          <w:color w:val="10B981"/>
          <w:sz w:val="18"/>
          <w:szCs w:val="18"/>
        </w:rPr>
        <w:t xml:space="preserve">interface SPXCommandCenterState {</w:t>
      </w:r>
    </w:p>
    <w:p>
      <w:pPr>
        <w:spacing w:after="40"/>
        <w:ind w:left="360"/>
      </w:pPr>
      <w:r>
        <w:rPr>
          <w:rFonts w:ascii="Courier New" w:cs="Courier New" w:eastAsia="Courier New" w:hAnsi="Courier New"/>
          <w:color w:val="10B981"/>
          <w:sz w:val="18"/>
          <w:szCs w:val="18"/>
        </w:rPr>
        <w:t xml:space="preserve">  // Real-time data</w:t>
      </w:r>
    </w:p>
    <w:p>
      <w:pPr>
        <w:spacing w:after="40"/>
        <w:ind w:left="360"/>
      </w:pPr>
      <w:r>
        <w:rPr>
          <w:rFonts w:ascii="Courier New" w:cs="Courier New" w:eastAsia="Courier New" w:hAnsi="Courier New"/>
          <w:color w:val="10B981"/>
          <w:sz w:val="18"/>
          <w:szCs w:val="18"/>
        </w:rPr>
        <w:t xml:space="preserve">  spxPrice: number;</w:t>
      </w:r>
    </w:p>
    <w:p>
      <w:pPr>
        <w:spacing w:after="40"/>
        <w:ind w:left="360"/>
      </w:pPr>
      <w:r>
        <w:rPr>
          <w:rFonts w:ascii="Courier New" w:cs="Courier New" w:eastAsia="Courier New" w:hAnsi="Courier New"/>
          <w:color w:val="10B981"/>
          <w:sz w:val="18"/>
          <w:szCs w:val="18"/>
        </w:rPr>
        <w:t xml:space="preserve">  spyPrice: number;</w:t>
      </w:r>
    </w:p>
    <w:p>
      <w:pPr>
        <w:spacing w:after="40"/>
        <w:ind w:left="360"/>
      </w:pPr>
      <w:r>
        <w:rPr>
          <w:rFonts w:ascii="Courier New" w:cs="Courier New" w:eastAsia="Courier New" w:hAnsi="Courier New"/>
          <w:color w:val="10B981"/>
          <w:sz w:val="18"/>
          <w:szCs w:val="18"/>
        </w:rPr>
        <w:t xml:space="preserve">  basis: BasisState;</w:t>
      </w:r>
    </w:p>
    <w:p>
      <w:pPr>
        <w:spacing w:after="40"/>
        <w:ind w:left="360"/>
      </w:pPr>
      <w:r>
        <w:rPr>
          <w:rFonts w:ascii="Courier New" w:cs="Courier New" w:eastAsia="Courier New" w:hAnsi="Courier New"/>
          <w:color w:val="10B981"/>
          <w:sz w:val="18"/>
          <w:szCs w:val="18"/>
        </w:rPr>
        <w:t xml:space="preserve">  regime: RegimeState;</w:t>
      </w:r>
    </w:p>
    <w:p>
      <w:pPr>
        <w:spacing w:after="40"/>
        <w:ind w:left="360"/>
      </w:pPr>
      <w:r>
        <w:rPr>
          <w:rFonts w:ascii="Courier New" w:cs="Courier New" w:eastAsia="Courier New" w:hAnsi="Courier New"/>
          <w:color w:val="10B981"/>
          <w:sz w:val="18"/>
          <w:szCs w:val="18"/>
        </w:rPr>
        <w:t xml:space="preserve">  prediction: PredictionState;</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 Level data</w:t>
      </w:r>
    </w:p>
    <w:p>
      <w:pPr>
        <w:spacing w:after="40"/>
        <w:ind w:left="360"/>
      </w:pPr>
      <w:r>
        <w:rPr>
          <w:rFonts w:ascii="Courier New" w:cs="Courier New" w:eastAsia="Courier New" w:hAnsi="Courier New"/>
          <w:color w:val="10B981"/>
          <w:sz w:val="18"/>
          <w:szCs w:val="18"/>
        </w:rPr>
        <w:t xml:space="preserve">  levels: SPXLevel[];</w:t>
      </w:r>
    </w:p>
    <w:p>
      <w:pPr>
        <w:spacing w:after="40"/>
        <w:ind w:left="360"/>
      </w:pPr>
      <w:r>
        <w:rPr>
          <w:rFonts w:ascii="Courier New" w:cs="Courier New" w:eastAsia="Courier New" w:hAnsi="Courier New"/>
          <w:color w:val="10B981"/>
          <w:sz w:val="18"/>
          <w:szCs w:val="18"/>
        </w:rPr>
        <w:t xml:space="preserve">  clusterZones: ClusterZone[];</w:t>
      </w:r>
    </w:p>
    <w:p>
      <w:pPr>
        <w:spacing w:after="40"/>
        <w:ind w:left="360"/>
      </w:pPr>
      <w:r>
        <w:rPr>
          <w:rFonts w:ascii="Courier New" w:cs="Courier New" w:eastAsia="Courier New" w:hAnsi="Courier New"/>
          <w:color w:val="10B981"/>
          <w:sz w:val="18"/>
          <w:szCs w:val="18"/>
        </w:rPr>
        <w:t xml:space="preserve">  fibLevels: FibLevel[];</w:t>
      </w:r>
    </w:p>
    <w:p>
      <w:pPr>
        <w:spacing w:after="40"/>
        <w:ind w:left="360"/>
      </w:pPr>
      <w:r>
        <w:rPr>
          <w:rFonts w:ascii="Courier New" w:cs="Courier New" w:eastAsia="Courier New" w:hAnsi="Courier New"/>
          <w:color w:val="10B981"/>
          <w:sz w:val="18"/>
          <w:szCs w:val="18"/>
        </w:rPr>
        <w:t xml:space="preserve">  gexProfile: { spx: GEXProfile; spy: GEXProfile; combined: GEXProfile };</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 Setups &amp; coaching</w:t>
      </w:r>
    </w:p>
    <w:p>
      <w:pPr>
        <w:spacing w:after="40"/>
        <w:ind w:left="360"/>
      </w:pPr>
      <w:r>
        <w:rPr>
          <w:rFonts w:ascii="Courier New" w:cs="Courier New" w:eastAsia="Courier New" w:hAnsi="Courier New"/>
          <w:color w:val="10B981"/>
          <w:sz w:val="18"/>
          <w:szCs w:val="18"/>
        </w:rPr>
        <w:t xml:space="preserve">  activeSetups: Setup[];</w:t>
      </w:r>
    </w:p>
    <w:p>
      <w:pPr>
        <w:spacing w:after="40"/>
        <w:ind w:left="360"/>
      </w:pPr>
      <w:r>
        <w:rPr>
          <w:rFonts w:ascii="Courier New" w:cs="Courier New" w:eastAsia="Courier New" w:hAnsi="Courier New"/>
          <w:color w:val="10B981"/>
          <w:sz w:val="18"/>
          <w:szCs w:val="18"/>
        </w:rPr>
        <w:t xml:space="preserve">  coachMessages: CoachMessage[];</w:t>
      </w:r>
    </w:p>
    <w:p>
      <w:pPr>
        <w:spacing w:after="40"/>
        <w:ind w:left="360"/>
      </w:pPr>
      <w:r>
        <w:rPr>
          <w:rFonts w:ascii="Courier New" w:cs="Courier New" w:eastAsia="Courier New" w:hAnsi="Courier New"/>
          <w:color w:val="10B981"/>
          <w:sz w:val="18"/>
          <w:szCs w:val="18"/>
        </w:rPr>
        <w:t xml:space="preserve">  selectedSetup: Setup | null;</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 UI state</w:t>
      </w:r>
    </w:p>
    <w:p>
      <w:pPr>
        <w:spacing w:after="40"/>
        <w:ind w:left="360"/>
      </w:pPr>
      <w:r>
        <w:rPr>
          <w:rFonts w:ascii="Courier New" w:cs="Courier New" w:eastAsia="Courier New" w:hAnsi="Courier New"/>
          <w:color w:val="10B981"/>
          <w:sz w:val="18"/>
          <w:szCs w:val="18"/>
        </w:rPr>
        <w:t xml:space="preserve">  selectedTimeframe: ChartTimeframe;</w:t>
      </w:r>
    </w:p>
    <w:p>
      <w:pPr>
        <w:spacing w:after="40"/>
        <w:ind w:left="360"/>
      </w:pPr>
      <w:r>
        <w:rPr>
          <w:rFonts w:ascii="Courier New" w:cs="Courier New" w:eastAsia="Courier New" w:hAnsi="Courier New"/>
          <w:color w:val="10B981"/>
          <w:sz w:val="18"/>
          <w:szCs w:val="18"/>
        </w:rPr>
        <w:t xml:space="preserve">  visibleLevelCategories: Set&lt;LevelCategory&gt;;</w:t>
      </w:r>
    </w:p>
    <w:p>
      <w:pPr>
        <w:spacing w:after="40"/>
        <w:ind w:left="360"/>
      </w:pPr>
      <w:r>
        <w:rPr>
          <w:rFonts w:ascii="Courier New" w:cs="Courier New" w:eastAsia="Courier New" w:hAnsi="Courier New"/>
          <w:color w:val="10B981"/>
          <w:sz w:val="18"/>
          <w:szCs w:val="18"/>
        </w:rPr>
        <w:t xml:space="preserve">  showSPYDerived: boolean;</w:t>
      </w:r>
    </w:p>
    <w:p>
      <w:pPr>
        <w:spacing w:after="40"/>
        <w:ind w:left="360"/>
      </w:pPr>
      <w:r>
        <w:rPr>
          <w:rFonts w:ascii="Courier New" w:cs="Courier New" w:eastAsia="Courier New" w:hAnsi="Courier New"/>
          <w:color w:val="10B981"/>
          <w:sz w:val="18"/>
          <w:szCs w:val="18"/>
        </w:rPr>
        <w:t xml:space="preserve">  chartAnnotations: ChartAnnotation[];</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 Actions</w:t>
      </w:r>
    </w:p>
    <w:p>
      <w:pPr>
        <w:spacing w:after="40"/>
        <w:ind w:left="360"/>
      </w:pPr>
      <w:r>
        <w:rPr>
          <w:rFonts w:ascii="Courier New" w:cs="Courier New" w:eastAsia="Courier New" w:hAnsi="Courier New"/>
          <w:color w:val="10B981"/>
          <w:sz w:val="18"/>
          <w:szCs w:val="18"/>
        </w:rPr>
        <w:t xml:space="preserve">  selectSetup: (setup: Setup) =&gt; void;</w:t>
      </w:r>
    </w:p>
    <w:p>
      <w:pPr>
        <w:spacing w:after="40"/>
        <w:ind w:left="360"/>
      </w:pPr>
      <w:r>
        <w:rPr>
          <w:rFonts w:ascii="Courier New" w:cs="Courier New" w:eastAsia="Courier New" w:hAnsi="Courier New"/>
          <w:color w:val="10B981"/>
          <w:sz w:val="18"/>
          <w:szCs w:val="18"/>
        </w:rPr>
        <w:t xml:space="preserve">  toggleLevelCategory: (category: LevelCategory) =&gt; void;</w:t>
      </w:r>
    </w:p>
    <w:p>
      <w:pPr>
        <w:spacing w:after="40"/>
        <w:ind w:left="360"/>
      </w:pPr>
      <w:r>
        <w:rPr>
          <w:rFonts w:ascii="Courier New" w:cs="Courier New" w:eastAsia="Courier New" w:hAnsi="Courier New"/>
          <w:color w:val="10B981"/>
          <w:sz w:val="18"/>
          <w:szCs w:val="18"/>
        </w:rPr>
        <w:t xml:space="preserve">  toggleSPYDerived: () =&gt; void;</w:t>
      </w:r>
    </w:p>
    <w:p>
      <w:pPr>
        <w:spacing w:after="40"/>
        <w:ind w:left="360"/>
      </w:pPr>
      <w:r>
        <w:rPr>
          <w:rFonts w:ascii="Courier New" w:cs="Courier New" w:eastAsia="Courier New" w:hAnsi="Courier New"/>
          <w:color w:val="10B981"/>
          <w:sz w:val="18"/>
          <w:szCs w:val="18"/>
        </w:rPr>
        <w:t xml:space="preserve">  requestContractRecommendation: (setupId: string) =&gt; Promise&lt;ContractRec&gt;;</w:t>
      </w:r>
    </w:p>
    <w:p>
      <w:pPr>
        <w:spacing w:after="40"/>
        <w:ind w:left="360"/>
      </w:pPr>
      <w:r>
        <w:rPr>
          <w:rFonts w:ascii="Courier New" w:cs="Courier New" w:eastAsia="Courier New" w:hAnsi="Courier New"/>
          <w:color w:val="10B981"/>
          <w:sz w:val="18"/>
          <w:szCs w:val="18"/>
        </w:rPr>
        <w:t xml:space="preserve">}</w:t>
      </w:r>
    </w:p>
    <w:r>
      <w:br w:type="page"/>
    </w:r>
    <w:p>
      <w:pPr>
        <w:pStyle w:val="Heading1"/>
        <w:spacing w:before="360" w:after="200"/>
      </w:pPr>
      <w:r>
        <w:rPr>
          <w:rFonts w:ascii="Arial" w:cs="Arial" w:eastAsia="Arial" w:hAnsi="Arial"/>
          <w:b/>
          <w:bCs/>
          <w:color w:val="FFFFFF"/>
        </w:rPr>
        <w:t xml:space="preserve">10. UI/UX Design Specification</w:t>
      </w:r>
    </w:p>
    <w:p>
      <w:pPr>
        <w:pStyle w:val="Heading2"/>
        <w:spacing w:before="360" w:after="200"/>
      </w:pPr>
      <w:r>
        <w:rPr>
          <w:rFonts w:ascii="Arial" w:cs="Arial" w:eastAsia="Arial" w:hAnsi="Arial"/>
          <w:b/>
          <w:bCs/>
          <w:color w:val="FFFFFF"/>
        </w:rPr>
        <w:t xml:space="preserve">10.1 Chart Overlays</w:t>
      </w:r>
    </w:p>
    <w:p>
      <w:pPr>
        <w:pStyle w:val="Heading3"/>
        <w:spacing w:before="360" w:after="200"/>
      </w:pPr>
      <w:r>
        <w:rPr>
          <w:rFonts w:ascii="Arial" w:cs="Arial" w:eastAsia="Arial" w:hAnsi="Arial"/>
          <w:b/>
          <w:bCs/>
          <w:color w:val="FFFFFF"/>
        </w:rPr>
        <w:t xml:space="preserve">10.1.1 Level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800"/>
        <w:gridCol w:w="1960"/>
      </w:tblGrid>
      <w:tr>
        <w:tc>
          <w:tcPr>
            <w:tcW w:type="dxa" w:w="28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Level Category</w:t>
            </w:r>
          </w:p>
        </w:tc>
        <w:tc>
          <w:tcPr>
            <w:tcW w:type="dxa" w:w="18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Line Style</w:t>
            </w:r>
          </w:p>
        </w:tc>
        <w:tc>
          <w:tcPr>
            <w:tcW w:type="dxa" w:w="28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Color</w:t>
            </w:r>
          </w:p>
        </w:tc>
        <w:tc>
          <w:tcPr>
            <w:tcW w:type="dxa" w:w="19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Label Format</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Structural (Weekly/Monthly)</w:t>
            </w:r>
          </w:p>
        </w:tc>
        <w:tc>
          <w:tcPr>
            <w:tcW w:type="dxa" w:w="1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Solid, 2px</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rgba(96, 165, 250, 0.7) (blue)</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"Weekly VWAP", "PDH"</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Tactical (Daily)</w:t>
            </w:r>
          </w:p>
        </w:tc>
        <w:tc>
          <w:tcPr>
            <w:tcW w:type="dxa" w:w="1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Solid, 1.5px</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rgba(255, 255, 255, 0.6) (white)</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"PDH", "ONH", "Settlement"</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Intraday</w:t>
            </w:r>
          </w:p>
        </w:tc>
        <w:tc>
          <w:tcPr>
            <w:tcW w:type="dxa" w:w="1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Dotted, 1px</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rgba(156, 163, 175, 0.5) (gray)</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"dVWAP", "OR-H", "IB-L"</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Options-Derived (SPX)</w:t>
            </w:r>
          </w:p>
        </w:tc>
        <w:tc>
          <w:tcPr>
            <w:tcW w:type="dxa" w:w="1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Solid, 2px</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rgba(16, 185, 129, 0.8) (emerald)</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"GEX Wall", "Call Wall"</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Options-Derived (SPY)</w:t>
            </w:r>
          </w:p>
        </w:tc>
        <w:tc>
          <w:tcPr>
            <w:tcW w:type="dxa" w:w="1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Dot-dash, 1.5px</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rgba(16, 185, 129, 0.5) (emerald muted)</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"SPY GEX Wall*"</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Fibonacci</w:t>
            </w:r>
          </w:p>
        </w:tc>
        <w:tc>
          <w:tcPr>
            <w:tcW w:type="dxa" w:w="1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Dashed, 1.5px</w:t>
            </w:r>
          </w:p>
        </w:tc>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rgba(245, 237, 204, 0.6) (champagne)</w:t>
            </w:r>
          </w:p>
        </w:tc>
        <w:tc>
          <w:tcPr>
            <w:tcW w:type="dxa" w:w="19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"61.8% Weekly", "50% PD"</w:t>
            </w:r>
          </w:p>
        </w:tc>
      </w:tr>
    </w:tbl>
    <w:p>
      <w:pPr>
        <w:pStyle w:val="Heading3"/>
        <w:spacing w:before="360" w:after="200"/>
      </w:pPr>
      <w:r>
        <w:rPr>
          <w:rFonts w:ascii="Arial" w:cs="Arial" w:eastAsia="Arial" w:hAnsi="Arial"/>
          <w:b/>
          <w:bCs/>
          <w:color w:val="FFFFFF"/>
        </w:rPr>
        <w:t xml:space="preserve">10.1.2 Cluster Zone Rendering</w:t>
      </w:r>
    </w:p>
    <w:p>
      <w:pPr>
        <w:spacing w:after="160"/>
      </w:pPr>
      <w:r>
        <w:rPr>
          <w:rFonts w:ascii="Arial" w:cs="Arial" w:eastAsia="Arial" w:hAnsi="Arial"/>
          <w:color w:val="F5F5F0"/>
          <w:sz w:val="22"/>
          <w:szCs w:val="22"/>
        </w:rPr>
        <w:t xml:space="preserve">Cluster zones render as semi-transparent horizontal bands on the chart. Opacity and visual intensity scale with cluster score:</w:t>
      </w:r>
    </w:p>
    <w:p>
      <w:pPr>
        <w:pStyle w:val="ListParagraph"/>
        <w:numPr>
          <w:ilvl w:val="0"/>
          <w:numId w:val="2"/>
        </w:numPr>
        <w:spacing w:after="80"/>
      </w:pPr>
      <w:r>
        <w:rPr>
          <w:rFonts w:ascii="Arial" w:cs="Arial" w:eastAsia="Arial" w:hAnsi="Arial"/>
          <w:color w:val="F5F5F0"/>
          <w:sz w:val="22"/>
          <w:szCs w:val="22"/>
        </w:rPr>
        <w:t xml:space="preserve">Fortress (score &gt;= 5): Full emerald band, high opacity (0.15), pulsing border, label visible</w:t>
      </w:r>
    </w:p>
    <w:p>
      <w:pPr>
        <w:pStyle w:val="ListParagraph"/>
        <w:numPr>
          <w:ilvl w:val="0"/>
          <w:numId w:val="2"/>
        </w:numPr>
        <w:spacing w:after="80"/>
      </w:pPr>
      <w:r>
        <w:rPr>
          <w:rFonts w:ascii="Arial" w:cs="Arial" w:eastAsia="Arial" w:hAnsi="Arial"/>
          <w:color w:val="F5F5F0"/>
          <w:sz w:val="22"/>
          <w:szCs w:val="22"/>
        </w:rPr>
        <w:t xml:space="preserve">Defended (score &gt;= 3.5): Medium emerald band, moderate opacity (0.10), static border</w:t>
      </w:r>
    </w:p>
    <w:p>
      <w:pPr>
        <w:pStyle w:val="ListParagraph"/>
        <w:numPr>
          <w:ilvl w:val="0"/>
          <w:numId w:val="2"/>
        </w:numPr>
        <w:spacing w:after="80"/>
      </w:pPr>
      <w:r>
        <w:rPr>
          <w:rFonts w:ascii="Arial" w:cs="Arial" w:eastAsia="Arial" w:hAnsi="Arial"/>
          <w:color w:val="F5F5F0"/>
          <w:sz w:val="22"/>
          <w:szCs w:val="22"/>
        </w:rPr>
        <w:t xml:space="preserve">Moderate (score &gt;= 2): Subtle band, low opacity (0.06), border on hover only</w:t>
      </w:r>
    </w:p>
    <w:p>
      <w:pPr>
        <w:pStyle w:val="ListParagraph"/>
        <w:numPr>
          <w:ilvl w:val="0"/>
          <w:numId w:val="2"/>
        </w:numPr>
        <w:spacing w:after="80"/>
      </w:pPr>
      <w:r>
        <w:rPr>
          <w:rFonts w:ascii="Arial" w:cs="Arial" w:eastAsia="Arial" w:hAnsi="Arial"/>
          <w:color w:val="F5F5F0"/>
          <w:sz w:val="22"/>
          <w:szCs w:val="22"/>
        </w:rPr>
        <w:t xml:space="preserve">Minor (score &gt;= 1): Hairline indicator, very low opacity (0.03)</w:t>
      </w:r>
    </w:p>
    <w:p>
      <w:pPr>
        <w:pStyle w:val="Heading3"/>
        <w:spacing w:before="360" w:after="200"/>
      </w:pPr>
      <w:r>
        <w:rPr>
          <w:rFonts w:ascii="Arial" w:cs="Arial" w:eastAsia="Arial" w:hAnsi="Arial"/>
          <w:b/>
          <w:bCs/>
          <w:color w:val="FFFFFF"/>
        </w:rPr>
        <w:t xml:space="preserve">10.1.3 Setup Card Visual Design</w:t>
      </w:r>
    </w:p>
    <w:p>
      <w:pPr>
        <w:spacing w:after="160"/>
      </w:pPr>
      <w:r>
        <w:rPr>
          <w:rFonts w:ascii="Arial" w:cs="Arial" w:eastAsia="Arial" w:hAnsi="Arial"/>
          <w:color w:val="F5F5F0"/>
          <w:sz w:val="22"/>
          <w:szCs w:val="22"/>
        </w:rPr>
        <w:t xml:space="preserve">Setup cards in the left panel use glass-card-heavy styling with status-dependent visual treatment:</w:t>
      </w:r>
    </w:p>
    <w:p>
      <w:pPr>
        <w:spacing w:after="40"/>
        <w:ind w:left="360"/>
      </w:pPr>
      <w:r>
        <w:rPr>
          <w:rFonts w:ascii="Courier New" w:cs="Courier New" w:eastAsia="Courier New" w:hAnsi="Courier New"/>
          <w:color w:val="10B981"/>
          <w:sz w:val="18"/>
          <w:szCs w:val="18"/>
        </w:rPr>
        <w:t xml:space="preserve">// FORMING: glass-card-heavy with white/5 border, muted text</w:t>
      </w:r>
    </w:p>
    <w:p>
      <w:pPr>
        <w:spacing w:after="40"/>
        <w:ind w:left="360"/>
      </w:pPr>
      <w:r>
        <w:rPr>
          <w:rFonts w:ascii="Courier New" w:cs="Courier New" w:eastAsia="Courier New" w:hAnsi="Courier New"/>
          <w:color w:val="10B981"/>
          <w:sz w:val="18"/>
          <w:szCs w:val="18"/>
        </w:rPr>
        <w:t xml:space="preserve">// READY: glass-card-heavy with emerald/30 border, full brightness,</w:t>
      </w:r>
    </w:p>
    <w:p>
      <w:pPr>
        <w:spacing w:after="40"/>
        <w:ind w:left="360"/>
      </w:pPr>
      <w:r>
        <w:rPr>
          <w:rFonts w:ascii="Courier New" w:cs="Courier New" w:eastAsia="Courier New" w:hAnsi="Courier New"/>
          <w:color w:val="10B981"/>
          <w:sz w:val="18"/>
          <w:szCs w:val="18"/>
        </w:rPr>
        <w:t xml:space="preserve">//        confluence dots filled (emerald for active, white/20 for inactive)</w:t>
      </w:r>
    </w:p>
    <w:p>
      <w:pPr>
        <w:spacing w:after="40"/>
        <w:ind w:left="360"/>
      </w:pPr>
      <w:r>
        <w:rPr>
          <w:rFonts w:ascii="Courier New" w:cs="Courier New" w:eastAsia="Courier New" w:hAnsi="Courier New"/>
          <w:color w:val="10B981"/>
          <w:sz w:val="18"/>
          <w:szCs w:val="18"/>
        </w:rPr>
        <w:t xml:space="preserve">// TRIGGERED: animated emerald glow border (animate-pulse-emerald),</w:t>
      </w:r>
    </w:p>
    <w:p>
      <w:pPr>
        <w:spacing w:after="40"/>
        <w:ind w:left="360"/>
      </w:pPr>
      <w:r>
        <w:rPr>
          <w:rFonts w:ascii="Courier New" w:cs="Courier New" w:eastAsia="Courier New" w:hAnsi="Courier New"/>
          <w:color w:val="10B981"/>
          <w:sz w:val="18"/>
          <w:szCs w:val="18"/>
        </w:rPr>
        <w:t xml:space="preserve">//            setup type icon pulses</w:t>
      </w:r>
    </w:p>
    <w:p>
      <w:pPr>
        <w:spacing w:after="40"/>
        <w:ind w:left="360"/>
      </w:pPr>
      <w:r>
        <w:rPr>
          <w:rFonts w:ascii="Courier New" w:cs="Courier New" w:eastAsia="Courier New" w:hAnsi="Courier New"/>
          <w:color w:val="10B981"/>
          <w:sz w:val="18"/>
          <w:szCs w:val="18"/>
        </w:rPr>
        <w:t xml:space="preserve">// INVALIDATED: glass-card with red/20 border, crossed-out text, fade-out</w:t>
      </w:r>
    </w:p>
    <w:p>
      <w:pPr>
        <w:spacing w:after="40"/>
        <w:ind w:left="360"/>
      </w:pPr>
      <w:r>
        <w:rPr>
          <w:rFonts w:ascii="Courier New" w:cs="Courier New" w:eastAsia="Courier New" w:hAnsi="Courier New"/>
          <w:color w:val="10B981"/>
          <w:sz w:val="18"/>
          <w:szCs w:val="18"/>
        </w:rPr>
        <w:t xml:space="preserve">// EXPIRED: opacity 0.4, slide-out animation, removed after 5s</w:t>
      </w:r>
    </w:p>
    <w:p>
      <w:pPr>
        <w:pStyle w:val="Heading2"/>
        <w:spacing w:before="360" w:after="200"/>
      </w:pPr>
      <w:r>
        <w:rPr>
          <w:rFonts w:ascii="Arial" w:cs="Arial" w:eastAsia="Arial" w:hAnsi="Arial"/>
          <w:b/>
          <w:bCs/>
          <w:color w:val="FFFFFF"/>
        </w:rPr>
        <w:t xml:space="preserve">10.2 Animations &amp; Transitions</w:t>
      </w:r>
    </w:p>
    <w:p>
      <w:pPr>
        <w:pStyle w:val="Heading3"/>
        <w:spacing w:before="360" w:after="200"/>
      </w:pPr>
      <w:r>
        <w:rPr>
          <w:rFonts w:ascii="Arial" w:cs="Arial" w:eastAsia="Arial" w:hAnsi="Arial"/>
          <w:b/>
          <w:bCs/>
          <w:color w:val="FFFFFF"/>
        </w:rPr>
        <w:t xml:space="preserve">10.2.1 Entry Animations</w:t>
      </w:r>
    </w:p>
    <w:p>
      <w:pPr>
        <w:pStyle w:val="ListParagraph"/>
        <w:numPr>
          <w:ilvl w:val="0"/>
          <w:numId w:val="2"/>
        </w:numPr>
        <w:spacing w:after="80"/>
      </w:pPr>
      <w:r>
        <w:rPr>
          <w:rFonts w:ascii="Arial" w:cs="Arial" w:eastAsia="Arial" w:hAnsi="Arial"/>
          <w:color w:val="F5F5F0"/>
          <w:sz w:val="22"/>
          <w:szCs w:val="22"/>
        </w:rPr>
        <w:t xml:space="preserve">Page load: Pulsing Logo skeleton (variant="screen") during initial data fetch</w:t>
      </w:r>
    </w:p>
    <w:p>
      <w:pPr>
        <w:pStyle w:val="ListParagraph"/>
        <w:numPr>
          <w:ilvl w:val="0"/>
          <w:numId w:val="2"/>
        </w:numPr>
        <w:spacing w:after="80"/>
      </w:pPr>
      <w:r>
        <w:rPr>
          <w:rFonts w:ascii="Arial" w:cs="Arial" w:eastAsia="Arial" w:hAnsi="Arial"/>
          <w:color w:val="F5F5F0"/>
          <w:sz w:val="22"/>
          <w:szCs w:val="22"/>
        </w:rPr>
        <w:t xml:space="preserve">Panel reveal: FADE_UP_VARIANT with STAGGER_CHILDREN (0.08s stagger) for each panel</w:t>
      </w:r>
    </w:p>
    <w:p>
      <w:pPr>
        <w:pStyle w:val="ListParagraph"/>
        <w:numPr>
          <w:ilvl w:val="0"/>
          <w:numId w:val="2"/>
        </w:numPr>
        <w:spacing w:after="80"/>
      </w:pPr>
      <w:r>
        <w:rPr>
          <w:rFonts w:ascii="Arial" w:cs="Arial" w:eastAsia="Arial" w:hAnsi="Arial"/>
          <w:color w:val="F5F5F0"/>
          <w:sz w:val="22"/>
          <w:szCs w:val="22"/>
        </w:rPr>
        <w:t xml:space="preserve">Level lines: Draw-in animation (width: 0 to 100% over 0.4s, easeOut)</w:t>
      </w:r>
    </w:p>
    <w:p>
      <w:pPr>
        <w:pStyle w:val="ListParagraph"/>
        <w:numPr>
          <w:ilvl w:val="0"/>
          <w:numId w:val="2"/>
        </w:numPr>
        <w:spacing w:after="80"/>
      </w:pPr>
      <w:r>
        <w:rPr>
          <w:rFonts w:ascii="Arial" w:cs="Arial" w:eastAsia="Arial" w:hAnsi="Arial"/>
          <w:color w:val="F5F5F0"/>
          <w:sz w:val="22"/>
          <w:szCs w:val="22"/>
        </w:rPr>
        <w:t xml:space="preserve">Cluster zones: Fade-in with subtle scale (0.98 to 1.0) over 0.6s</w:t>
      </w:r>
    </w:p>
    <w:p>
      <w:pPr>
        <w:pStyle w:val="ListParagraph"/>
        <w:numPr>
          <w:ilvl w:val="0"/>
          <w:numId w:val="2"/>
        </w:numPr>
        <w:spacing w:after="80"/>
      </w:pPr>
      <w:r>
        <w:rPr>
          <w:rFonts w:ascii="Arial" w:cs="Arial" w:eastAsia="Arial" w:hAnsi="Arial"/>
          <w:color w:val="F5F5F0"/>
          <w:sz w:val="22"/>
          <w:szCs w:val="22"/>
        </w:rPr>
        <w:t xml:space="preserve">Setup cards: Slide-in from left with LUXURY_SPRING transition</w:t>
      </w:r>
    </w:p>
    <w:p>
      <w:pPr>
        <w:pStyle w:val="Heading3"/>
        <w:spacing w:before="360" w:after="200"/>
      </w:pPr>
      <w:r>
        <w:rPr>
          <w:rFonts w:ascii="Arial" w:cs="Arial" w:eastAsia="Arial" w:hAnsi="Arial"/>
          <w:b/>
          <w:bCs/>
          <w:color w:val="FFFFFF"/>
        </w:rPr>
        <w:t xml:space="preserve">10.2.2 Real-Time Update Animations</w:t>
      </w:r>
    </w:p>
    <w:p>
      <w:pPr>
        <w:pStyle w:val="ListParagraph"/>
        <w:numPr>
          <w:ilvl w:val="0"/>
          <w:numId w:val="2"/>
        </w:numPr>
        <w:spacing w:after="80"/>
      </w:pPr>
      <w:r>
        <w:rPr>
          <w:rFonts w:ascii="Arial" w:cs="Arial" w:eastAsia="Arial" w:hAnsi="Arial"/>
          <w:color w:val="F5F5F0"/>
          <w:sz w:val="22"/>
          <w:szCs w:val="22"/>
        </w:rPr>
        <w:t xml:space="preserve">Price changes: counter-flash-up (green) / counter-flash-down (red) on price displays</w:t>
      </w:r>
    </w:p>
    <w:p>
      <w:pPr>
        <w:pStyle w:val="ListParagraph"/>
        <w:numPr>
          <w:ilvl w:val="0"/>
          <w:numId w:val="2"/>
        </w:numPr>
        <w:spacing w:after="80"/>
      </w:pPr>
      <w:r>
        <w:rPr>
          <w:rFonts w:ascii="Arial" w:cs="Arial" w:eastAsia="Arial" w:hAnsi="Arial"/>
          <w:color w:val="F5F5F0"/>
          <w:sz w:val="22"/>
          <w:szCs w:val="22"/>
        </w:rPr>
        <w:t xml:space="preserve">New setup detected: Card slides in from left with emerald glow pulse (2 cycles)</w:t>
      </w:r>
    </w:p>
    <w:p>
      <w:pPr>
        <w:pStyle w:val="ListParagraph"/>
        <w:numPr>
          <w:ilvl w:val="0"/>
          <w:numId w:val="2"/>
        </w:numPr>
        <w:spacing w:after="80"/>
      </w:pPr>
      <w:r>
        <w:rPr>
          <w:rFonts w:ascii="Arial" w:cs="Arial" w:eastAsia="Arial" w:hAnsi="Arial"/>
          <w:color w:val="F5F5F0"/>
          <w:sz w:val="22"/>
          <w:szCs w:val="22"/>
        </w:rPr>
        <w:t xml:space="preserve">Setup status change: Border color morph (0.4s ease), confluence dots animate in/out</w:t>
      </w:r>
    </w:p>
    <w:p>
      <w:pPr>
        <w:pStyle w:val="ListParagraph"/>
        <w:numPr>
          <w:ilvl w:val="0"/>
          <w:numId w:val="2"/>
        </w:numPr>
        <w:spacing w:after="80"/>
      </w:pPr>
      <w:r>
        <w:rPr>
          <w:rFonts w:ascii="Arial" w:cs="Arial" w:eastAsia="Arial" w:hAnsi="Arial"/>
          <w:color w:val="F5F5F0"/>
          <w:sz w:val="22"/>
          <w:szCs w:val="22"/>
        </w:rPr>
        <w:t xml:space="preserve">Level added/removed: Fade in/out (0.3s) with subtle line extension animation</w:t>
      </w:r>
    </w:p>
    <w:p>
      <w:pPr>
        <w:pStyle w:val="ListParagraph"/>
        <w:numPr>
          <w:ilvl w:val="0"/>
          <w:numId w:val="2"/>
        </w:numPr>
        <w:spacing w:after="80"/>
      </w:pPr>
      <w:r>
        <w:rPr>
          <w:rFonts w:ascii="Arial" w:cs="Arial" w:eastAsia="Arial" w:hAnsi="Arial"/>
          <w:color w:val="F5F5F0"/>
          <w:sz w:val="22"/>
          <w:szCs w:val="22"/>
        </w:rPr>
        <w:t xml:space="preserve">GEX update: Smooth bar height transition (0.5s ease-in-out) on GEX chart</w:t>
      </w:r>
    </w:p>
    <w:p>
      <w:pPr>
        <w:pStyle w:val="ListParagraph"/>
        <w:numPr>
          <w:ilvl w:val="0"/>
          <w:numId w:val="2"/>
        </w:numPr>
        <w:spacing w:after="80"/>
      </w:pPr>
      <w:r>
        <w:rPr>
          <w:rFonts w:ascii="Arial" w:cs="Arial" w:eastAsia="Arial" w:hAnsi="Arial"/>
          <w:color w:val="F5F5F0"/>
          <w:sz w:val="22"/>
          <w:szCs w:val="22"/>
        </w:rPr>
        <w:t xml:space="preserve">Coach message: Slide-in from right with priority-colored left border glow</w:t>
      </w:r>
    </w:p>
    <w:p>
      <w:pPr>
        <w:pStyle w:val="ListParagraph"/>
        <w:numPr>
          <w:ilvl w:val="0"/>
          <w:numId w:val="2"/>
        </w:numPr>
        <w:spacing w:after="80"/>
      </w:pPr>
      <w:r>
        <w:rPr>
          <w:rFonts w:ascii="Arial" w:cs="Arial" w:eastAsia="Arial" w:hAnsi="Arial"/>
          <w:color w:val="F5F5F0"/>
          <w:sz w:val="22"/>
          <w:szCs w:val="22"/>
        </w:rPr>
        <w:t xml:space="preserve">Probability cone: Smooth morph on each update (0.8s bezier transition)</w:t>
      </w:r>
    </w:p>
    <w:p>
      <w:pPr>
        <w:pStyle w:val="Heading3"/>
        <w:spacing w:before="360" w:after="200"/>
      </w:pPr>
      <w:r>
        <w:rPr>
          <w:rFonts w:ascii="Arial" w:cs="Arial" w:eastAsia="Arial" w:hAnsi="Arial"/>
          <w:b/>
          <w:bCs/>
          <w:color w:val="FFFFFF"/>
        </w:rPr>
        <w:t xml:space="preserve">10.2.3 Interaction Animations</w:t>
      </w:r>
    </w:p>
    <w:p>
      <w:pPr>
        <w:pStyle w:val="ListParagraph"/>
        <w:numPr>
          <w:ilvl w:val="0"/>
          <w:numId w:val="2"/>
        </w:numPr>
        <w:spacing w:after="80"/>
      </w:pPr>
      <w:r>
        <w:rPr>
          <w:rFonts w:ascii="Arial" w:cs="Arial" w:eastAsia="Arial" w:hAnsi="Arial"/>
          <w:color w:val="F5F5F0"/>
          <w:sz w:val="22"/>
          <w:szCs w:val="22"/>
        </w:rPr>
        <w:t xml:space="preserve">Setup card click: Card expands, chart zooms to context, levels highlight (0.4s spring)</w:t>
      </w:r>
    </w:p>
    <w:p>
      <w:pPr>
        <w:pStyle w:val="ListParagraph"/>
        <w:numPr>
          <w:ilvl w:val="0"/>
          <w:numId w:val="2"/>
        </w:numPr>
        <w:spacing w:after="80"/>
      </w:pPr>
      <w:r>
        <w:rPr>
          <w:rFonts w:ascii="Arial" w:cs="Arial" w:eastAsia="Arial" w:hAnsi="Arial"/>
          <w:color w:val="F5F5F0"/>
          <w:sz w:val="22"/>
          <w:szCs w:val="22"/>
        </w:rPr>
        <w:t xml:space="preserve">Level category toggle: Lines fade in/out (0.3s) with stagger by price proximity</w:t>
      </w:r>
    </w:p>
    <w:p>
      <w:pPr>
        <w:pStyle w:val="ListParagraph"/>
        <w:numPr>
          <w:ilvl w:val="0"/>
          <w:numId w:val="2"/>
        </w:numPr>
        <w:spacing w:after="80"/>
      </w:pPr>
      <w:r>
        <w:rPr>
          <w:rFonts w:ascii="Arial" w:cs="Arial" w:eastAsia="Arial" w:hAnsi="Arial"/>
          <w:color w:val="F5F5F0"/>
          <w:sz w:val="22"/>
          <w:szCs w:val="22"/>
        </w:rPr>
        <w:t xml:space="preserve">Panel resize: Smooth content reflow with Framer Motion layoutId</w:t>
      </w:r>
    </w:p>
    <w:p>
      <w:pPr>
        <w:pStyle w:val="ListParagraph"/>
        <w:numPr>
          <w:ilvl w:val="0"/>
          <w:numId w:val="2"/>
        </w:numPr>
        <w:spacing w:after="80"/>
      </w:pPr>
      <w:r>
        <w:rPr>
          <w:rFonts w:ascii="Arial" w:cs="Arial" w:eastAsia="Arial" w:hAnsi="Arial"/>
          <w:color w:val="F5F5F0"/>
          <w:sz w:val="22"/>
          <w:szCs w:val="22"/>
        </w:rPr>
        <w:t xml:space="preserve">Contract card hover: Subtle lift (2px), border brightens to emerald/50, P&amp;L scenario reveals</w:t>
      </w:r>
    </w:p>
    <w:p>
      <w:pPr>
        <w:pStyle w:val="Heading2"/>
        <w:spacing w:before="360" w:after="200"/>
      </w:pPr>
      <w:r>
        <w:rPr>
          <w:rFonts w:ascii="Arial" w:cs="Arial" w:eastAsia="Arial" w:hAnsi="Arial"/>
          <w:b/>
          <w:bCs/>
          <w:color w:val="FFFFFF"/>
        </w:rPr>
        <w:t xml:space="preserve">10.3 Responsive Design</w:t>
      </w:r>
    </w:p>
    <w:p>
      <w:pPr>
        <w:pStyle w:val="Heading3"/>
        <w:spacing w:before="360" w:after="200"/>
      </w:pPr>
      <w:r>
        <w:rPr>
          <w:rFonts w:ascii="Arial" w:cs="Arial" w:eastAsia="Arial" w:hAnsi="Arial"/>
          <w:b/>
          <w:bCs/>
          <w:color w:val="FFFFFF"/>
        </w:rPr>
        <w:t xml:space="preserve">10.3.1 Desktop (&gt;= 1024px)</w:t>
      </w:r>
    </w:p>
    <w:p>
      <w:pPr>
        <w:spacing w:after="160"/>
      </w:pPr>
      <w:r>
        <w:rPr>
          <w:rFonts w:ascii="Arial" w:cs="Arial" w:eastAsia="Arial" w:hAnsi="Arial"/>
          <w:color w:val="F5F5F0"/>
          <w:sz w:val="22"/>
          <w:szCs w:val="22"/>
        </w:rPr>
        <w:t xml:space="preserve">Three-panel resizable layout as described in Section 9.1. All panels visible simultaneously. Level matrix and setup feed share the left panel with a collapsible divider.</w:t>
      </w:r>
    </w:p>
    <w:p>
      <w:pPr>
        <w:pStyle w:val="Heading3"/>
        <w:spacing w:before="360" w:after="200"/>
      </w:pPr>
      <w:r>
        <w:rPr>
          <w:rFonts w:ascii="Arial" w:cs="Arial" w:eastAsia="Arial" w:hAnsi="Arial"/>
          <w:b/>
          <w:bCs/>
          <w:color w:val="FFFFFF"/>
        </w:rPr>
        <w:t xml:space="preserve">10.3.2 Tablet (768px - 1023px)</w:t>
      </w:r>
    </w:p>
    <w:p>
      <w:pPr>
        <w:spacing w:after="160"/>
      </w:pPr>
      <w:r>
        <w:rPr>
          <w:rFonts w:ascii="Arial" w:cs="Arial" w:eastAsia="Arial" w:hAnsi="Arial"/>
          <w:color w:val="F5F5F0"/>
          <w:sz w:val="22"/>
          <w:szCs w:val="22"/>
        </w:rPr>
        <w:t xml:space="preserve">Two-panel layout: Chart (70%) + collapsible sidebar (30%) with tab switching between Setups/Coach/Levels. Contract selector in a bottom sheet.</w:t>
      </w:r>
    </w:p>
    <w:p>
      <w:pPr>
        <w:pStyle w:val="Heading3"/>
        <w:spacing w:before="360" w:after="200"/>
      </w:pPr>
      <w:r>
        <w:rPr>
          <w:rFonts w:ascii="Arial" w:cs="Arial" w:eastAsia="Arial" w:hAnsi="Arial"/>
          <w:b/>
          <w:bCs/>
          <w:color w:val="FFFFFF"/>
        </w:rPr>
        <w:t xml:space="preserve">10.3.3 Mobile (&lt; 768px)</w:t>
      </w:r>
    </w:p>
    <w:p>
      <w:pPr>
        <w:spacing w:after="160"/>
      </w:pPr>
      <w:r>
        <w:rPr>
          <w:rFonts w:ascii="Arial" w:cs="Arial" w:eastAsia="Arial" w:hAnsi="Arial"/>
          <w:color w:val="F5F5F0"/>
          <w:sz w:val="22"/>
          <w:szCs w:val="22"/>
        </w:rPr>
        <w:t xml:space="preserve">Single-panel with bottom tab bar for switching views:</w:t>
      </w:r>
    </w:p>
    <w:p>
      <w:pPr>
        <w:pStyle w:val="ListParagraph"/>
        <w:numPr>
          <w:ilvl w:val="0"/>
          <w:numId w:val="2"/>
        </w:numPr>
        <w:spacing w:after="80"/>
      </w:pPr>
      <w:r>
        <w:rPr>
          <w:rFonts w:ascii="Arial" w:cs="Arial" w:eastAsia="Arial" w:hAnsi="Arial"/>
          <w:color w:val="F5F5F0"/>
          <w:sz w:val="22"/>
          <w:szCs w:val="22"/>
        </w:rPr>
        <w:t xml:space="preserve">Chart tab: Full-width chart with simplified overlays (fewer level labels)</w:t>
      </w:r>
    </w:p>
    <w:p>
      <w:pPr>
        <w:pStyle w:val="ListParagraph"/>
        <w:numPr>
          <w:ilvl w:val="0"/>
          <w:numId w:val="2"/>
        </w:numPr>
        <w:spacing w:after="80"/>
      </w:pPr>
      <w:r>
        <w:rPr>
          <w:rFonts w:ascii="Arial" w:cs="Arial" w:eastAsia="Arial" w:hAnsi="Arial"/>
          <w:color w:val="F5F5F0"/>
          <w:sz w:val="22"/>
          <w:szCs w:val="22"/>
        </w:rPr>
        <w:t xml:space="preserve">Setups tab: Full-width setup feed with swipe-to-expand cards</w:t>
      </w:r>
    </w:p>
    <w:p>
      <w:pPr>
        <w:pStyle w:val="ListParagraph"/>
        <w:numPr>
          <w:ilvl w:val="0"/>
          <w:numId w:val="2"/>
        </w:numPr>
        <w:spacing w:after="80"/>
      </w:pPr>
      <w:r>
        <w:rPr>
          <w:rFonts w:ascii="Arial" w:cs="Arial" w:eastAsia="Arial" w:hAnsi="Arial"/>
          <w:color w:val="F5F5F0"/>
          <w:sz w:val="22"/>
          <w:szCs w:val="22"/>
        </w:rPr>
        <w:t xml:space="preserve">Coach tab: Full-width AI coaching feed</w:t>
      </w:r>
    </w:p>
    <w:p>
      <w:pPr>
        <w:pStyle w:val="ListParagraph"/>
        <w:numPr>
          <w:ilvl w:val="0"/>
          <w:numId w:val="2"/>
        </w:numPr>
        <w:spacing w:after="80"/>
      </w:pPr>
      <w:r>
        <w:rPr>
          <w:rFonts w:ascii="Arial" w:cs="Arial" w:eastAsia="Arial" w:hAnsi="Arial"/>
          <w:color w:val="F5F5F0"/>
          <w:sz w:val="22"/>
          <w:szCs w:val="22"/>
        </w:rPr>
        <w:t xml:space="preserve">Levels tab: Full-width level matrix with cluster zone highlights</w:t>
      </w:r>
    </w:p>
    <w:p>
      <w:pPr>
        <w:spacing w:after="160"/>
      </w:pPr>
      <w:r>
        <w:rPr>
          <w:rFonts w:ascii="Arial" w:cs="Arial" w:eastAsia="Arial" w:hAnsi="Arial"/>
          <w:color w:val="F5F5F0"/>
          <w:sz w:val="22"/>
          <w:szCs w:val="22"/>
        </w:rPr>
        <w:t xml:space="preserve">All mobile views use reduced backdrop blur (20px) for performance per existing pattern. Touch targets minimum 44px. Bottom tab bar uses glass-card-heavy with safe area insets.</w:t>
      </w:r>
    </w:p>
    <w:r>
      <w:br w:type="page"/>
    </w:r>
    <w:p>
      <w:pPr>
        <w:pStyle w:val="Heading1"/>
        <w:spacing w:before="360" w:after="200"/>
      </w:pPr>
      <w:r>
        <w:rPr>
          <w:rFonts w:ascii="Arial" w:cs="Arial" w:eastAsia="Arial" w:hAnsi="Arial"/>
          <w:b/>
          <w:bCs/>
          <w:color w:val="FFFFFF"/>
        </w:rPr>
        <w:t xml:space="preserve">11. Brand Compliance Checklist</w:t>
      </w:r>
    </w:p>
    <w:p>
      <w:pPr>
        <w:spacing w:after="160"/>
      </w:pPr>
      <w:r>
        <w:rPr>
          <w:rFonts w:ascii="Arial" w:cs="Arial" w:eastAsia="Arial" w:hAnsi="Arial"/>
          <w:color w:val="F5F5F0"/>
          <w:sz w:val="22"/>
          <w:szCs w:val="22"/>
        </w:rPr>
        <w:t xml:space="preserve">Every component in the SPX Command Center MUST adhere to The Emerald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Requirement</w:t>
            </w:r>
          </w:p>
        </w:tc>
        <w:tc>
          <w:tcPr>
            <w:tcW w:type="dxa" w:w="38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Implementation</w:t>
            </w:r>
          </w:p>
        </w:tc>
        <w:tc>
          <w:tcPr>
            <w:tcW w:type="dxa" w:w="27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Validation</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Primary color: Emerald #10B981</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All active states, CTAs, positive values use var(--emerald-elite)</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No other green hex values in component files</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Accent color: Champagne #F5EDCC</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Fib levels, premium badges, subtle borders use var(--champagne)</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No gold #D4AF37 anywhere</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Background: Onyx #0A0A0B</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Page background via body styles, never pure black</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Check computed background-color</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Containers: glass-card-heavy</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All card/panel containers use glass-card-heavy utility</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Grep for raw background: rgba patterns</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Typography: Playfair (headings)</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Section headers use Playfair Display</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Verify font-family on h1-h3 elements</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Typography: Inter (body)</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All body text uses Inter 300 weight</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Verify font-family on p elements</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Typography: Geist Mono (data)</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Prices, levels, P&amp;L use Geist Mono with tnum</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Verify font-feature-settings</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Icons: Lucide React only</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All icons from lucide-react package</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No other icon imports</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Images: next/image only</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All images use next/image component</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No raw &lt;img&gt; tags</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Loading: Pulsing Logo</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Full-page load uses SkeletonLoader variant="screen"</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No generic spinners</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Dark mode only</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No light mode styles, no theme toggle</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No prefers-color-scheme: light</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Animations: Emerald Standard</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Use motion-primitives.ts (FADE_UP_VARIANT, etc.)</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No raw CSS animation definitions</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Branding: Logo</w:t>
            </w:r>
          </w:p>
        </w:tc>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&lt;Image src="/logo.png" /&gt; for all brand marks</w:t>
            </w:r>
          </w:p>
        </w:tc>
        <w:tc>
          <w:tcPr>
            <w:tcW w:type="dxa" w:w="27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No Sparkles icon as placeholder</w:t>
            </w:r>
          </w:p>
        </w:tc>
      </w:tr>
    </w:tbl>
    <w:r>
      <w:br w:type="page"/>
    </w:r>
    <w:p>
      <w:pPr>
        <w:pStyle w:val="Heading1"/>
        <w:spacing w:before="360" w:after="200"/>
      </w:pPr>
      <w:r>
        <w:rPr>
          <w:rFonts w:ascii="Arial" w:cs="Arial" w:eastAsia="Arial" w:hAnsi="Arial"/>
          <w:b/>
          <w:bCs/>
          <w:color w:val="FFFFFF"/>
        </w:rPr>
        <w:t xml:space="preserve">12. Testing Strategy</w:t>
      </w:r>
    </w:p>
    <w:p>
      <w:pPr>
        <w:pStyle w:val="Heading2"/>
        <w:spacing w:before="360" w:after="200"/>
      </w:pPr>
      <w:r>
        <w:rPr>
          <w:rFonts w:ascii="Arial" w:cs="Arial" w:eastAsia="Arial" w:hAnsi="Arial"/>
          <w:b/>
          <w:bCs/>
          <w:color w:val="FFFFFF"/>
        </w:rPr>
        <w:t xml:space="preserve">12.1 Unit Tests (Vitest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Test File</w:t>
            </w:r>
          </w:p>
        </w:tc>
        <w:tc>
          <w:tcPr>
            <w:tcW w:type="dxa" w:w="51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Coverage Target</w:t>
            </w:r>
          </w:p>
        </w:tc>
      </w:tr>
      <w:tr>
        <w:tc>
          <w:tcPr>
            <w:tcW w:type="dxa" w:w="4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__tests__/spx/clusterScore.test.ts</w:t>
            </w:r>
          </w:p>
        </w:tc>
        <w:tc>
          <w:tcPr>
            <w:tcW w:type="dxa" w:w="5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Cluster scoring algorithm: zone detection, score calculation, merge logic</w:t>
            </w:r>
          </w:p>
        </w:tc>
      </w:tr>
      <w:tr>
        <w:tc>
          <w:tcPr>
            <w:tcW w:type="dxa" w:w="4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__tests__/spx/fibEngine.test.ts</w:t>
            </w:r>
          </w:p>
        </w:tc>
        <w:tc>
          <w:tcPr>
            <w:tcW w:type="dxa" w:w="5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Swing detection, retracement computation, cross-validation</w:t>
            </w:r>
          </w:p>
        </w:tc>
      </w:tr>
      <w:tr>
        <w:tc>
          <w:tcPr>
            <w:tcW w:type="dxa" w:w="4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__tests__/spx/basisCalc.test.ts</w:t>
            </w:r>
          </w:p>
        </w:tc>
        <w:tc>
          <w:tcPr>
            <w:tcW w:type="dxa" w:w="5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SPY-to-SPX conversion, basis tracking, trend detection</w:t>
            </w:r>
          </w:p>
        </w:tc>
      </w:tr>
      <w:tr>
        <w:tc>
          <w:tcPr>
            <w:tcW w:type="dxa" w:w="4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__tests__/spx/confluenceScore.test.ts</w:t>
            </w:r>
          </w:p>
        </w:tc>
        <w:tc>
          <w:tcPr>
            <w:tcW w:type="dxa" w:w="5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Score calculation across all signal layers</w:t>
            </w:r>
          </w:p>
        </w:tc>
      </w:tr>
      <w:tr>
        <w:tc>
          <w:tcPr>
            <w:tcW w:type="dxa" w:w="4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__tests__/spx/setupLifecycle.test.ts</w:t>
            </w:r>
          </w:p>
        </w:tc>
        <w:tc>
          <w:tcPr>
            <w:tcW w:type="dxa" w:w="5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State transitions: forming -&gt; ready -&gt; triggered -&gt; invalidated/expired</w:t>
            </w:r>
          </w:p>
        </w:tc>
      </w:tr>
      <w:tr>
        <w:tc>
          <w:tcPr>
            <w:tcW w:type="dxa" w:w="4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__tests__/spx/regimeClassifier.test.ts</w:t>
            </w:r>
          </w:p>
        </w:tc>
        <w:tc>
          <w:tcPr>
            <w:tcW w:type="dxa" w:w="5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Regime detection from multi-signal input</w:t>
            </w:r>
          </w:p>
        </w:tc>
      </w:tr>
      <w:tr>
        <w:tc>
          <w:tcPr>
            <w:tcW w:type="dxa" w:w="4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__tests__/spx/contractSelector.test.ts</w:t>
            </w:r>
          </w:p>
        </w:tc>
        <w:tc>
          <w:tcPr>
            <w:tcW w:type="dxa" w:w="5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Strike/expiry selection logic, R:R calculations</w:t>
            </w:r>
          </w:p>
        </w:tc>
      </w:tr>
    </w:tbl>
    <w:p>
      <w:pPr>
        <w:pStyle w:val="Heading2"/>
        <w:spacing w:before="360" w:after="200"/>
      </w:pPr>
      <w:r>
        <w:rPr>
          <w:rFonts w:ascii="Arial" w:cs="Arial" w:eastAsia="Arial" w:hAnsi="Arial"/>
          <w:b/>
          <w:bCs/>
          <w:color w:val="FFFFFF"/>
        </w:rPr>
        <w:t xml:space="preserve">12.2 Unit Tests (Jest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Test File</w:t>
            </w:r>
          </w:p>
        </w:tc>
        <w:tc>
          <w:tcPr>
            <w:tcW w:type="dxa" w:w="43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Coverage Target</w:t>
            </w:r>
          </w:p>
        </w:tc>
      </w:tr>
      <w:tr>
        <w:tc>
          <w:tcPr>
            <w:tcW w:type="dxa" w:w="5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backend/src/services/spx/__tests__/gexEngine.test.ts</w:t>
            </w:r>
          </w:p>
        </w:tc>
        <w:tc>
          <w:tcPr>
            <w:tcW w:type="dxa" w:w="43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GEX computation from mock options chain, wall detection</w:t>
            </w:r>
          </w:p>
        </w:tc>
      </w:tr>
      <w:tr>
        <w:tc>
          <w:tcPr>
            <w:tcW w:type="dxa" w:w="5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backend/src/services/spx/__tests__/levelEngine.test.ts</w:t>
            </w:r>
          </w:p>
        </w:tc>
        <w:tc>
          <w:tcPr>
            <w:tcW w:type="dxa" w:w="43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Level aggregation, cluster zone identification</w:t>
            </w:r>
          </w:p>
        </w:tc>
      </w:tr>
      <w:tr>
        <w:tc>
          <w:tcPr>
            <w:tcW w:type="dxa" w:w="5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backend/src/services/spx/__tests__/fibEngine.test.ts</w:t>
            </w:r>
          </w:p>
        </w:tc>
        <w:tc>
          <w:tcPr>
            <w:tcW w:type="dxa" w:w="43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Pivot detection with varying confirmation bars</w:t>
            </w:r>
          </w:p>
        </w:tc>
      </w:tr>
      <w:tr>
        <w:tc>
          <w:tcPr>
            <w:tcW w:type="dxa" w:w="5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backend/src/services/spx/__tests__/crossReference.test.ts</w:t>
            </w:r>
          </w:p>
        </w:tc>
        <w:tc>
          <w:tcPr>
            <w:tcW w:type="dxa" w:w="43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Basis calculation, SPY level conversion accuracy</w:t>
            </w:r>
          </w:p>
        </w:tc>
      </w:tr>
      <w:tr>
        <w:tc>
          <w:tcPr>
            <w:tcW w:type="dxa" w:w="5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backend/src/services/spx/__tests__/setupDetector.test.ts</w:t>
            </w:r>
          </w:p>
        </w:tc>
        <w:tc>
          <w:tcPr>
            <w:tcW w:type="dxa" w:w="43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Setup detection trigger conditions, lifecycle transitions</w:t>
            </w:r>
          </w:p>
        </w:tc>
      </w:tr>
      <w:tr>
        <w:tc>
          <w:tcPr>
            <w:tcW w:type="dxa" w:w="5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backend/src/services/spx/__tests__/aiPredictor.test.ts</w:t>
            </w:r>
          </w:p>
        </w:tc>
        <w:tc>
          <w:tcPr>
            <w:tcW w:type="dxa" w:w="43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Prediction output format, regime classification accuracy</w:t>
            </w:r>
          </w:p>
        </w:tc>
      </w:tr>
    </w:tbl>
    <w:p>
      <w:pPr>
        <w:pStyle w:val="Heading2"/>
        <w:spacing w:before="360" w:after="200"/>
      </w:pPr>
      <w:r>
        <w:rPr>
          <w:rFonts w:ascii="Arial" w:cs="Arial" w:eastAsia="Arial" w:hAnsi="Arial"/>
          <w:b/>
          <w:bCs/>
          <w:color w:val="FFFFFF"/>
        </w:rPr>
        <w:t xml:space="preserve">12.3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Test File</w:t>
            </w:r>
          </w:p>
        </w:tc>
        <w:tc>
          <w:tcPr>
            <w:tcW w:type="dxa" w:w="51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Coverage Target</w:t>
            </w:r>
          </w:p>
        </w:tc>
      </w:tr>
      <w:tr>
        <w:tc>
          <w:tcPr>
            <w:tcW w:type="dxa" w:w="4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__tests__/integration/spx-api.test.ts</w:t>
            </w:r>
          </w:p>
        </w:tc>
        <w:tc>
          <w:tcPr>
            <w:tcW w:type="dxa" w:w="5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All /api/spx/* endpoints return correct schema</w:t>
            </w:r>
          </w:p>
        </w:tc>
      </w:tr>
      <w:tr>
        <w:tc>
          <w:tcPr>
            <w:tcW w:type="dxa" w:w="4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__tests__/integration/spx-websocket.test.ts</w:t>
            </w:r>
          </w:p>
        </w:tc>
        <w:tc>
          <w:tcPr>
            <w:tcW w:type="dxa" w:w="5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WebSocket channels deliver expected payloads</w:t>
            </w:r>
          </w:p>
        </w:tc>
      </w:tr>
      <w:tr>
        <w:tc>
          <w:tcPr>
            <w:tcW w:type="dxa" w:w="4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__tests__/integration/spx-coach-stream.test.ts</w:t>
            </w:r>
          </w:p>
        </w:tc>
        <w:tc>
          <w:tcPr>
            <w:tcW w:type="dxa" w:w="5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SSE coaching stream delivers structured messages</w:t>
            </w:r>
          </w:p>
        </w:tc>
      </w:tr>
    </w:tbl>
    <w:p>
      <w:pPr>
        <w:pStyle w:val="Heading2"/>
        <w:spacing w:before="360" w:after="200"/>
      </w:pPr>
      <w:r>
        <w:rPr>
          <w:rFonts w:ascii="Arial" w:cs="Arial" w:eastAsia="Arial" w:hAnsi="Arial"/>
          <w:b/>
          <w:bCs/>
          <w:color w:val="FFFFFF"/>
        </w:rPr>
        <w:t xml:space="preserve">12.4 E2E Tests (Playwright)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Test File</w:t>
            </w:r>
          </w:p>
        </w:tc>
        <w:tc>
          <w:tcPr>
            <w:tcW w:type="dxa" w:w="51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Coverage Target</w:t>
            </w:r>
          </w:p>
        </w:tc>
      </w:tr>
      <w:tr>
        <w:tc>
          <w:tcPr>
            <w:tcW w:type="dxa" w:w="4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e2e/spx-command-center.spec.ts</w:t>
            </w:r>
          </w:p>
        </w:tc>
        <w:tc>
          <w:tcPr>
            <w:tcW w:type="dxa" w:w="5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Page loads with skeleton, panels render, levels appear on chart</w:t>
            </w:r>
          </w:p>
        </w:tc>
      </w:tr>
      <w:tr>
        <w:tc>
          <w:tcPr>
            <w:tcW w:type="dxa" w:w="4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e2e/spx-setup-interaction.spec.ts</w:t>
            </w:r>
          </w:p>
        </w:tc>
        <w:tc>
          <w:tcPr>
            <w:tcW w:type="dxa" w:w="5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Click setup card -&gt; chart zooms, levels highlight, contract populates</w:t>
            </w:r>
          </w:p>
        </w:tc>
      </w:tr>
      <w:tr>
        <w:tc>
          <w:tcPr>
            <w:tcW w:type="dxa" w:w="4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e2e/spx-responsive.spec.ts</w:t>
            </w:r>
          </w:p>
        </w:tc>
        <w:tc>
          <w:tcPr>
            <w:tcW w:type="dxa" w:w="5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Mobile tab switching, panel collapse, touch targets &gt;= 44px</w:t>
            </w:r>
          </w:p>
        </w:tc>
      </w:tr>
      <w:tr>
        <w:tc>
          <w:tcPr>
            <w:tcW w:type="dxa" w:w="42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e2e/spx-coach-messages.spec.ts</w:t>
            </w:r>
          </w:p>
        </w:tc>
        <w:tc>
          <w:tcPr>
            <w:tcW w:type="dxa" w:w="51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Coach messages stream in, priority styling correct, expandable</w:t>
            </w:r>
          </w:p>
        </w:tc>
      </w:tr>
    </w:tbl>
    <w:p>
      <w:pPr>
        <w:pStyle w:val="Heading2"/>
        <w:spacing w:before="360" w:after="200"/>
      </w:pPr>
      <w:r>
        <w:rPr>
          <w:rFonts w:ascii="Arial" w:cs="Arial" w:eastAsia="Arial" w:hAnsi="Arial"/>
          <w:b/>
          <w:bCs/>
          <w:color w:val="FFFFFF"/>
        </w:rPr>
        <w:t xml:space="preserve">12.5 Mock Data Requirements</w:t>
      </w:r>
    </w:p>
    <w:p>
      <w:pPr>
        <w:spacing w:after="160"/>
      </w:pPr>
      <w:r>
        <w:rPr>
          <w:rFonts w:ascii="Arial" w:cs="Arial" w:eastAsia="Arial" w:hAnsi="Arial"/>
          <w:color w:val="F5F5F0"/>
          <w:sz w:val="22"/>
          <w:szCs w:val="22"/>
        </w:rPr>
        <w:t xml:space="preserve">All unit and integration tests must use deterministic mock data. Create fixtures at:</w:t>
      </w:r>
    </w:p>
    <w:p>
      <w:pPr>
        <w:pStyle w:val="ListParagraph"/>
        <w:numPr>
          <w:ilvl w:val="0"/>
          <w:numId w:val="2"/>
        </w:numPr>
        <w:spacing w:after="80"/>
      </w:pPr>
      <w:r>
        <w:rPr>
          <w:rFonts w:ascii="Arial" w:cs="Arial" w:eastAsia="Arial" w:hAnsi="Arial"/>
          <w:color w:val="F5F5F0"/>
          <w:sz w:val="22"/>
          <w:szCs w:val="22"/>
        </w:rPr>
        <w:t xml:space="preserve">__tests__/fixtures/spx-options-chain.json: Full SPX options chain snapshot (50 strikes, 3 expirations)</w:t>
      </w:r>
    </w:p>
    <w:p>
      <w:pPr>
        <w:pStyle w:val="ListParagraph"/>
        <w:numPr>
          <w:ilvl w:val="0"/>
          <w:numId w:val="2"/>
        </w:numPr>
        <w:spacing w:after="80"/>
      </w:pPr>
      <w:r>
        <w:rPr>
          <w:rFonts w:ascii="Arial" w:cs="Arial" w:eastAsia="Arial" w:hAnsi="Arial"/>
          <w:color w:val="F5F5F0"/>
          <w:sz w:val="22"/>
          <w:szCs w:val="22"/>
        </w:rPr>
        <w:t xml:space="preserve">__tests__/fixtures/spy-options-chain.json: Corresponding SPY options chain</w:t>
      </w:r>
    </w:p>
    <w:p>
      <w:pPr>
        <w:pStyle w:val="ListParagraph"/>
        <w:numPr>
          <w:ilvl w:val="0"/>
          <w:numId w:val="2"/>
        </w:numPr>
        <w:spacing w:after="80"/>
      </w:pPr>
      <w:r>
        <w:rPr>
          <w:rFonts w:ascii="Arial" w:cs="Arial" w:eastAsia="Arial" w:hAnsi="Arial"/>
          <w:color w:val="F5F5F0"/>
          <w:sz w:val="22"/>
          <w:szCs w:val="22"/>
        </w:rPr>
        <w:t xml:space="preserve">__tests__/fixtures/spx-aggregates.json: 30-day daily bars + intraday minute bars</w:t>
      </w:r>
    </w:p>
    <w:p>
      <w:pPr>
        <w:pStyle w:val="ListParagraph"/>
        <w:numPr>
          <w:ilvl w:val="0"/>
          <w:numId w:val="2"/>
        </w:numPr>
        <w:spacing w:after="80"/>
      </w:pPr>
      <w:r>
        <w:rPr>
          <w:rFonts w:ascii="Arial" w:cs="Arial" w:eastAsia="Arial" w:hAnsi="Arial"/>
          <w:color w:val="F5F5F0"/>
          <w:sz w:val="22"/>
          <w:szCs w:val="22"/>
        </w:rPr>
        <w:t xml:space="preserve">__tests__/fixtures/spx-flow.json: Sample options flow events (sweeps, blocks)</w:t>
      </w:r>
    </w:p>
    <w:r>
      <w:br w:type="page"/>
    </w:r>
    <w:p>
      <w:pPr>
        <w:pStyle w:val="Heading1"/>
        <w:spacing w:before="360" w:after="200"/>
      </w:pPr>
      <w:r>
        <w:rPr>
          <w:rFonts w:ascii="Arial" w:cs="Arial" w:eastAsia="Arial" w:hAnsi="Arial"/>
          <w:b/>
          <w:bCs/>
          <w:color w:val="FFFFFF"/>
        </w:rPr>
        <w:t xml:space="preserve">13. Implementation Order</w:t>
      </w:r>
    </w:p>
    <w:p>
      <w:pPr>
        <w:spacing w:after="160"/>
      </w:pPr>
      <w:r>
        <w:rPr>
          <w:rFonts w:ascii="Arial" w:cs="Arial" w:eastAsia="Arial" w:hAnsi="Arial"/>
          <w:color w:val="F5F5F0"/>
          <w:sz w:val="22"/>
          <w:szCs w:val="22"/>
        </w:rPr>
        <w:t xml:space="preserve">Phases are ordered by dependency chain. Each phase must be complete and tested before proceeding.</w:t>
      </w:r>
    </w:p>
    <w:p>
      <w:pPr>
        <w:pStyle w:val="Heading2"/>
        <w:spacing w:before="360" w:after="200"/>
      </w:pPr>
      <w:r>
        <w:rPr>
          <w:rFonts w:ascii="Arial" w:cs="Arial" w:eastAsia="Arial" w:hAnsi="Arial"/>
          <w:b/>
          <w:bCs/>
          <w:color w:val="FFFFFF"/>
        </w:rPr>
        <w:t xml:space="preserve">Phase 1: Foundation (Days 1-3)</w:t>
      </w:r>
    </w:p>
    <w:p>
      <w:pPr>
        <w:pStyle w:val="ListParagraph"/>
        <w:numPr>
          <w:ilvl w:val="0"/>
          <w:numId w:val="3"/>
        </w:numPr>
        <w:spacing w:after="80"/>
      </w:pPr>
      <w:r>
        <w:rPr>
          <w:rFonts w:ascii="Arial" w:cs="Arial" w:eastAsia="Arial" w:hAnsi="Arial"/>
          <w:color w:val="F5F5F0"/>
          <w:sz w:val="22"/>
          <w:szCs w:val="22"/>
        </w:rPr>
        <w:t xml:space="preserve">Database migrations: Create all 5 tables + indexes + RLS policies</w:t>
      </w:r>
    </w:p>
    <w:p>
      <w:pPr>
        <w:pStyle w:val="ListParagraph"/>
        <w:numPr>
          <w:ilvl w:val="0"/>
          <w:numId w:val="3"/>
        </w:numPr>
        <w:spacing w:after="80"/>
      </w:pPr>
      <w:r>
        <w:rPr>
          <w:rFonts w:ascii="Arial" w:cs="Arial" w:eastAsia="Arial" w:hAnsi="Arial"/>
          <w:color w:val="F5F5F0"/>
          <w:sz w:val="22"/>
          <w:szCs w:val="22"/>
        </w:rPr>
        <w:t xml:space="preserve">Tab configuration: Add spx-command-center to tab_configurations</w:t>
      </w:r>
    </w:p>
    <w:p>
      <w:pPr>
        <w:pStyle w:val="ListParagraph"/>
        <w:numPr>
          <w:ilvl w:val="0"/>
          <w:numId w:val="3"/>
        </w:numPr>
        <w:spacing w:after="80"/>
      </w:pPr>
      <w:r>
        <w:rPr>
          <w:rFonts w:ascii="Arial" w:cs="Arial" w:eastAsia="Arial" w:hAnsi="Arial"/>
          <w:color w:val="F5F5F0"/>
          <w:sz w:val="22"/>
          <w:szCs w:val="22"/>
        </w:rPr>
        <w:t xml:space="preserve">Navigation integration: Update member-navigation.ts icon map</w:t>
      </w:r>
    </w:p>
    <w:p>
      <w:pPr>
        <w:pStyle w:val="ListParagraph"/>
        <w:numPr>
          <w:ilvl w:val="0"/>
          <w:numId w:val="3"/>
        </w:numPr>
        <w:spacing w:after="80"/>
      </w:pPr>
      <w:r>
        <w:rPr>
          <w:rFonts w:ascii="Arial" w:cs="Arial" w:eastAsia="Arial" w:hAnsi="Arial"/>
          <w:color w:val="F5F5F0"/>
          <w:sz w:val="22"/>
          <w:szCs w:val="22"/>
        </w:rPr>
        <w:t xml:space="preserve">Page skeleton: Create app/members/spx-command-center/page.tsx with SkeletonLoader</w:t>
      </w:r>
    </w:p>
    <w:p>
      <w:pPr>
        <w:pStyle w:val="ListParagraph"/>
        <w:numPr>
          <w:ilvl w:val="0"/>
          <w:numId w:val="3"/>
        </w:numPr>
        <w:spacing w:after="80"/>
      </w:pPr>
      <w:r>
        <w:rPr>
          <w:rFonts w:ascii="Arial" w:cs="Arial" w:eastAsia="Arial" w:hAnsi="Arial"/>
          <w:color w:val="F5F5F0"/>
          <w:sz w:val="22"/>
          <w:szCs w:val="22"/>
        </w:rPr>
        <w:t xml:space="preserve">Context provider: SPXCommandCenterContext with initial state shape</w:t>
      </w:r>
    </w:p>
    <w:p>
      <w:pPr>
        <w:pStyle w:val="ListParagraph"/>
        <w:numPr>
          <w:ilvl w:val="0"/>
          <w:numId w:val="3"/>
        </w:numPr>
        <w:spacing w:after="80"/>
      </w:pPr>
      <w:r>
        <w:rPr>
          <w:rFonts w:ascii="Arial" w:cs="Arial" w:eastAsia="Arial" w:hAnsi="Arial"/>
          <w:color w:val="F5F5F0"/>
          <w:sz w:val="22"/>
          <w:szCs w:val="22"/>
        </w:rPr>
        <w:t xml:space="preserve">Backend route shell: backend/src/routes/spx.ts with placeholder endpoints</w:t>
      </w:r>
    </w:p>
    <w:p>
      <w:pPr>
        <w:pStyle w:val="Heading2"/>
        <w:spacing w:before="360" w:after="200"/>
      </w:pPr>
      <w:r>
        <w:rPr>
          <w:rFonts w:ascii="Arial" w:cs="Arial" w:eastAsia="Arial" w:hAnsi="Arial"/>
          <w:b/>
          <w:bCs/>
          <w:color w:val="FFFFFF"/>
        </w:rPr>
        <w:t xml:space="preserve">Phase 2: Data Pipeline (Days 4-7)</w:t>
      </w:r>
    </w:p>
    <w:p>
      <w:pPr>
        <w:pStyle w:val="ListParagraph"/>
        <w:numPr>
          <w:ilvl w:val="0"/>
          <w:numId w:val="3"/>
        </w:numPr>
        <w:spacing w:after="80"/>
      </w:pPr>
      <w:r>
        <w:rPr>
          <w:rFonts w:ascii="Arial" w:cs="Arial" w:eastAsia="Arial" w:hAnsi="Arial"/>
          <w:color w:val="F5F5F0"/>
          <w:sz w:val="22"/>
          <w:szCs w:val="22"/>
        </w:rPr>
        <w:t xml:space="preserve">GEX Engine: Full implementation with SPX + SPY computation</w:t>
      </w:r>
    </w:p>
    <w:p>
      <w:pPr>
        <w:pStyle w:val="ListParagraph"/>
        <w:numPr>
          <w:ilvl w:val="0"/>
          <w:numId w:val="3"/>
        </w:numPr>
        <w:spacing w:after="80"/>
      </w:pPr>
      <w:r>
        <w:rPr>
          <w:rFonts w:ascii="Arial" w:cs="Arial" w:eastAsia="Arial" w:hAnsi="Arial"/>
          <w:color w:val="F5F5F0"/>
          <w:sz w:val="22"/>
          <w:szCs w:val="22"/>
        </w:rPr>
        <w:t xml:space="preserve">MTF Level Engine: Structural, tactical, intraday, and options-derived levels</w:t>
      </w:r>
    </w:p>
    <w:p>
      <w:pPr>
        <w:pStyle w:val="ListParagraph"/>
        <w:numPr>
          <w:ilvl w:val="0"/>
          <w:numId w:val="3"/>
        </w:numPr>
        <w:spacing w:after="80"/>
      </w:pPr>
      <w:r>
        <w:rPr>
          <w:rFonts w:ascii="Arial" w:cs="Arial" w:eastAsia="Arial" w:hAnsi="Arial"/>
          <w:color w:val="F5F5F0"/>
          <w:sz w:val="22"/>
          <w:szCs w:val="22"/>
        </w:rPr>
        <w:t xml:space="preserve">Fibonacci Engine: Swing detection + retracement/extension computation</w:t>
      </w:r>
    </w:p>
    <w:p>
      <w:pPr>
        <w:pStyle w:val="ListParagraph"/>
        <w:numPr>
          <w:ilvl w:val="0"/>
          <w:numId w:val="3"/>
        </w:numPr>
        <w:spacing w:after="80"/>
      </w:pPr>
      <w:r>
        <w:rPr>
          <w:rFonts w:ascii="Arial" w:cs="Arial" w:eastAsia="Arial" w:hAnsi="Arial"/>
          <w:color w:val="F5F5F0"/>
          <w:sz w:val="22"/>
          <w:szCs w:val="22"/>
        </w:rPr>
        <w:t xml:space="preserve">SPY/SPX Cross-Reference: Basis tracking, level fusion, unified GEX</w:t>
      </w:r>
    </w:p>
    <w:p>
      <w:pPr>
        <w:pStyle w:val="ListParagraph"/>
        <w:numPr>
          <w:ilvl w:val="0"/>
          <w:numId w:val="3"/>
        </w:numPr>
        <w:spacing w:after="80"/>
      </w:pPr>
      <w:r>
        <w:rPr>
          <w:rFonts w:ascii="Arial" w:cs="Arial" w:eastAsia="Arial" w:hAnsi="Arial"/>
          <w:color w:val="F5F5F0"/>
          <w:sz w:val="22"/>
          <w:szCs w:val="22"/>
        </w:rPr>
        <w:t xml:space="preserve">Cluster Score Algorithm: Zone detection, scoring, classification</w:t>
      </w:r>
    </w:p>
    <w:p>
      <w:pPr>
        <w:pStyle w:val="ListParagraph"/>
        <w:numPr>
          <w:ilvl w:val="0"/>
          <w:numId w:val="3"/>
        </w:numPr>
        <w:spacing w:after="80"/>
      </w:pPr>
      <w:r>
        <w:rPr>
          <w:rFonts w:ascii="Arial" w:cs="Arial" w:eastAsia="Arial" w:hAnsi="Arial"/>
          <w:color w:val="F5F5F0"/>
          <w:sz w:val="22"/>
          <w:szCs w:val="22"/>
        </w:rPr>
        <w:t xml:space="preserve">Data loop worker: Background polling with Redis caching</w:t>
      </w:r>
    </w:p>
    <w:p>
      <w:pPr>
        <w:pStyle w:val="ListParagraph"/>
        <w:numPr>
          <w:ilvl w:val="0"/>
          <w:numId w:val="3"/>
        </w:numPr>
        <w:spacing w:after="80"/>
      </w:pPr>
      <w:r>
        <w:rPr>
          <w:rFonts w:ascii="Arial" w:cs="Arial" w:eastAsia="Arial" w:hAnsi="Arial"/>
          <w:color w:val="F5F5F0"/>
          <w:sz w:val="22"/>
          <w:szCs w:val="22"/>
        </w:rPr>
        <w:t xml:space="preserve">WebSocket channels: Extend existing WS for SPX-specific channels</w:t>
      </w:r>
    </w:p>
    <w:p>
      <w:pPr>
        <w:pStyle w:val="ListParagraph"/>
        <w:numPr>
          <w:ilvl w:val="0"/>
          <w:numId w:val="3"/>
        </w:numPr>
        <w:spacing w:after="80"/>
      </w:pPr>
      <w:r>
        <w:rPr>
          <w:rFonts w:ascii="Arial" w:cs="Arial" w:eastAsia="Arial" w:hAnsi="Arial"/>
          <w:color w:val="F5F5F0"/>
          <w:sz w:val="22"/>
          <w:szCs w:val="22"/>
        </w:rPr>
        <w:t xml:space="preserve">Unit tests for all computation engines</w:t>
      </w:r>
    </w:p>
    <w:p>
      <w:pPr>
        <w:pStyle w:val="Heading2"/>
        <w:spacing w:before="360" w:after="200"/>
      </w:pPr>
      <w:r>
        <w:rPr>
          <w:rFonts w:ascii="Arial" w:cs="Arial" w:eastAsia="Arial" w:hAnsi="Arial"/>
          <w:b/>
          <w:bCs/>
          <w:color w:val="FFFFFF"/>
        </w:rPr>
        <w:t xml:space="preserve">Phase 3: Frontend Core (Days 8-12)</w:t>
      </w:r>
    </w:p>
    <w:p>
      <w:pPr>
        <w:pStyle w:val="ListParagraph"/>
        <w:numPr>
          <w:ilvl w:val="0"/>
          <w:numId w:val="3"/>
        </w:numPr>
        <w:spacing w:after="80"/>
      </w:pPr>
      <w:r>
        <w:rPr>
          <w:rFonts w:ascii="Arial" w:cs="Arial" w:eastAsia="Arial" w:hAnsi="Arial"/>
          <w:color w:val="F5F5F0"/>
          <w:sz w:val="22"/>
          <w:szCs w:val="22"/>
        </w:rPr>
        <w:t xml:space="preserve">SPXChart component with TradingView Lightweight Charts integration</w:t>
      </w:r>
    </w:p>
    <w:p>
      <w:pPr>
        <w:pStyle w:val="ListParagraph"/>
        <w:numPr>
          <w:ilvl w:val="0"/>
          <w:numId w:val="3"/>
        </w:numPr>
        <w:spacing w:after="80"/>
      </w:pPr>
      <w:r>
        <w:rPr>
          <w:rFonts w:ascii="Arial" w:cs="Arial" w:eastAsia="Arial" w:hAnsi="Arial"/>
          <w:color w:val="F5F5F0"/>
          <w:sz w:val="22"/>
          <w:szCs w:val="22"/>
        </w:rPr>
        <w:t xml:space="preserve">Level overlays: All 6 categories with correct line styles and colors</w:t>
      </w:r>
    </w:p>
    <w:p>
      <w:pPr>
        <w:pStyle w:val="ListParagraph"/>
        <w:numPr>
          <w:ilvl w:val="0"/>
          <w:numId w:val="3"/>
        </w:numPr>
        <w:spacing w:after="80"/>
      </w:pPr>
      <w:r>
        <w:rPr>
          <w:rFonts w:ascii="Arial" w:cs="Arial" w:eastAsia="Arial" w:hAnsi="Arial"/>
          <w:color w:val="F5F5F0"/>
          <w:sz w:val="22"/>
          <w:szCs w:val="22"/>
        </w:rPr>
        <w:t xml:space="preserve">Cluster zone bands with opacity scaling</w:t>
      </w:r>
    </w:p>
    <w:p>
      <w:pPr>
        <w:pStyle w:val="ListParagraph"/>
        <w:numPr>
          <w:ilvl w:val="0"/>
          <w:numId w:val="3"/>
        </w:numPr>
        <w:spacing w:after="80"/>
      </w:pPr>
      <w:r>
        <w:rPr>
          <w:rFonts w:ascii="Arial" w:cs="Arial" w:eastAsia="Arial" w:hAnsi="Arial"/>
          <w:color w:val="F5F5F0"/>
          <w:sz w:val="22"/>
          <w:szCs w:val="22"/>
        </w:rPr>
        <w:t xml:space="preserve">GEX landscape visualization (bar chart by strike)</w:t>
      </w:r>
    </w:p>
    <w:p>
      <w:pPr>
        <w:pStyle w:val="ListParagraph"/>
        <w:numPr>
          <w:ilvl w:val="0"/>
          <w:numId w:val="3"/>
        </w:numPr>
        <w:spacing w:after="80"/>
      </w:pPr>
      <w:r>
        <w:rPr>
          <w:rFonts w:ascii="Arial" w:cs="Arial" w:eastAsia="Arial" w:hAnsi="Arial"/>
          <w:color w:val="F5F5F0"/>
          <w:sz w:val="22"/>
          <w:szCs w:val="22"/>
        </w:rPr>
        <w:t xml:space="preserve">Level matrix sidebar with sorting and filtering</w:t>
      </w:r>
    </w:p>
    <w:p>
      <w:pPr>
        <w:pStyle w:val="ListParagraph"/>
        <w:numPr>
          <w:ilvl w:val="0"/>
          <w:numId w:val="3"/>
        </w:numPr>
        <w:spacing w:after="80"/>
      </w:pPr>
      <w:r>
        <w:rPr>
          <w:rFonts w:ascii="Arial" w:cs="Arial" w:eastAsia="Arial" w:hAnsi="Arial"/>
          <w:color w:val="F5F5F0"/>
          <w:sz w:val="22"/>
          <w:szCs w:val="22"/>
        </w:rPr>
        <w:t xml:space="preserve">Fibonacci overlay with timeframe-specific rendering</w:t>
      </w:r>
    </w:p>
    <w:p>
      <w:pPr>
        <w:pStyle w:val="ListParagraph"/>
        <w:numPr>
          <w:ilvl w:val="0"/>
          <w:numId w:val="3"/>
        </w:numPr>
        <w:spacing w:after="80"/>
      </w:pPr>
      <w:r>
        <w:rPr>
          <w:rFonts w:ascii="Arial" w:cs="Arial" w:eastAsia="Arial" w:hAnsi="Arial"/>
          <w:color w:val="F5F5F0"/>
          <w:sz w:val="22"/>
          <w:szCs w:val="22"/>
        </w:rPr>
        <w:t xml:space="preserve">Basis indicator component</w:t>
      </w:r>
    </w:p>
    <w:p>
      <w:pPr>
        <w:pStyle w:val="ListParagraph"/>
        <w:numPr>
          <w:ilvl w:val="0"/>
          <w:numId w:val="3"/>
        </w:numPr>
        <w:spacing w:after="80"/>
      </w:pPr>
      <w:r>
        <w:rPr>
          <w:rFonts w:ascii="Arial" w:cs="Arial" w:eastAsia="Arial" w:hAnsi="Arial"/>
          <w:color w:val="F5F5F0"/>
          <w:sz w:val="22"/>
          <w:szCs w:val="22"/>
        </w:rPr>
        <w:t xml:space="preserve">Regime bar with real-time classification display</w:t>
      </w:r>
    </w:p>
    <w:p>
      <w:pPr>
        <w:pStyle w:val="ListParagraph"/>
        <w:numPr>
          <w:ilvl w:val="0"/>
          <w:numId w:val="3"/>
        </w:numPr>
        <w:spacing w:after="80"/>
      </w:pPr>
      <w:r>
        <w:rPr>
          <w:rFonts w:ascii="Arial" w:cs="Arial" w:eastAsia="Arial" w:hAnsi="Arial"/>
          <w:color w:val="F5F5F0"/>
          <w:sz w:val="22"/>
          <w:szCs w:val="22"/>
        </w:rPr>
        <w:t xml:space="preserve">Three-panel resizable layout with mobile responsive design</w:t>
      </w:r>
    </w:p>
    <w:p>
      <w:pPr>
        <w:pStyle w:val="Heading2"/>
        <w:spacing w:before="360" w:after="200"/>
      </w:pPr>
      <w:r>
        <w:rPr>
          <w:rFonts w:ascii="Arial" w:cs="Arial" w:eastAsia="Arial" w:hAnsi="Arial"/>
          <w:b/>
          <w:bCs/>
          <w:color w:val="FFFFFF"/>
        </w:rPr>
        <w:t xml:space="preserve">Phase 4: Setup Detection + AI (Days 13-17)</w:t>
      </w:r>
    </w:p>
    <w:p>
      <w:pPr>
        <w:pStyle w:val="ListParagraph"/>
        <w:numPr>
          <w:ilvl w:val="0"/>
          <w:numId w:val="3"/>
        </w:numPr>
        <w:spacing w:after="80"/>
      </w:pPr>
      <w:r>
        <w:rPr>
          <w:rFonts w:ascii="Arial" w:cs="Arial" w:eastAsia="Arial" w:hAnsi="Arial"/>
          <w:color w:val="F5F5F0"/>
          <w:sz w:val="22"/>
          <w:szCs w:val="22"/>
        </w:rPr>
        <w:t xml:space="preserve">Setup detection engine with all 4 setup types</w:t>
      </w:r>
    </w:p>
    <w:p>
      <w:pPr>
        <w:pStyle w:val="ListParagraph"/>
        <w:numPr>
          <w:ilvl w:val="0"/>
          <w:numId w:val="3"/>
        </w:numPr>
        <w:spacing w:after="80"/>
      </w:pPr>
      <w:r>
        <w:rPr>
          <w:rFonts w:ascii="Arial" w:cs="Arial" w:eastAsia="Arial" w:hAnsi="Arial"/>
          <w:color w:val="F5F5F0"/>
          <w:sz w:val="22"/>
          <w:szCs w:val="22"/>
        </w:rPr>
        <w:t xml:space="preserve">Confluence scoring across 5 signal layers</w:t>
      </w:r>
    </w:p>
    <w:p>
      <w:pPr>
        <w:pStyle w:val="ListParagraph"/>
        <w:numPr>
          <w:ilvl w:val="0"/>
          <w:numId w:val="3"/>
        </w:numPr>
        <w:spacing w:after="80"/>
      </w:pPr>
      <w:r>
        <w:rPr>
          <w:rFonts w:ascii="Arial" w:cs="Arial" w:eastAsia="Arial" w:hAnsi="Arial"/>
          <w:color w:val="F5F5F0"/>
          <w:sz w:val="22"/>
          <w:szCs w:val="22"/>
        </w:rPr>
        <w:t xml:space="preserve">Setup feed component with lifecycle animations</w:t>
      </w:r>
    </w:p>
    <w:p>
      <w:pPr>
        <w:pStyle w:val="ListParagraph"/>
        <w:numPr>
          <w:ilvl w:val="0"/>
          <w:numId w:val="3"/>
        </w:numPr>
        <w:spacing w:after="80"/>
      </w:pPr>
      <w:r>
        <w:rPr>
          <w:rFonts w:ascii="Arial" w:cs="Arial" w:eastAsia="Arial" w:hAnsi="Arial"/>
          <w:color w:val="F5F5F0"/>
          <w:sz w:val="22"/>
          <w:szCs w:val="22"/>
        </w:rPr>
        <w:t xml:space="preserve">Setup card component with entry/stop/target visualization</w:t>
      </w:r>
    </w:p>
    <w:p>
      <w:pPr>
        <w:pStyle w:val="ListParagraph"/>
        <w:numPr>
          <w:ilvl w:val="0"/>
          <w:numId w:val="3"/>
        </w:numPr>
        <w:spacing w:after="80"/>
      </w:pPr>
      <w:r>
        <w:rPr>
          <w:rFonts w:ascii="Arial" w:cs="Arial" w:eastAsia="Arial" w:hAnsi="Arial"/>
          <w:color w:val="F5F5F0"/>
          <w:sz w:val="22"/>
          <w:szCs w:val="22"/>
        </w:rPr>
        <w:t xml:space="preserve">AI regime classifier integration</w:t>
      </w:r>
    </w:p>
    <w:p>
      <w:pPr>
        <w:pStyle w:val="ListParagraph"/>
        <w:numPr>
          <w:ilvl w:val="0"/>
          <w:numId w:val="3"/>
        </w:numPr>
        <w:spacing w:after="80"/>
      </w:pPr>
      <w:r>
        <w:rPr>
          <w:rFonts w:ascii="Arial" w:cs="Arial" w:eastAsia="Arial" w:hAnsi="Arial"/>
          <w:color w:val="F5F5F0"/>
          <w:sz w:val="22"/>
          <w:szCs w:val="22"/>
        </w:rPr>
        <w:t xml:space="preserve">AI prediction model with probability output</w:t>
      </w:r>
    </w:p>
    <w:p>
      <w:pPr>
        <w:pStyle w:val="ListParagraph"/>
        <w:numPr>
          <w:ilvl w:val="0"/>
          <w:numId w:val="3"/>
        </w:numPr>
        <w:spacing w:after="80"/>
      </w:pPr>
      <w:r>
        <w:rPr>
          <w:rFonts w:ascii="Arial" w:cs="Arial" w:eastAsia="Arial" w:hAnsi="Arial"/>
          <w:color w:val="F5F5F0"/>
          <w:sz w:val="22"/>
          <w:szCs w:val="22"/>
        </w:rPr>
        <w:t xml:space="preserve">Probability cone chart overlay</w:t>
      </w:r>
    </w:p>
    <w:p>
      <w:pPr>
        <w:pStyle w:val="Heading2"/>
        <w:spacing w:before="360" w:after="200"/>
      </w:pPr>
      <w:r>
        <w:rPr>
          <w:rFonts w:ascii="Arial" w:cs="Arial" w:eastAsia="Arial" w:hAnsi="Arial"/>
          <w:b/>
          <w:bCs/>
          <w:color w:val="FFFFFF"/>
        </w:rPr>
        <w:t xml:space="preserve">Phase 5: AI Coach + Contract Selection (Days 18-22)</w:t>
      </w:r>
    </w:p>
    <w:p>
      <w:pPr>
        <w:pStyle w:val="ListParagraph"/>
        <w:numPr>
          <w:ilvl w:val="0"/>
          <w:numId w:val="3"/>
        </w:numPr>
        <w:spacing w:after="80"/>
      </w:pPr>
      <w:r>
        <w:rPr>
          <w:rFonts w:ascii="Arial" w:cs="Arial" w:eastAsia="Arial" w:hAnsi="Arial"/>
          <w:color w:val="F5F5F0"/>
          <w:sz w:val="22"/>
          <w:szCs w:val="22"/>
        </w:rPr>
        <w:t xml:space="preserve">AI Coach service with pre-trade, in-trade, behavioral, post-trade messaging</w:t>
      </w:r>
    </w:p>
    <w:p>
      <w:pPr>
        <w:pStyle w:val="ListParagraph"/>
        <w:numPr>
          <w:ilvl w:val="0"/>
          <w:numId w:val="3"/>
        </w:numPr>
        <w:spacing w:after="80"/>
      </w:pPr>
      <w:r>
        <w:rPr>
          <w:rFonts w:ascii="Arial" w:cs="Arial" w:eastAsia="Arial" w:hAnsi="Arial"/>
          <w:color w:val="F5F5F0"/>
          <w:sz w:val="22"/>
          <w:szCs w:val="22"/>
        </w:rPr>
        <w:t xml:space="preserve">Coach feed component with streaming SSE and priority styling</w:t>
      </w:r>
    </w:p>
    <w:p>
      <w:pPr>
        <w:pStyle w:val="ListParagraph"/>
        <w:numPr>
          <w:ilvl w:val="0"/>
          <w:numId w:val="3"/>
        </w:numPr>
        <w:spacing w:after="80"/>
      </w:pPr>
      <w:r>
        <w:rPr>
          <w:rFonts w:ascii="Arial" w:cs="Arial" w:eastAsia="Arial" w:hAnsi="Arial"/>
          <w:color w:val="F5F5F0"/>
          <w:sz w:val="22"/>
          <w:szCs w:val="22"/>
        </w:rPr>
        <w:t xml:space="preserve">Contract selector engine with Greeks-aware recommendations</w:t>
      </w:r>
    </w:p>
    <w:p>
      <w:pPr>
        <w:pStyle w:val="ListParagraph"/>
        <w:numPr>
          <w:ilvl w:val="0"/>
          <w:numId w:val="3"/>
        </w:numPr>
        <w:spacing w:after="80"/>
      </w:pPr>
      <w:r>
        <w:rPr>
          <w:rFonts w:ascii="Arial" w:cs="Arial" w:eastAsia="Arial" w:hAnsi="Arial"/>
          <w:color w:val="F5F5F0"/>
          <w:sz w:val="22"/>
          <w:szCs w:val="22"/>
        </w:rPr>
        <w:t xml:space="preserve">Contract selector UI with P&amp;L scenarios and R:R display</w:t>
      </w:r>
    </w:p>
    <w:p>
      <w:pPr>
        <w:pStyle w:val="ListParagraph"/>
        <w:numPr>
          <w:ilvl w:val="0"/>
          <w:numId w:val="3"/>
        </w:numPr>
        <w:spacing w:after="80"/>
      </w:pPr>
      <w:r>
        <w:rPr>
          <w:rFonts w:ascii="Arial" w:cs="Arial" w:eastAsia="Arial" w:hAnsi="Arial"/>
          <w:color w:val="F5F5F0"/>
          <w:sz w:val="22"/>
          <w:szCs w:val="22"/>
        </w:rPr>
        <w:t xml:space="preserve">Flow ticker component with real-time options flow</w:t>
      </w:r>
    </w:p>
    <w:p>
      <w:pPr>
        <w:pStyle w:val="ListParagraph"/>
        <w:numPr>
          <w:ilvl w:val="0"/>
          <w:numId w:val="3"/>
        </w:numPr>
        <w:spacing w:after="80"/>
      </w:pPr>
      <w:r>
        <w:rPr>
          <w:rFonts w:ascii="Arial" w:cs="Arial" w:eastAsia="Arial" w:hAnsi="Arial"/>
          <w:color w:val="F5F5F0"/>
          <w:sz w:val="22"/>
          <w:szCs w:val="22"/>
        </w:rPr>
        <w:t xml:space="preserve">Integration testing for full data flow</w:t>
      </w:r>
    </w:p>
    <w:p>
      <w:pPr>
        <w:pStyle w:val="Heading2"/>
        <w:spacing w:before="360" w:after="200"/>
      </w:pPr>
      <w:r>
        <w:rPr>
          <w:rFonts w:ascii="Arial" w:cs="Arial" w:eastAsia="Arial" w:hAnsi="Arial"/>
          <w:b/>
          <w:bCs/>
          <w:color w:val="FFFFFF"/>
        </w:rPr>
        <w:t xml:space="preserve">Phase 6: Polish + Testing (Days 23-26)</w:t>
      </w:r>
    </w:p>
    <w:p>
      <w:pPr>
        <w:pStyle w:val="ListParagraph"/>
        <w:numPr>
          <w:ilvl w:val="0"/>
          <w:numId w:val="3"/>
        </w:numPr>
        <w:spacing w:after="80"/>
      </w:pPr>
      <w:r>
        <w:rPr>
          <w:rFonts w:ascii="Arial" w:cs="Arial" w:eastAsia="Arial" w:hAnsi="Arial"/>
          <w:color w:val="F5F5F0"/>
          <w:sz w:val="22"/>
          <w:szCs w:val="22"/>
        </w:rPr>
        <w:t xml:space="preserve">All animations implemented per Section 10.2</w:t>
      </w:r>
    </w:p>
    <w:p>
      <w:pPr>
        <w:pStyle w:val="ListParagraph"/>
        <w:numPr>
          <w:ilvl w:val="0"/>
          <w:numId w:val="3"/>
        </w:numPr>
        <w:spacing w:after="80"/>
      </w:pPr>
      <w:r>
        <w:rPr>
          <w:rFonts w:ascii="Arial" w:cs="Arial" w:eastAsia="Arial" w:hAnsi="Arial"/>
          <w:color w:val="F5F5F0"/>
          <w:sz w:val="22"/>
          <w:szCs w:val="22"/>
        </w:rPr>
        <w:t xml:space="preserve">Brand compliance audit per Section 11 checklist</w:t>
      </w:r>
    </w:p>
    <w:p>
      <w:pPr>
        <w:pStyle w:val="ListParagraph"/>
        <w:numPr>
          <w:ilvl w:val="0"/>
          <w:numId w:val="3"/>
        </w:numPr>
        <w:spacing w:after="80"/>
      </w:pPr>
      <w:r>
        <w:rPr>
          <w:rFonts w:ascii="Arial" w:cs="Arial" w:eastAsia="Arial" w:hAnsi="Arial"/>
          <w:color w:val="F5F5F0"/>
          <w:sz w:val="22"/>
          <w:szCs w:val="22"/>
        </w:rPr>
        <w:t xml:space="preserve">Mobile responsive testing across all breakpoints</w:t>
      </w:r>
    </w:p>
    <w:p>
      <w:pPr>
        <w:pStyle w:val="ListParagraph"/>
        <w:numPr>
          <w:ilvl w:val="0"/>
          <w:numId w:val="3"/>
        </w:numPr>
        <w:spacing w:after="80"/>
      </w:pPr>
      <w:r>
        <w:rPr>
          <w:rFonts w:ascii="Arial" w:cs="Arial" w:eastAsia="Arial" w:hAnsi="Arial"/>
          <w:color w:val="F5F5F0"/>
          <w:sz w:val="22"/>
          <w:szCs w:val="22"/>
        </w:rPr>
        <w:t xml:space="preserve">Performance optimization: memoization, virtualized lists, canvas rendering</w:t>
      </w:r>
    </w:p>
    <w:p>
      <w:pPr>
        <w:pStyle w:val="ListParagraph"/>
        <w:numPr>
          <w:ilvl w:val="0"/>
          <w:numId w:val="3"/>
        </w:numPr>
        <w:spacing w:after="80"/>
      </w:pPr>
      <w:r>
        <w:rPr>
          <w:rFonts w:ascii="Arial" w:cs="Arial" w:eastAsia="Arial" w:hAnsi="Arial"/>
          <w:color w:val="F5F5F0"/>
          <w:sz w:val="22"/>
          <w:szCs w:val="22"/>
        </w:rPr>
        <w:t xml:space="preserve">E2E test suite completion</w:t>
      </w:r>
    </w:p>
    <w:p>
      <w:pPr>
        <w:pStyle w:val="ListParagraph"/>
        <w:numPr>
          <w:ilvl w:val="0"/>
          <w:numId w:val="3"/>
        </w:numPr>
        <w:spacing w:after="80"/>
      </w:pPr>
      <w:r>
        <w:rPr>
          <w:rFonts w:ascii="Arial" w:cs="Arial" w:eastAsia="Arial" w:hAnsi="Arial"/>
          <w:color w:val="F5F5F0"/>
          <w:sz w:val="22"/>
          <w:szCs w:val="22"/>
        </w:rPr>
        <w:t xml:space="preserve">Accessibility: reduced-motion support, keyboard navigation, ARIA labels</w:t>
      </w:r>
    </w:p>
    <w:p>
      <w:pPr>
        <w:pStyle w:val="ListParagraph"/>
        <w:numPr>
          <w:ilvl w:val="0"/>
          <w:numId w:val="3"/>
        </w:numPr>
        <w:spacing w:after="80"/>
      </w:pPr>
      <w:r>
        <w:rPr>
          <w:rFonts w:ascii="Arial" w:cs="Arial" w:eastAsia="Arial" w:hAnsi="Arial"/>
          <w:color w:val="F5F5F0"/>
          <w:sz w:val="22"/>
          <w:szCs w:val="22"/>
        </w:rPr>
        <w:t xml:space="preserve">Error boundary wrappers for all data-dependent components</w:t>
      </w:r>
    </w:p>
    <w:p>
      <w:pPr>
        <w:pStyle w:val="ListParagraph"/>
        <w:numPr>
          <w:ilvl w:val="0"/>
          <w:numId w:val="3"/>
        </w:numPr>
        <w:spacing w:after="80"/>
      </w:pPr>
      <w:r>
        <w:rPr>
          <w:rFonts w:ascii="Arial" w:cs="Arial" w:eastAsia="Arial" w:hAnsi="Arial"/>
          <w:color w:val="F5F5F0"/>
          <w:sz w:val="22"/>
          <w:szCs w:val="22"/>
        </w:rPr>
        <w:t xml:space="preserve">Graceful degradation when Massive.com API is unavailable</w:t>
      </w:r>
    </w:p>
    <w:r>
      <w:br w:type="page"/>
    </w:r>
    <w:p>
      <w:pPr>
        <w:pStyle w:val="Heading1"/>
        <w:spacing w:before="360" w:after="200"/>
      </w:pPr>
      <w:r>
        <w:rPr>
          <w:rFonts w:ascii="Arial" w:cs="Arial" w:eastAsia="Arial" w:hAnsi="Arial"/>
          <w:b/>
          <w:bCs/>
          <w:color w:val="FFFFFF"/>
        </w:rPr>
        <w:t xml:space="preserve">14. TypeScript Type Definitions</w:t>
      </w:r>
    </w:p>
    <w:p>
      <w:pPr>
        <w:spacing w:after="160"/>
      </w:pPr>
      <w:r>
        <w:rPr>
          <w:rFonts w:ascii="Arial" w:cs="Arial" w:eastAsia="Arial" w:hAnsi="Arial"/>
          <w:color w:val="F5F5F0"/>
          <w:sz w:val="22"/>
          <w:szCs w:val="22"/>
        </w:rPr>
        <w:t xml:space="preserve">Create at lib/types/spx-command-center.ts:</w:t>
      </w:r>
    </w:p>
    <w:p>
      <w:pPr>
        <w:spacing w:after="40"/>
        <w:ind w:left="360"/>
      </w:pPr>
      <w:r>
        <w:rPr>
          <w:rFonts w:ascii="Courier New" w:cs="Courier New" w:eastAsia="Courier New" w:hAnsi="Courier New"/>
          <w:color w:val="10B981"/>
          <w:sz w:val="18"/>
          <w:szCs w:val="18"/>
        </w:rPr>
        <w:t xml:space="preserve">// ─── Level Types ───</w:t>
      </w:r>
    </w:p>
    <w:p>
      <w:pPr>
        <w:spacing w:after="40"/>
        <w:ind w:left="360"/>
      </w:pPr>
      <w:r>
        <w:rPr>
          <w:rFonts w:ascii="Courier New" w:cs="Courier New" w:eastAsia="Courier New" w:hAnsi="Courier New"/>
          <w:color w:val="10B981"/>
          <w:sz w:val="18"/>
          <w:szCs w:val="18"/>
        </w:rPr>
        <w:t xml:space="preserve">export type LevelCategory = 'structural' | 'tactical' | 'intraday' | 'options' | 'spy_derived' | 'fibonacci';</w:t>
      </w:r>
    </w:p>
    <w:p>
      <w:pPr>
        <w:spacing w:after="40"/>
        <w:ind w:left="360"/>
      </w:pPr>
      <w:r>
        <w:rPr>
          <w:rFonts w:ascii="Courier New" w:cs="Courier New" w:eastAsia="Courier New" w:hAnsi="Courier New"/>
          <w:color w:val="10B981"/>
          <w:sz w:val="18"/>
          <w:szCs w:val="18"/>
        </w:rPr>
        <w:t xml:space="preserve">export type LevelStrength = 'strong' | 'moderate' | 'weak' | 'dynamic' | 'critical';</w:t>
      </w:r>
    </w:p>
    <w:p>
      <w:pPr>
        <w:spacing w:after="40"/>
        <w:ind w:left="360"/>
      </w:pPr>
      <w:r>
        <w:rPr>
          <w:rFonts w:ascii="Courier New" w:cs="Courier New" w:eastAsia="Courier New" w:hAnsi="Courier New"/>
          <w:color w:val="10B981"/>
          <w:sz w:val="18"/>
          <w:szCs w:val="18"/>
        </w:rPr>
        <w:t xml:space="preserve">export type ZoneType = 'fortress' | 'defended' | 'moderate' | 'minor';</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export interface SPXLevel {</w:t>
      </w:r>
    </w:p>
    <w:p>
      <w:pPr>
        <w:spacing w:after="40"/>
        <w:ind w:left="360"/>
      </w:pPr>
      <w:r>
        <w:rPr>
          <w:rFonts w:ascii="Courier New" w:cs="Courier New" w:eastAsia="Courier New" w:hAnsi="Courier New"/>
          <w:color w:val="10B981"/>
          <w:sz w:val="18"/>
          <w:szCs w:val="18"/>
        </w:rPr>
        <w:t xml:space="preserve">  id: string;</w:t>
      </w:r>
    </w:p>
    <w:p>
      <w:pPr>
        <w:spacing w:after="40"/>
        <w:ind w:left="360"/>
      </w:pPr>
      <w:r>
        <w:rPr>
          <w:rFonts w:ascii="Courier New" w:cs="Courier New" w:eastAsia="Courier New" w:hAnsi="Courier New"/>
          <w:color w:val="10B981"/>
          <w:sz w:val="18"/>
          <w:szCs w:val="18"/>
        </w:rPr>
        <w:t xml:space="preserve">  symbol: 'SPX' | 'SPY';</w:t>
      </w:r>
    </w:p>
    <w:p>
      <w:pPr>
        <w:spacing w:after="40"/>
        <w:ind w:left="360"/>
      </w:pPr>
      <w:r>
        <w:rPr>
          <w:rFonts w:ascii="Courier New" w:cs="Courier New" w:eastAsia="Courier New" w:hAnsi="Courier New"/>
          <w:color w:val="10B981"/>
          <w:sz w:val="18"/>
          <w:szCs w:val="18"/>
        </w:rPr>
        <w:t xml:space="preserve">  category: LevelCategory;</w:t>
      </w:r>
    </w:p>
    <w:p>
      <w:pPr>
        <w:spacing w:after="40"/>
        <w:ind w:left="360"/>
      </w:pPr>
      <w:r>
        <w:rPr>
          <w:rFonts w:ascii="Courier New" w:cs="Courier New" w:eastAsia="Courier New" w:hAnsi="Courier New"/>
          <w:color w:val="10B981"/>
          <w:sz w:val="18"/>
          <w:szCs w:val="18"/>
        </w:rPr>
        <w:t xml:space="preserve">  source: string;</w:t>
      </w:r>
    </w:p>
    <w:p>
      <w:pPr>
        <w:spacing w:after="40"/>
        <w:ind w:left="360"/>
      </w:pPr>
      <w:r>
        <w:rPr>
          <w:rFonts w:ascii="Courier New" w:cs="Courier New" w:eastAsia="Courier New" w:hAnsi="Courier New"/>
          <w:color w:val="10B981"/>
          <w:sz w:val="18"/>
          <w:szCs w:val="18"/>
        </w:rPr>
        <w:t xml:space="preserve">  price: number;</w:t>
      </w:r>
    </w:p>
    <w:p>
      <w:pPr>
        <w:spacing w:after="40"/>
        <w:ind w:left="360"/>
      </w:pPr>
      <w:r>
        <w:rPr>
          <w:rFonts w:ascii="Courier New" w:cs="Courier New" w:eastAsia="Courier New" w:hAnsi="Courier New"/>
          <w:color w:val="10B981"/>
          <w:sz w:val="18"/>
          <w:szCs w:val="18"/>
        </w:rPr>
        <w:t xml:space="preserve">  strength: LevelStrength;</w:t>
      </w:r>
    </w:p>
    <w:p>
      <w:pPr>
        <w:spacing w:after="40"/>
        <w:ind w:left="360"/>
      </w:pPr>
      <w:r>
        <w:rPr>
          <w:rFonts w:ascii="Courier New" w:cs="Courier New" w:eastAsia="Courier New" w:hAnsi="Courier New"/>
          <w:color w:val="10B981"/>
          <w:sz w:val="18"/>
          <w:szCs w:val="18"/>
        </w:rPr>
        <w:t xml:space="preserve">  timeframe: string;</w:t>
      </w:r>
    </w:p>
    <w:p>
      <w:pPr>
        <w:spacing w:after="40"/>
        <w:ind w:left="360"/>
      </w:pPr>
      <w:r>
        <w:rPr>
          <w:rFonts w:ascii="Courier New" w:cs="Courier New" w:eastAsia="Courier New" w:hAnsi="Courier New"/>
          <w:color w:val="10B981"/>
          <w:sz w:val="18"/>
          <w:szCs w:val="18"/>
        </w:rPr>
        <w:t xml:space="preserve">  metadata: Record&lt;string, unknown&gt;;</w:t>
      </w:r>
    </w:p>
    <w:p>
      <w:pPr>
        <w:spacing w:after="40"/>
        <w:ind w:left="360"/>
      </w:pPr>
      <w:r>
        <w:rPr>
          <w:rFonts w:ascii="Courier New" w:cs="Courier New" w:eastAsia="Courier New" w:hAnsi="Courier New"/>
          <w:color w:val="10B981"/>
          <w:sz w:val="18"/>
          <w:szCs w:val="18"/>
        </w:rPr>
        <w:t xml:space="preserve">  chartStyle: {</w:t>
      </w:r>
    </w:p>
    <w:p>
      <w:pPr>
        <w:spacing w:after="40"/>
        <w:ind w:left="360"/>
      </w:pPr>
      <w:r>
        <w:rPr>
          <w:rFonts w:ascii="Courier New" w:cs="Courier New" w:eastAsia="Courier New" w:hAnsi="Courier New"/>
          <w:color w:val="10B981"/>
          <w:sz w:val="18"/>
          <w:szCs w:val="18"/>
        </w:rPr>
        <w:t xml:space="preserve">    color: string;</w:t>
      </w:r>
    </w:p>
    <w:p>
      <w:pPr>
        <w:spacing w:after="40"/>
        <w:ind w:left="360"/>
      </w:pPr>
      <w:r>
        <w:rPr>
          <w:rFonts w:ascii="Courier New" w:cs="Courier New" w:eastAsia="Courier New" w:hAnsi="Courier New"/>
          <w:color w:val="10B981"/>
          <w:sz w:val="18"/>
          <w:szCs w:val="18"/>
        </w:rPr>
        <w:t xml:space="preserve">    lineStyle: 'solid' | 'dashed' | 'dotted' | 'dot-dash';</w:t>
      </w:r>
    </w:p>
    <w:p>
      <w:pPr>
        <w:spacing w:after="40"/>
        <w:ind w:left="360"/>
      </w:pPr>
      <w:r>
        <w:rPr>
          <w:rFonts w:ascii="Courier New" w:cs="Courier New" w:eastAsia="Courier New" w:hAnsi="Courier New"/>
          <w:color w:val="10B981"/>
          <w:sz w:val="18"/>
          <w:szCs w:val="18"/>
        </w:rPr>
        <w:t xml:space="preserve">    lineWidth: number;</w:t>
      </w:r>
    </w:p>
    <w:p>
      <w:pPr>
        <w:spacing w:after="40"/>
        <w:ind w:left="360"/>
      </w:pPr>
      <w:r>
        <w:rPr>
          <w:rFonts w:ascii="Courier New" w:cs="Courier New" w:eastAsia="Courier New" w:hAnsi="Courier New"/>
          <w:color w:val="10B981"/>
          <w:sz w:val="18"/>
          <w:szCs w:val="18"/>
        </w:rPr>
        <w:t xml:space="preserve">    labelFormat: string;</w:t>
      </w:r>
    </w:p>
    <w:p>
      <w:pPr>
        <w:spacing w:after="40"/>
        <w:ind w:left="360"/>
      </w:pPr>
      <w:r>
        <w:rPr>
          <w:rFonts w:ascii="Courier New" w:cs="Courier New" w:eastAsia="Courier New" w:hAnsi="Courier New"/>
          <w:color w:val="10B981"/>
          <w:sz w:val="18"/>
          <w:szCs w:val="18"/>
        </w:rPr>
        <w:t xml:space="preserve">  };</w:t>
      </w:r>
    </w:p>
    <w:p>
      <w:pPr>
        <w:spacing w:after="40"/>
        <w:ind w:left="360"/>
      </w:pPr>
      <w:r>
        <w:rPr>
          <w:rFonts w:ascii="Courier New" w:cs="Courier New" w:eastAsia="Courier New" w:hAnsi="Courier New"/>
          <w:color w:val="10B981"/>
          <w:sz w:val="18"/>
          <w:szCs w:val="18"/>
        </w:rPr>
        <w:t xml:space="preserve">}</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export interface ClusterZone {</w:t>
      </w:r>
    </w:p>
    <w:p>
      <w:pPr>
        <w:spacing w:after="40"/>
        <w:ind w:left="360"/>
      </w:pPr>
      <w:r>
        <w:rPr>
          <w:rFonts w:ascii="Courier New" w:cs="Courier New" w:eastAsia="Courier New" w:hAnsi="Courier New"/>
          <w:color w:val="10B981"/>
          <w:sz w:val="18"/>
          <w:szCs w:val="18"/>
        </w:rPr>
        <w:t xml:space="preserve">  id: string;</w:t>
      </w:r>
    </w:p>
    <w:p>
      <w:pPr>
        <w:spacing w:after="40"/>
        <w:ind w:left="360"/>
      </w:pPr>
      <w:r>
        <w:rPr>
          <w:rFonts w:ascii="Courier New" w:cs="Courier New" w:eastAsia="Courier New" w:hAnsi="Courier New"/>
          <w:color w:val="10B981"/>
          <w:sz w:val="18"/>
          <w:szCs w:val="18"/>
        </w:rPr>
        <w:t xml:space="preserve">  priceLow: number;</w:t>
      </w:r>
    </w:p>
    <w:p>
      <w:pPr>
        <w:spacing w:after="40"/>
        <w:ind w:left="360"/>
      </w:pPr>
      <w:r>
        <w:rPr>
          <w:rFonts w:ascii="Courier New" w:cs="Courier New" w:eastAsia="Courier New" w:hAnsi="Courier New"/>
          <w:color w:val="10B981"/>
          <w:sz w:val="18"/>
          <w:szCs w:val="18"/>
        </w:rPr>
        <w:t xml:space="preserve">  priceHigh: number;</w:t>
      </w:r>
    </w:p>
    <w:p>
      <w:pPr>
        <w:spacing w:after="40"/>
        <w:ind w:left="360"/>
      </w:pPr>
      <w:r>
        <w:rPr>
          <w:rFonts w:ascii="Courier New" w:cs="Courier New" w:eastAsia="Courier New" w:hAnsi="Courier New"/>
          <w:color w:val="10B981"/>
          <w:sz w:val="18"/>
          <w:szCs w:val="18"/>
        </w:rPr>
        <w:t xml:space="preserve">  clusterScore: number;</w:t>
      </w:r>
    </w:p>
    <w:p>
      <w:pPr>
        <w:spacing w:after="40"/>
        <w:ind w:left="360"/>
      </w:pPr>
      <w:r>
        <w:rPr>
          <w:rFonts w:ascii="Courier New" w:cs="Courier New" w:eastAsia="Courier New" w:hAnsi="Courier New"/>
          <w:color w:val="10B981"/>
          <w:sz w:val="18"/>
          <w:szCs w:val="18"/>
        </w:rPr>
        <w:t xml:space="preserve">  type: ZoneType;</w:t>
      </w:r>
    </w:p>
    <w:p>
      <w:pPr>
        <w:spacing w:after="40"/>
        <w:ind w:left="360"/>
      </w:pPr>
      <w:r>
        <w:rPr>
          <w:rFonts w:ascii="Courier New" w:cs="Courier New" w:eastAsia="Courier New" w:hAnsi="Courier New"/>
          <w:color w:val="10B981"/>
          <w:sz w:val="18"/>
          <w:szCs w:val="18"/>
        </w:rPr>
        <w:t xml:space="preserve">  sources: Array&lt;{ source: string; category: LevelCategory; price: number; instrument: 'SPX' | 'SPY' }&gt;;</w:t>
      </w:r>
    </w:p>
    <w:p>
      <w:pPr>
        <w:spacing w:after="40"/>
        <w:ind w:left="360"/>
      </w:pPr>
      <w:r>
        <w:rPr>
          <w:rFonts w:ascii="Courier New" w:cs="Courier New" w:eastAsia="Courier New" w:hAnsi="Courier New"/>
          <w:color w:val="10B981"/>
          <w:sz w:val="18"/>
          <w:szCs w:val="18"/>
        </w:rPr>
        <w:t xml:space="preserve">  testCount: number;</w:t>
      </w:r>
    </w:p>
    <w:p>
      <w:pPr>
        <w:spacing w:after="40"/>
        <w:ind w:left="360"/>
      </w:pPr>
      <w:r>
        <w:rPr>
          <w:rFonts w:ascii="Courier New" w:cs="Courier New" w:eastAsia="Courier New" w:hAnsi="Courier New"/>
          <w:color w:val="10B981"/>
          <w:sz w:val="18"/>
          <w:szCs w:val="18"/>
        </w:rPr>
        <w:t xml:space="preserve">  lastTestAt: string | null;</w:t>
      </w:r>
    </w:p>
    <w:p>
      <w:pPr>
        <w:spacing w:after="40"/>
        <w:ind w:left="360"/>
      </w:pPr>
      <w:r>
        <w:rPr>
          <w:rFonts w:ascii="Courier New" w:cs="Courier New" w:eastAsia="Courier New" w:hAnsi="Courier New"/>
          <w:color w:val="10B981"/>
          <w:sz w:val="18"/>
          <w:szCs w:val="18"/>
        </w:rPr>
        <w:t xml:space="preserve">  held: boolean | null;</w:t>
      </w:r>
    </w:p>
    <w:p>
      <w:pPr>
        <w:spacing w:after="40"/>
        <w:ind w:left="360"/>
      </w:pPr>
      <w:r>
        <w:rPr>
          <w:rFonts w:ascii="Courier New" w:cs="Courier New" w:eastAsia="Courier New" w:hAnsi="Courier New"/>
          <w:color w:val="10B981"/>
          <w:sz w:val="18"/>
          <w:szCs w:val="18"/>
        </w:rPr>
        <w:t xml:space="preserve">  holdRate: number | null;</w:t>
      </w:r>
    </w:p>
    <w:p>
      <w:pPr>
        <w:spacing w:after="40"/>
        <w:ind w:left="360"/>
      </w:pPr>
      <w:r>
        <w:rPr>
          <w:rFonts w:ascii="Courier New" w:cs="Courier New" w:eastAsia="Courier New" w:hAnsi="Courier New"/>
          <w:color w:val="10B981"/>
          <w:sz w:val="18"/>
          <w:szCs w:val="18"/>
        </w:rPr>
        <w:t xml:space="preserve">}</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 Fibonacci Types ───</w:t>
      </w:r>
    </w:p>
    <w:p>
      <w:pPr>
        <w:spacing w:after="40"/>
        <w:ind w:left="360"/>
      </w:pPr>
      <w:r>
        <w:rPr>
          <w:rFonts w:ascii="Courier New" w:cs="Courier New" w:eastAsia="Courier New" w:hAnsi="Courier New"/>
          <w:color w:val="10B981"/>
          <w:sz w:val="18"/>
          <w:szCs w:val="18"/>
        </w:rPr>
        <w:t xml:space="preserve">export interface FibLevel {</w:t>
      </w:r>
    </w:p>
    <w:p>
      <w:pPr>
        <w:spacing w:after="40"/>
        <w:ind w:left="360"/>
      </w:pPr>
      <w:r>
        <w:rPr>
          <w:rFonts w:ascii="Courier New" w:cs="Courier New" w:eastAsia="Courier New" w:hAnsi="Courier New"/>
          <w:color w:val="10B981"/>
          <w:sz w:val="18"/>
          <w:szCs w:val="18"/>
        </w:rPr>
        <w:t xml:space="preserve">  ratio: number;          // 0.236, 0.382, 0.5, 0.618, 0.786, 1.272, 1.618, 2.0</w:t>
      </w:r>
    </w:p>
    <w:p>
      <w:pPr>
        <w:spacing w:after="40"/>
        <w:ind w:left="360"/>
      </w:pPr>
      <w:r>
        <w:rPr>
          <w:rFonts w:ascii="Courier New" w:cs="Courier New" w:eastAsia="Courier New" w:hAnsi="Courier New"/>
          <w:color w:val="10B981"/>
          <w:sz w:val="18"/>
          <w:szCs w:val="18"/>
        </w:rPr>
        <w:t xml:space="preserve">  price: number;</w:t>
      </w:r>
    </w:p>
    <w:p>
      <w:pPr>
        <w:spacing w:after="40"/>
        <w:ind w:left="360"/>
      </w:pPr>
      <w:r>
        <w:rPr>
          <w:rFonts w:ascii="Courier New" w:cs="Courier New" w:eastAsia="Courier New" w:hAnsi="Courier New"/>
          <w:color w:val="10B981"/>
          <w:sz w:val="18"/>
          <w:szCs w:val="18"/>
        </w:rPr>
        <w:t xml:space="preserve">  timeframe: 'monthly' | 'weekly' | 'daily' | 'intraday';</w:t>
      </w:r>
    </w:p>
    <w:p>
      <w:pPr>
        <w:spacing w:after="40"/>
        <w:ind w:left="360"/>
      </w:pPr>
      <w:r>
        <w:rPr>
          <w:rFonts w:ascii="Courier New" w:cs="Courier New" w:eastAsia="Courier New" w:hAnsi="Courier New"/>
          <w:color w:val="10B981"/>
          <w:sz w:val="18"/>
          <w:szCs w:val="18"/>
        </w:rPr>
        <w:t xml:space="preserve">  direction: 'retracement' | 'extension';</w:t>
      </w:r>
    </w:p>
    <w:p>
      <w:pPr>
        <w:spacing w:after="40"/>
        <w:ind w:left="360"/>
      </w:pPr>
      <w:r>
        <w:rPr>
          <w:rFonts w:ascii="Courier New" w:cs="Courier New" w:eastAsia="Courier New" w:hAnsi="Courier New"/>
          <w:color w:val="10B981"/>
          <w:sz w:val="18"/>
          <w:szCs w:val="18"/>
        </w:rPr>
        <w:t xml:space="preserve">  swingHigh: number;</w:t>
      </w:r>
    </w:p>
    <w:p>
      <w:pPr>
        <w:spacing w:after="40"/>
        <w:ind w:left="360"/>
      </w:pPr>
      <w:r>
        <w:rPr>
          <w:rFonts w:ascii="Courier New" w:cs="Courier New" w:eastAsia="Courier New" w:hAnsi="Courier New"/>
          <w:color w:val="10B981"/>
          <w:sz w:val="18"/>
          <w:szCs w:val="18"/>
        </w:rPr>
        <w:t xml:space="preserve">  swingLow: number;</w:t>
      </w:r>
    </w:p>
    <w:p>
      <w:pPr>
        <w:spacing w:after="40"/>
        <w:ind w:left="360"/>
      </w:pPr>
      <w:r>
        <w:rPr>
          <w:rFonts w:ascii="Courier New" w:cs="Courier New" w:eastAsia="Courier New" w:hAnsi="Courier New"/>
          <w:color w:val="10B981"/>
          <w:sz w:val="18"/>
          <w:szCs w:val="18"/>
        </w:rPr>
        <w:t xml:space="preserve">  crossValidated: boolean;  // Confirmed by SPY equivalent</w:t>
      </w:r>
    </w:p>
    <w:p>
      <w:pPr>
        <w:spacing w:after="40"/>
        <w:ind w:left="360"/>
      </w:pPr>
      <w:r>
        <w:rPr>
          <w:rFonts w:ascii="Courier New" w:cs="Courier New" w:eastAsia="Courier New" w:hAnsi="Courier New"/>
          <w:color w:val="10B981"/>
          <w:sz w:val="18"/>
          <w:szCs w:val="18"/>
        </w:rPr>
        <w:t xml:space="preserve">}</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 GEX Types ───</w:t>
      </w:r>
    </w:p>
    <w:p>
      <w:pPr>
        <w:spacing w:after="40"/>
        <w:ind w:left="360"/>
      </w:pPr>
      <w:r>
        <w:rPr>
          <w:rFonts w:ascii="Courier New" w:cs="Courier New" w:eastAsia="Courier New" w:hAnsi="Courier New"/>
          <w:color w:val="10B981"/>
          <w:sz w:val="18"/>
          <w:szCs w:val="18"/>
        </w:rPr>
        <w:t xml:space="preserve">export interface GEXProfile {</w:t>
      </w:r>
    </w:p>
    <w:p>
      <w:pPr>
        <w:spacing w:after="40"/>
        <w:ind w:left="360"/>
      </w:pPr>
      <w:r>
        <w:rPr>
          <w:rFonts w:ascii="Courier New" w:cs="Courier New" w:eastAsia="Courier New" w:hAnsi="Courier New"/>
          <w:color w:val="10B981"/>
          <w:sz w:val="18"/>
          <w:szCs w:val="18"/>
        </w:rPr>
        <w:t xml:space="preserve">  netGex: number;</w:t>
      </w:r>
    </w:p>
    <w:p>
      <w:pPr>
        <w:spacing w:after="40"/>
        <w:ind w:left="360"/>
      </w:pPr>
      <w:r>
        <w:rPr>
          <w:rFonts w:ascii="Courier New" w:cs="Courier New" w:eastAsia="Courier New" w:hAnsi="Courier New"/>
          <w:color w:val="10B981"/>
          <w:sz w:val="18"/>
          <w:szCs w:val="18"/>
        </w:rPr>
        <w:t xml:space="preserve">  flipPoint: number;</w:t>
      </w:r>
    </w:p>
    <w:p>
      <w:pPr>
        <w:spacing w:after="40"/>
        <w:ind w:left="360"/>
      </w:pPr>
      <w:r>
        <w:rPr>
          <w:rFonts w:ascii="Courier New" w:cs="Courier New" w:eastAsia="Courier New" w:hAnsi="Courier New"/>
          <w:color w:val="10B981"/>
          <w:sz w:val="18"/>
          <w:szCs w:val="18"/>
        </w:rPr>
        <w:t xml:space="preserve">  callWall: number;</w:t>
      </w:r>
    </w:p>
    <w:p>
      <w:pPr>
        <w:spacing w:after="40"/>
        <w:ind w:left="360"/>
      </w:pPr>
      <w:r>
        <w:rPr>
          <w:rFonts w:ascii="Courier New" w:cs="Courier New" w:eastAsia="Courier New" w:hAnsi="Courier New"/>
          <w:color w:val="10B981"/>
          <w:sz w:val="18"/>
          <w:szCs w:val="18"/>
        </w:rPr>
        <w:t xml:space="preserve">  putWall: number;</w:t>
      </w:r>
    </w:p>
    <w:p>
      <w:pPr>
        <w:spacing w:after="40"/>
        <w:ind w:left="360"/>
      </w:pPr>
      <w:r>
        <w:rPr>
          <w:rFonts w:ascii="Courier New" w:cs="Courier New" w:eastAsia="Courier New" w:hAnsi="Courier New"/>
          <w:color w:val="10B981"/>
          <w:sz w:val="18"/>
          <w:szCs w:val="18"/>
        </w:rPr>
        <w:t xml:space="preserve">  zeroGamma: number;</w:t>
      </w:r>
    </w:p>
    <w:p>
      <w:pPr>
        <w:spacing w:after="40"/>
        <w:ind w:left="360"/>
      </w:pPr>
      <w:r>
        <w:rPr>
          <w:rFonts w:ascii="Courier New" w:cs="Courier New" w:eastAsia="Courier New" w:hAnsi="Courier New"/>
          <w:color w:val="10B981"/>
          <w:sz w:val="18"/>
          <w:szCs w:val="18"/>
        </w:rPr>
        <w:t xml:space="preserve">  gexByStrike: Array&lt;{ strike: number; gex: number }&gt;;</w:t>
      </w:r>
    </w:p>
    <w:p>
      <w:pPr>
        <w:spacing w:after="40"/>
        <w:ind w:left="360"/>
      </w:pPr>
      <w:r>
        <w:rPr>
          <w:rFonts w:ascii="Courier New" w:cs="Courier New" w:eastAsia="Courier New" w:hAnsi="Courier New"/>
          <w:color w:val="10B981"/>
          <w:sz w:val="18"/>
          <w:szCs w:val="18"/>
        </w:rPr>
        <w:t xml:space="preserve">  keyLevels: Array&lt;{ strike: number; gex: number; type: 'call_wall' | 'put_wall' | 'high_oi' }&gt;;</w:t>
      </w:r>
    </w:p>
    <w:p>
      <w:pPr>
        <w:spacing w:after="40"/>
        <w:ind w:left="360"/>
      </w:pPr>
      <w:r>
        <w:rPr>
          <w:rFonts w:ascii="Courier New" w:cs="Courier New" w:eastAsia="Courier New" w:hAnsi="Courier New"/>
          <w:color w:val="10B981"/>
          <w:sz w:val="18"/>
          <w:szCs w:val="18"/>
        </w:rPr>
        <w:t xml:space="preserve">  expirationBreakdown: Record&lt;string, { netGex: number; callWall: number; putWall: number }&gt;;</w:t>
      </w:r>
    </w:p>
    <w:p>
      <w:pPr>
        <w:spacing w:after="40"/>
        <w:ind w:left="360"/>
      </w:pPr>
      <w:r>
        <w:rPr>
          <w:rFonts w:ascii="Courier New" w:cs="Courier New" w:eastAsia="Courier New" w:hAnsi="Courier New"/>
          <w:color w:val="10B981"/>
          <w:sz w:val="18"/>
          <w:szCs w:val="18"/>
        </w:rPr>
        <w:t xml:space="preserve">  timestamp: string;</w:t>
      </w:r>
    </w:p>
    <w:p>
      <w:pPr>
        <w:spacing w:after="40"/>
        <w:ind w:left="360"/>
      </w:pPr>
      <w:r>
        <w:rPr>
          <w:rFonts w:ascii="Courier New" w:cs="Courier New" w:eastAsia="Courier New" w:hAnsi="Courier New"/>
          <w:color w:val="10B981"/>
          <w:sz w:val="18"/>
          <w:szCs w:val="18"/>
        </w:rPr>
        <w:t xml:space="preserve">}</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 Setup Types ───</w:t>
      </w:r>
    </w:p>
    <w:p>
      <w:pPr>
        <w:spacing w:after="40"/>
        <w:ind w:left="360"/>
      </w:pPr>
      <w:r>
        <w:rPr>
          <w:rFonts w:ascii="Courier New" w:cs="Courier New" w:eastAsia="Courier New" w:hAnsi="Courier New"/>
          <w:color w:val="10B981"/>
          <w:sz w:val="18"/>
          <w:szCs w:val="18"/>
        </w:rPr>
        <w:t xml:space="preserve">export type SetupType = 'fade_at_wall' | 'breakout_vacuum' | 'mean_reversion' | 'trend_continuation';</w:t>
      </w:r>
    </w:p>
    <w:p>
      <w:pPr>
        <w:spacing w:after="40"/>
        <w:ind w:left="360"/>
      </w:pPr>
      <w:r>
        <w:rPr>
          <w:rFonts w:ascii="Courier New" w:cs="Courier New" w:eastAsia="Courier New" w:hAnsi="Courier New"/>
          <w:color w:val="10B981"/>
          <w:sz w:val="18"/>
          <w:szCs w:val="18"/>
        </w:rPr>
        <w:t xml:space="preserve">export type SetupStatus = 'forming' | 'ready' | 'triggered' | 'invalidated' | 'expired';</w:t>
      </w:r>
    </w:p>
    <w:p>
      <w:pPr>
        <w:spacing w:after="40"/>
        <w:ind w:left="360"/>
      </w:pPr>
      <w:r>
        <w:rPr>
          <w:rFonts w:ascii="Courier New" w:cs="Courier New" w:eastAsia="Courier New" w:hAnsi="Courier New"/>
          <w:color w:val="10B981"/>
          <w:sz w:val="18"/>
          <w:szCs w:val="18"/>
        </w:rPr>
        <w:t xml:space="preserve">export type Regime = 'trending' | 'ranging' | 'compression' | 'breakout';</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export interface Setup {</w:t>
      </w:r>
    </w:p>
    <w:p>
      <w:pPr>
        <w:spacing w:after="40"/>
        <w:ind w:left="360"/>
      </w:pPr>
      <w:r>
        <w:rPr>
          <w:rFonts w:ascii="Courier New" w:cs="Courier New" w:eastAsia="Courier New" w:hAnsi="Courier New"/>
          <w:color w:val="10B981"/>
          <w:sz w:val="18"/>
          <w:szCs w:val="18"/>
        </w:rPr>
        <w:t xml:space="preserve">  id: string;</w:t>
      </w:r>
    </w:p>
    <w:p>
      <w:pPr>
        <w:spacing w:after="40"/>
        <w:ind w:left="360"/>
      </w:pPr>
      <w:r>
        <w:rPr>
          <w:rFonts w:ascii="Courier New" w:cs="Courier New" w:eastAsia="Courier New" w:hAnsi="Courier New"/>
          <w:color w:val="10B981"/>
          <w:sz w:val="18"/>
          <w:szCs w:val="18"/>
        </w:rPr>
        <w:t xml:space="preserve">  type: SetupType;</w:t>
      </w:r>
    </w:p>
    <w:p>
      <w:pPr>
        <w:spacing w:after="40"/>
        <w:ind w:left="360"/>
      </w:pPr>
      <w:r>
        <w:rPr>
          <w:rFonts w:ascii="Courier New" w:cs="Courier New" w:eastAsia="Courier New" w:hAnsi="Courier New"/>
          <w:color w:val="10B981"/>
          <w:sz w:val="18"/>
          <w:szCs w:val="18"/>
        </w:rPr>
        <w:t xml:space="preserve">  direction: 'bullish' | 'bearish';</w:t>
      </w:r>
    </w:p>
    <w:p>
      <w:pPr>
        <w:spacing w:after="40"/>
        <w:ind w:left="360"/>
      </w:pPr>
      <w:r>
        <w:rPr>
          <w:rFonts w:ascii="Courier New" w:cs="Courier New" w:eastAsia="Courier New" w:hAnsi="Courier New"/>
          <w:color w:val="10B981"/>
          <w:sz w:val="18"/>
          <w:szCs w:val="18"/>
        </w:rPr>
        <w:t xml:space="preserve">  entryZone: { low: number; high: number };</w:t>
      </w:r>
    </w:p>
    <w:p>
      <w:pPr>
        <w:spacing w:after="40"/>
        <w:ind w:left="360"/>
      </w:pPr>
      <w:r>
        <w:rPr>
          <w:rFonts w:ascii="Courier New" w:cs="Courier New" w:eastAsia="Courier New" w:hAnsi="Courier New"/>
          <w:color w:val="10B981"/>
          <w:sz w:val="18"/>
          <w:szCs w:val="18"/>
        </w:rPr>
        <w:t xml:space="preserve">  stop: number;</w:t>
      </w:r>
    </w:p>
    <w:p>
      <w:pPr>
        <w:spacing w:after="40"/>
        <w:ind w:left="360"/>
      </w:pPr>
      <w:r>
        <w:rPr>
          <w:rFonts w:ascii="Courier New" w:cs="Courier New" w:eastAsia="Courier New" w:hAnsi="Courier New"/>
          <w:color w:val="10B981"/>
          <w:sz w:val="18"/>
          <w:szCs w:val="18"/>
        </w:rPr>
        <w:t xml:space="preserve">  target1: { price: number; label: string };</w:t>
      </w:r>
    </w:p>
    <w:p>
      <w:pPr>
        <w:spacing w:after="40"/>
        <w:ind w:left="360"/>
      </w:pPr>
      <w:r>
        <w:rPr>
          <w:rFonts w:ascii="Courier New" w:cs="Courier New" w:eastAsia="Courier New" w:hAnsi="Courier New"/>
          <w:color w:val="10B981"/>
          <w:sz w:val="18"/>
          <w:szCs w:val="18"/>
        </w:rPr>
        <w:t xml:space="preserve">  target2: { price: number; label: string };</w:t>
      </w:r>
    </w:p>
    <w:p>
      <w:pPr>
        <w:spacing w:after="40"/>
        <w:ind w:left="360"/>
      </w:pPr>
      <w:r>
        <w:rPr>
          <w:rFonts w:ascii="Courier New" w:cs="Courier New" w:eastAsia="Courier New" w:hAnsi="Courier New"/>
          <w:color w:val="10B981"/>
          <w:sz w:val="18"/>
          <w:szCs w:val="18"/>
        </w:rPr>
        <w:t xml:space="preserve">  confluenceScore: number;  // 0-5</w:t>
      </w:r>
    </w:p>
    <w:p>
      <w:pPr>
        <w:spacing w:after="40"/>
        <w:ind w:left="360"/>
      </w:pPr>
      <w:r>
        <w:rPr>
          <w:rFonts w:ascii="Courier New" w:cs="Courier New" w:eastAsia="Courier New" w:hAnsi="Courier New"/>
          <w:color w:val="10B981"/>
          <w:sz w:val="18"/>
          <w:szCs w:val="18"/>
        </w:rPr>
        <w:t xml:space="preserve">  confluenceSources: string[];</w:t>
      </w:r>
    </w:p>
    <w:p>
      <w:pPr>
        <w:spacing w:after="40"/>
        <w:ind w:left="360"/>
      </w:pPr>
      <w:r>
        <w:rPr>
          <w:rFonts w:ascii="Courier New" w:cs="Courier New" w:eastAsia="Courier New" w:hAnsi="Courier New"/>
          <w:color w:val="10B981"/>
          <w:sz w:val="18"/>
          <w:szCs w:val="18"/>
        </w:rPr>
        <w:t xml:space="preserve">  clusterZone: ClusterZone;</w:t>
      </w:r>
    </w:p>
    <w:p>
      <w:pPr>
        <w:spacing w:after="40"/>
        <w:ind w:left="360"/>
      </w:pPr>
      <w:r>
        <w:rPr>
          <w:rFonts w:ascii="Courier New" w:cs="Courier New" w:eastAsia="Courier New" w:hAnsi="Courier New"/>
          <w:color w:val="10B981"/>
          <w:sz w:val="18"/>
          <w:szCs w:val="18"/>
        </w:rPr>
        <w:t xml:space="preserve">  regime: Regime;</w:t>
      </w:r>
    </w:p>
    <w:p>
      <w:pPr>
        <w:spacing w:after="40"/>
        <w:ind w:left="360"/>
      </w:pPr>
      <w:r>
        <w:rPr>
          <w:rFonts w:ascii="Courier New" w:cs="Courier New" w:eastAsia="Courier New" w:hAnsi="Courier New"/>
          <w:color w:val="10B981"/>
          <w:sz w:val="18"/>
          <w:szCs w:val="18"/>
        </w:rPr>
        <w:t xml:space="preserve">  status: SetupStatus;</w:t>
      </w:r>
    </w:p>
    <w:p>
      <w:pPr>
        <w:spacing w:after="40"/>
        <w:ind w:left="360"/>
      </w:pPr>
      <w:r>
        <w:rPr>
          <w:rFonts w:ascii="Courier New" w:cs="Courier New" w:eastAsia="Courier New" w:hAnsi="Courier New"/>
          <w:color w:val="10B981"/>
          <w:sz w:val="18"/>
          <w:szCs w:val="18"/>
        </w:rPr>
        <w:t xml:space="preserve">  probability: number;</w:t>
      </w:r>
    </w:p>
    <w:p>
      <w:pPr>
        <w:spacing w:after="40"/>
        <w:ind w:left="360"/>
      </w:pPr>
      <w:r>
        <w:rPr>
          <w:rFonts w:ascii="Courier New" w:cs="Courier New" w:eastAsia="Courier New" w:hAnsi="Courier New"/>
          <w:color w:val="10B981"/>
          <w:sz w:val="18"/>
          <w:szCs w:val="18"/>
        </w:rPr>
        <w:t xml:space="preserve">  recommendedContract: ContractRecommendation | null;</w:t>
      </w:r>
    </w:p>
    <w:p>
      <w:pPr>
        <w:spacing w:after="40"/>
        <w:ind w:left="360"/>
      </w:pPr>
      <w:r>
        <w:rPr>
          <w:rFonts w:ascii="Courier New" w:cs="Courier New" w:eastAsia="Courier New" w:hAnsi="Courier New"/>
          <w:color w:val="10B981"/>
          <w:sz w:val="18"/>
          <w:szCs w:val="18"/>
        </w:rPr>
        <w:t xml:space="preserve">  createdAt: string;</w:t>
      </w:r>
    </w:p>
    <w:p>
      <w:pPr>
        <w:spacing w:after="40"/>
        <w:ind w:left="360"/>
      </w:pPr>
      <w:r>
        <w:rPr>
          <w:rFonts w:ascii="Courier New" w:cs="Courier New" w:eastAsia="Courier New" w:hAnsi="Courier New"/>
          <w:color w:val="10B981"/>
          <w:sz w:val="18"/>
          <w:szCs w:val="18"/>
        </w:rPr>
        <w:t xml:space="preserve">  triggeredAt: string | null;</w:t>
      </w:r>
    </w:p>
    <w:p>
      <w:pPr>
        <w:spacing w:after="40"/>
        <w:ind w:left="360"/>
      </w:pPr>
      <w:r>
        <w:rPr>
          <w:rFonts w:ascii="Courier New" w:cs="Courier New" w:eastAsia="Courier New" w:hAnsi="Courier New"/>
          <w:color w:val="10B981"/>
          <w:sz w:val="18"/>
          <w:szCs w:val="18"/>
        </w:rPr>
        <w:t xml:space="preserve">}</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 Prediction Types ───</w:t>
      </w:r>
    </w:p>
    <w:p>
      <w:pPr>
        <w:spacing w:after="40"/>
        <w:ind w:left="360"/>
      </w:pPr>
      <w:r>
        <w:rPr>
          <w:rFonts w:ascii="Courier New" w:cs="Courier New" w:eastAsia="Courier New" w:hAnsi="Courier New"/>
          <w:color w:val="10B981"/>
          <w:sz w:val="18"/>
          <w:szCs w:val="18"/>
        </w:rPr>
        <w:t xml:space="preserve">export interface PredictionState {</w:t>
      </w:r>
    </w:p>
    <w:p>
      <w:pPr>
        <w:spacing w:after="40"/>
        <w:ind w:left="360"/>
      </w:pPr>
      <w:r>
        <w:rPr>
          <w:rFonts w:ascii="Courier New" w:cs="Courier New" w:eastAsia="Courier New" w:hAnsi="Courier New"/>
          <w:color w:val="10B981"/>
          <w:sz w:val="18"/>
          <w:szCs w:val="18"/>
        </w:rPr>
        <w:t xml:space="preserve">  regime: Regime;</w:t>
      </w:r>
    </w:p>
    <w:p>
      <w:pPr>
        <w:spacing w:after="40"/>
        <w:ind w:left="360"/>
      </w:pPr>
      <w:r>
        <w:rPr>
          <w:rFonts w:ascii="Courier New" w:cs="Courier New" w:eastAsia="Courier New" w:hAnsi="Courier New"/>
          <w:color w:val="10B981"/>
          <w:sz w:val="18"/>
          <w:szCs w:val="18"/>
        </w:rPr>
        <w:t xml:space="preserve">  direction: { bullish: number; bearish: number; neutral: number };</w:t>
      </w:r>
    </w:p>
    <w:p>
      <w:pPr>
        <w:spacing w:after="40"/>
        <w:ind w:left="360"/>
      </w:pPr>
      <w:r>
        <w:rPr>
          <w:rFonts w:ascii="Courier New" w:cs="Courier New" w:eastAsia="Courier New" w:hAnsi="Courier New"/>
          <w:color w:val="10B981"/>
          <w:sz w:val="18"/>
          <w:szCs w:val="18"/>
        </w:rPr>
        <w:t xml:space="preserve">  magnitude: { small: number; medium: number; large: number };</w:t>
      </w:r>
    </w:p>
    <w:p>
      <w:pPr>
        <w:spacing w:after="40"/>
        <w:ind w:left="360"/>
      </w:pPr>
      <w:r>
        <w:rPr>
          <w:rFonts w:ascii="Courier New" w:cs="Courier New" w:eastAsia="Courier New" w:hAnsi="Courier New"/>
          <w:color w:val="10B981"/>
          <w:sz w:val="18"/>
          <w:szCs w:val="18"/>
        </w:rPr>
        <w:t xml:space="preserve">  timingWindow: { description: string; actionable: boolean };</w:t>
      </w:r>
    </w:p>
    <w:p>
      <w:pPr>
        <w:spacing w:after="40"/>
        <w:ind w:left="360"/>
      </w:pPr>
      <w:r>
        <w:rPr>
          <w:rFonts w:ascii="Courier New" w:cs="Courier New" w:eastAsia="Courier New" w:hAnsi="Courier New"/>
          <w:color w:val="10B981"/>
          <w:sz w:val="18"/>
          <w:szCs w:val="18"/>
        </w:rPr>
        <w:t xml:space="preserve">  nextTarget: {</w:t>
      </w:r>
    </w:p>
    <w:p>
      <w:pPr>
        <w:spacing w:after="40"/>
        <w:ind w:left="360"/>
      </w:pPr>
      <w:r>
        <w:rPr>
          <w:rFonts w:ascii="Courier New" w:cs="Courier New" w:eastAsia="Courier New" w:hAnsi="Courier New"/>
          <w:color w:val="10B981"/>
          <w:sz w:val="18"/>
          <w:szCs w:val="18"/>
        </w:rPr>
        <w:t xml:space="preserve">    upside: { price: number; zone: string };</w:t>
      </w:r>
    </w:p>
    <w:p>
      <w:pPr>
        <w:spacing w:after="40"/>
        <w:ind w:left="360"/>
      </w:pPr>
      <w:r>
        <w:rPr>
          <w:rFonts w:ascii="Courier New" w:cs="Courier New" w:eastAsia="Courier New" w:hAnsi="Courier New"/>
          <w:color w:val="10B981"/>
          <w:sz w:val="18"/>
          <w:szCs w:val="18"/>
        </w:rPr>
        <w:t xml:space="preserve">    downside: { price: number; zone: string };</w:t>
      </w:r>
    </w:p>
    <w:p>
      <w:pPr>
        <w:spacing w:after="40"/>
        <w:ind w:left="360"/>
      </w:pPr>
      <w:r>
        <w:rPr>
          <w:rFonts w:ascii="Courier New" w:cs="Courier New" w:eastAsia="Courier New" w:hAnsi="Courier New"/>
          <w:color w:val="10B981"/>
          <w:sz w:val="18"/>
          <w:szCs w:val="18"/>
        </w:rPr>
        <w:t xml:space="preserve">  };</w:t>
      </w:r>
    </w:p>
    <w:p>
      <w:pPr>
        <w:spacing w:after="40"/>
        <w:ind w:left="360"/>
      </w:pPr>
      <w:r>
        <w:rPr>
          <w:rFonts w:ascii="Courier New" w:cs="Courier New" w:eastAsia="Courier New" w:hAnsi="Courier New"/>
          <w:color w:val="10B981"/>
          <w:sz w:val="18"/>
          <w:szCs w:val="18"/>
        </w:rPr>
        <w:t xml:space="preserve">  probabilityCone: Array&lt;{</w:t>
      </w:r>
    </w:p>
    <w:p>
      <w:pPr>
        <w:spacing w:after="40"/>
        <w:ind w:left="360"/>
      </w:pPr>
      <w:r>
        <w:rPr>
          <w:rFonts w:ascii="Courier New" w:cs="Courier New" w:eastAsia="Courier New" w:hAnsi="Courier New"/>
          <w:color w:val="10B981"/>
          <w:sz w:val="18"/>
          <w:szCs w:val="18"/>
        </w:rPr>
        <w:t xml:space="preserve">    minutesForward: number;</w:t>
      </w:r>
    </w:p>
    <w:p>
      <w:pPr>
        <w:spacing w:after="40"/>
        <w:ind w:left="360"/>
      </w:pPr>
      <w:r>
        <w:rPr>
          <w:rFonts w:ascii="Courier New" w:cs="Courier New" w:eastAsia="Courier New" w:hAnsi="Courier New"/>
          <w:color w:val="10B981"/>
          <w:sz w:val="18"/>
          <w:szCs w:val="18"/>
        </w:rPr>
        <w:t xml:space="preserve">    high: number;</w:t>
      </w:r>
    </w:p>
    <w:p>
      <w:pPr>
        <w:spacing w:after="40"/>
        <w:ind w:left="360"/>
      </w:pPr>
      <w:r>
        <w:rPr>
          <w:rFonts w:ascii="Courier New" w:cs="Courier New" w:eastAsia="Courier New" w:hAnsi="Courier New"/>
          <w:color w:val="10B981"/>
          <w:sz w:val="18"/>
          <w:szCs w:val="18"/>
        </w:rPr>
        <w:t xml:space="preserve">    low: number;</w:t>
      </w:r>
    </w:p>
    <w:p>
      <w:pPr>
        <w:spacing w:after="40"/>
        <w:ind w:left="360"/>
      </w:pPr>
      <w:r>
        <w:rPr>
          <w:rFonts w:ascii="Courier New" w:cs="Courier New" w:eastAsia="Courier New" w:hAnsi="Courier New"/>
          <w:color w:val="10B981"/>
          <w:sz w:val="18"/>
          <w:szCs w:val="18"/>
        </w:rPr>
        <w:t xml:space="preserve">    center: number;</w:t>
      </w:r>
    </w:p>
    <w:p>
      <w:pPr>
        <w:spacing w:after="40"/>
        <w:ind w:left="360"/>
      </w:pPr>
      <w:r>
        <w:rPr>
          <w:rFonts w:ascii="Courier New" w:cs="Courier New" w:eastAsia="Courier New" w:hAnsi="Courier New"/>
          <w:color w:val="10B981"/>
          <w:sz w:val="18"/>
          <w:szCs w:val="18"/>
        </w:rPr>
        <w:t xml:space="preserve">    confidence: number;</w:t>
      </w:r>
    </w:p>
    <w:p>
      <w:pPr>
        <w:spacing w:after="40"/>
        <w:ind w:left="360"/>
      </w:pPr>
      <w:r>
        <w:rPr>
          <w:rFonts w:ascii="Courier New" w:cs="Courier New" w:eastAsia="Courier New" w:hAnsi="Courier New"/>
          <w:color w:val="10B981"/>
          <w:sz w:val="18"/>
          <w:szCs w:val="18"/>
        </w:rPr>
        <w:t xml:space="preserve">  }&gt;;</w:t>
      </w:r>
    </w:p>
    <w:p>
      <w:pPr>
        <w:spacing w:after="40"/>
        <w:ind w:left="360"/>
      </w:pPr>
      <w:r>
        <w:rPr>
          <w:rFonts w:ascii="Courier New" w:cs="Courier New" w:eastAsia="Courier New" w:hAnsi="Courier New"/>
          <w:color w:val="10B981"/>
          <w:sz w:val="18"/>
          <w:szCs w:val="18"/>
        </w:rPr>
        <w:t xml:space="preserve">  confidence: number;</w:t>
      </w:r>
    </w:p>
    <w:p>
      <w:pPr>
        <w:spacing w:after="40"/>
        <w:ind w:left="360"/>
      </w:pPr>
      <w:r>
        <w:rPr>
          <w:rFonts w:ascii="Courier New" w:cs="Courier New" w:eastAsia="Courier New" w:hAnsi="Courier New"/>
          <w:color w:val="10B981"/>
          <w:sz w:val="18"/>
          <w:szCs w:val="18"/>
        </w:rPr>
        <w:t xml:space="preserve">}</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 Coaching Types ───</w:t>
      </w:r>
    </w:p>
    <w:p>
      <w:pPr>
        <w:spacing w:after="40"/>
        <w:ind w:left="360"/>
      </w:pPr>
      <w:r>
        <w:rPr>
          <w:rFonts w:ascii="Courier New" w:cs="Courier New" w:eastAsia="Courier New" w:hAnsi="Courier New"/>
          <w:color w:val="10B981"/>
          <w:sz w:val="18"/>
          <w:szCs w:val="18"/>
        </w:rPr>
        <w:t xml:space="preserve">export type CoachingType = 'pre_trade' | 'in_trade' | 'behavioral' | 'post_trade' | 'alert';</w:t>
      </w:r>
    </w:p>
    <w:p>
      <w:pPr>
        <w:spacing w:after="40"/>
        <w:ind w:left="360"/>
      </w:pPr>
      <w:r>
        <w:rPr>
          <w:rFonts w:ascii="Courier New" w:cs="Courier New" w:eastAsia="Courier New" w:hAnsi="Courier New"/>
          <w:color w:val="10B981"/>
          <w:sz w:val="18"/>
          <w:szCs w:val="18"/>
        </w:rPr>
        <w:t xml:space="preserve">export type CoachingPriority = 'alert' | 'setup' | 'guidance' | 'behavioral';</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export interface CoachMessage {</w:t>
      </w:r>
    </w:p>
    <w:p>
      <w:pPr>
        <w:spacing w:after="40"/>
        <w:ind w:left="360"/>
      </w:pPr>
      <w:r>
        <w:rPr>
          <w:rFonts w:ascii="Courier New" w:cs="Courier New" w:eastAsia="Courier New" w:hAnsi="Courier New"/>
          <w:color w:val="10B981"/>
          <w:sz w:val="18"/>
          <w:szCs w:val="18"/>
        </w:rPr>
        <w:t xml:space="preserve">  id: string;</w:t>
      </w:r>
    </w:p>
    <w:p>
      <w:pPr>
        <w:spacing w:after="40"/>
        <w:ind w:left="360"/>
      </w:pPr>
      <w:r>
        <w:rPr>
          <w:rFonts w:ascii="Courier New" w:cs="Courier New" w:eastAsia="Courier New" w:hAnsi="Courier New"/>
          <w:color w:val="10B981"/>
          <w:sz w:val="18"/>
          <w:szCs w:val="18"/>
        </w:rPr>
        <w:t xml:space="preserve">  type: CoachingType;</w:t>
      </w:r>
    </w:p>
    <w:p>
      <w:pPr>
        <w:spacing w:after="40"/>
        <w:ind w:left="360"/>
      </w:pPr>
      <w:r>
        <w:rPr>
          <w:rFonts w:ascii="Courier New" w:cs="Courier New" w:eastAsia="Courier New" w:hAnsi="Courier New"/>
          <w:color w:val="10B981"/>
          <w:sz w:val="18"/>
          <w:szCs w:val="18"/>
        </w:rPr>
        <w:t xml:space="preserve">  priority: CoachingPriority;</w:t>
      </w:r>
    </w:p>
    <w:p>
      <w:pPr>
        <w:spacing w:after="40"/>
        <w:ind w:left="360"/>
      </w:pPr>
      <w:r>
        <w:rPr>
          <w:rFonts w:ascii="Courier New" w:cs="Courier New" w:eastAsia="Courier New" w:hAnsi="Courier New"/>
          <w:color w:val="10B981"/>
          <w:sz w:val="18"/>
          <w:szCs w:val="18"/>
        </w:rPr>
        <w:t xml:space="preserve">  setupId: string | null;</w:t>
      </w:r>
    </w:p>
    <w:p>
      <w:pPr>
        <w:spacing w:after="40"/>
        <w:ind w:left="360"/>
      </w:pPr>
      <w:r>
        <w:rPr>
          <w:rFonts w:ascii="Courier New" w:cs="Courier New" w:eastAsia="Courier New" w:hAnsi="Courier New"/>
          <w:color w:val="10B981"/>
          <w:sz w:val="18"/>
          <w:szCs w:val="18"/>
        </w:rPr>
        <w:t xml:space="preserve">  content: string;</w:t>
      </w:r>
    </w:p>
    <w:p>
      <w:pPr>
        <w:spacing w:after="40"/>
        <w:ind w:left="360"/>
      </w:pPr>
      <w:r>
        <w:rPr>
          <w:rFonts w:ascii="Courier New" w:cs="Courier New" w:eastAsia="Courier New" w:hAnsi="Courier New"/>
          <w:color w:val="10B981"/>
          <w:sz w:val="18"/>
          <w:szCs w:val="18"/>
        </w:rPr>
        <w:t xml:space="preserve">  structuredData: Record&lt;string, unknown&gt;;</w:t>
      </w:r>
    </w:p>
    <w:p>
      <w:pPr>
        <w:spacing w:after="40"/>
        <w:ind w:left="360"/>
      </w:pPr>
      <w:r>
        <w:rPr>
          <w:rFonts w:ascii="Courier New" w:cs="Courier New" w:eastAsia="Courier New" w:hAnsi="Courier New"/>
          <w:color w:val="10B981"/>
          <w:sz w:val="18"/>
          <w:szCs w:val="18"/>
        </w:rPr>
        <w:t xml:space="preserve">  timestamp: string;</w:t>
      </w:r>
    </w:p>
    <w:p>
      <w:pPr>
        <w:spacing w:after="40"/>
        <w:ind w:left="360"/>
      </w:pPr>
      <w:r>
        <w:rPr>
          <w:rFonts w:ascii="Courier New" w:cs="Courier New" w:eastAsia="Courier New" w:hAnsi="Courier New"/>
          <w:color w:val="10B981"/>
          <w:sz w:val="18"/>
          <w:szCs w:val="18"/>
        </w:rPr>
        <w:t xml:space="preserve">}</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 Contract Types ───</w:t>
      </w:r>
    </w:p>
    <w:p>
      <w:pPr>
        <w:spacing w:after="40"/>
        <w:ind w:left="360"/>
      </w:pPr>
      <w:r>
        <w:rPr>
          <w:rFonts w:ascii="Courier New" w:cs="Courier New" w:eastAsia="Courier New" w:hAnsi="Courier New"/>
          <w:color w:val="10B981"/>
          <w:sz w:val="18"/>
          <w:szCs w:val="18"/>
        </w:rPr>
        <w:t xml:space="preserve">export interface ContractRecommendation {</w:t>
      </w:r>
    </w:p>
    <w:p>
      <w:pPr>
        <w:spacing w:after="40"/>
        <w:ind w:left="360"/>
      </w:pPr>
      <w:r>
        <w:rPr>
          <w:rFonts w:ascii="Courier New" w:cs="Courier New" w:eastAsia="Courier New" w:hAnsi="Courier New"/>
          <w:color w:val="10B981"/>
          <w:sz w:val="18"/>
          <w:szCs w:val="18"/>
        </w:rPr>
        <w:t xml:space="preserve">  description: string;  // e.g., '5900P 0DTE'</w:t>
      </w:r>
    </w:p>
    <w:p>
      <w:pPr>
        <w:spacing w:after="40"/>
        <w:ind w:left="360"/>
      </w:pPr>
      <w:r>
        <w:rPr>
          <w:rFonts w:ascii="Courier New" w:cs="Courier New" w:eastAsia="Courier New" w:hAnsi="Courier New"/>
          <w:color w:val="10B981"/>
          <w:sz w:val="18"/>
          <w:szCs w:val="18"/>
        </w:rPr>
        <w:t xml:space="preserve">  strike: number;</w:t>
      </w:r>
    </w:p>
    <w:p>
      <w:pPr>
        <w:spacing w:after="40"/>
        <w:ind w:left="360"/>
      </w:pPr>
      <w:r>
        <w:rPr>
          <w:rFonts w:ascii="Courier New" w:cs="Courier New" w:eastAsia="Courier New" w:hAnsi="Courier New"/>
          <w:color w:val="10B981"/>
          <w:sz w:val="18"/>
          <w:szCs w:val="18"/>
        </w:rPr>
        <w:t xml:space="preserve">  expiry: string;</w:t>
      </w:r>
    </w:p>
    <w:p>
      <w:pPr>
        <w:spacing w:after="40"/>
        <w:ind w:left="360"/>
      </w:pPr>
      <w:r>
        <w:rPr>
          <w:rFonts w:ascii="Courier New" w:cs="Courier New" w:eastAsia="Courier New" w:hAnsi="Courier New"/>
          <w:color w:val="10B981"/>
          <w:sz w:val="18"/>
          <w:szCs w:val="18"/>
        </w:rPr>
        <w:t xml:space="preserve">  type: 'call' | 'put';</w:t>
      </w:r>
    </w:p>
    <w:p>
      <w:pPr>
        <w:spacing w:after="40"/>
        <w:ind w:left="360"/>
      </w:pPr>
      <w:r>
        <w:rPr>
          <w:rFonts w:ascii="Courier New" w:cs="Courier New" w:eastAsia="Courier New" w:hAnsi="Courier New"/>
          <w:color w:val="10B981"/>
          <w:sz w:val="18"/>
          <w:szCs w:val="18"/>
        </w:rPr>
        <w:t xml:space="preserve">  delta: number;</w:t>
      </w:r>
    </w:p>
    <w:p>
      <w:pPr>
        <w:spacing w:after="40"/>
        <w:ind w:left="360"/>
      </w:pPr>
      <w:r>
        <w:rPr>
          <w:rFonts w:ascii="Courier New" w:cs="Courier New" w:eastAsia="Courier New" w:hAnsi="Courier New"/>
          <w:color w:val="10B981"/>
          <w:sz w:val="18"/>
          <w:szCs w:val="18"/>
        </w:rPr>
        <w:t xml:space="preserve">  gamma: number;</w:t>
      </w:r>
    </w:p>
    <w:p>
      <w:pPr>
        <w:spacing w:after="40"/>
        <w:ind w:left="360"/>
      </w:pPr>
      <w:r>
        <w:rPr>
          <w:rFonts w:ascii="Courier New" w:cs="Courier New" w:eastAsia="Courier New" w:hAnsi="Courier New"/>
          <w:color w:val="10B981"/>
          <w:sz w:val="18"/>
          <w:szCs w:val="18"/>
        </w:rPr>
        <w:t xml:space="preserve">  theta: number;</w:t>
      </w:r>
    </w:p>
    <w:p>
      <w:pPr>
        <w:spacing w:after="40"/>
        <w:ind w:left="360"/>
      </w:pPr>
      <w:r>
        <w:rPr>
          <w:rFonts w:ascii="Courier New" w:cs="Courier New" w:eastAsia="Courier New" w:hAnsi="Courier New"/>
          <w:color w:val="10B981"/>
          <w:sz w:val="18"/>
          <w:szCs w:val="18"/>
        </w:rPr>
        <w:t xml:space="preserve">  vega: number;</w:t>
      </w:r>
    </w:p>
    <w:p>
      <w:pPr>
        <w:spacing w:after="40"/>
        <w:ind w:left="360"/>
      </w:pPr>
      <w:r>
        <w:rPr>
          <w:rFonts w:ascii="Courier New" w:cs="Courier New" w:eastAsia="Courier New" w:hAnsi="Courier New"/>
          <w:color w:val="10B981"/>
          <w:sz w:val="18"/>
          <w:szCs w:val="18"/>
        </w:rPr>
        <w:t xml:space="preserve">  bid: number;</w:t>
      </w:r>
    </w:p>
    <w:p>
      <w:pPr>
        <w:spacing w:after="40"/>
        <w:ind w:left="360"/>
      </w:pPr>
      <w:r>
        <w:rPr>
          <w:rFonts w:ascii="Courier New" w:cs="Courier New" w:eastAsia="Courier New" w:hAnsi="Courier New"/>
          <w:color w:val="10B981"/>
          <w:sz w:val="18"/>
          <w:szCs w:val="18"/>
        </w:rPr>
        <w:t xml:space="preserve">  ask: number;</w:t>
      </w:r>
    </w:p>
    <w:p>
      <w:pPr>
        <w:spacing w:after="40"/>
        <w:ind w:left="360"/>
      </w:pPr>
      <w:r>
        <w:rPr>
          <w:rFonts w:ascii="Courier New" w:cs="Courier New" w:eastAsia="Courier New" w:hAnsi="Courier New"/>
          <w:color w:val="10B981"/>
          <w:sz w:val="18"/>
          <w:szCs w:val="18"/>
        </w:rPr>
        <w:t xml:space="preserve">  riskReward: number;</w:t>
      </w:r>
    </w:p>
    <w:p>
      <w:pPr>
        <w:spacing w:after="40"/>
        <w:ind w:left="360"/>
      </w:pPr>
      <w:r>
        <w:rPr>
          <w:rFonts w:ascii="Courier New" w:cs="Courier New" w:eastAsia="Courier New" w:hAnsi="Courier New"/>
          <w:color w:val="10B981"/>
          <w:sz w:val="18"/>
          <w:szCs w:val="18"/>
        </w:rPr>
        <w:t xml:space="preserve">  expectedPnlAtTarget1: number;</w:t>
      </w:r>
    </w:p>
    <w:p>
      <w:pPr>
        <w:spacing w:after="40"/>
        <w:ind w:left="360"/>
      </w:pPr>
      <w:r>
        <w:rPr>
          <w:rFonts w:ascii="Courier New" w:cs="Courier New" w:eastAsia="Courier New" w:hAnsi="Courier New"/>
          <w:color w:val="10B981"/>
          <w:sz w:val="18"/>
          <w:szCs w:val="18"/>
        </w:rPr>
        <w:t xml:space="preserve">  expectedPnlAtTarget2: number;</w:t>
      </w:r>
    </w:p>
    <w:p>
      <w:pPr>
        <w:spacing w:after="40"/>
        <w:ind w:left="360"/>
      </w:pPr>
      <w:r>
        <w:rPr>
          <w:rFonts w:ascii="Courier New" w:cs="Courier New" w:eastAsia="Courier New" w:hAnsi="Courier New"/>
          <w:color w:val="10B981"/>
          <w:sz w:val="18"/>
          <w:szCs w:val="18"/>
        </w:rPr>
        <w:t xml:space="preserve">  maxLoss: number;</w:t>
      </w:r>
    </w:p>
    <w:p>
      <w:pPr>
        <w:spacing w:after="40"/>
        <w:ind w:left="360"/>
      </w:pPr>
      <w:r>
        <w:rPr>
          <w:rFonts w:ascii="Courier New" w:cs="Courier New" w:eastAsia="Courier New" w:hAnsi="Courier New"/>
          <w:color w:val="10B981"/>
          <w:sz w:val="18"/>
          <w:szCs w:val="18"/>
        </w:rPr>
        <w:t xml:space="preserve">  reasoning: string;</w:t>
      </w:r>
    </w:p>
    <w:p>
      <w:pPr>
        <w:spacing w:after="40"/>
        <w:ind w:left="360"/>
      </w:pPr>
      <w:r>
        <w:rPr>
          <w:rFonts w:ascii="Courier New" w:cs="Courier New" w:eastAsia="Courier New" w:hAnsi="Courier New"/>
          <w:color w:val="10B981"/>
          <w:sz w:val="18"/>
          <w:szCs w:val="18"/>
        </w:rPr>
        <w:t xml:space="preserve">}</w:t>
      </w:r>
    </w:p>
    <w:p>
      <w:pPr>
        <w:spacing w:after="40"/>
        <w:ind w:left="360"/>
      </w:pPr>
      <w:r>
        <w:rPr>
          <w:rFonts w:ascii="Courier New" w:cs="Courier New" w:eastAsia="Courier New" w:hAnsi="Courier New"/>
          <w:color w:val="10B981"/>
          <w:sz w:val="18"/>
          <w:szCs w:val="18"/>
        </w:rPr>
        <w:t xml:space="preserve"/>
      </w:r>
    </w:p>
    <w:p>
      <w:pPr>
        <w:spacing w:after="40"/>
        <w:ind w:left="360"/>
      </w:pPr>
      <w:r>
        <w:rPr>
          <w:rFonts w:ascii="Courier New" w:cs="Courier New" w:eastAsia="Courier New" w:hAnsi="Courier New"/>
          <w:color w:val="10B981"/>
          <w:sz w:val="18"/>
          <w:szCs w:val="18"/>
        </w:rPr>
        <w:t xml:space="preserve">// ─── Basis Types ───</w:t>
      </w:r>
    </w:p>
    <w:p>
      <w:pPr>
        <w:spacing w:after="40"/>
        <w:ind w:left="360"/>
      </w:pPr>
      <w:r>
        <w:rPr>
          <w:rFonts w:ascii="Courier New" w:cs="Courier New" w:eastAsia="Courier New" w:hAnsi="Courier New"/>
          <w:color w:val="10B981"/>
          <w:sz w:val="18"/>
          <w:szCs w:val="18"/>
        </w:rPr>
        <w:t xml:space="preserve">export interface BasisState {</w:t>
      </w:r>
    </w:p>
    <w:p>
      <w:pPr>
        <w:spacing w:after="40"/>
        <w:ind w:left="360"/>
      </w:pPr>
      <w:r>
        <w:rPr>
          <w:rFonts w:ascii="Courier New" w:cs="Courier New" w:eastAsia="Courier New" w:hAnsi="Courier New"/>
          <w:color w:val="10B981"/>
          <w:sz w:val="18"/>
          <w:szCs w:val="18"/>
        </w:rPr>
        <w:t xml:space="preserve">  current: number;</w:t>
      </w:r>
    </w:p>
    <w:p>
      <w:pPr>
        <w:spacing w:after="40"/>
        <w:ind w:left="360"/>
      </w:pPr>
      <w:r>
        <w:rPr>
          <w:rFonts w:ascii="Courier New" w:cs="Courier New" w:eastAsia="Courier New" w:hAnsi="Courier New"/>
          <w:color w:val="10B981"/>
          <w:sz w:val="18"/>
          <w:szCs w:val="18"/>
        </w:rPr>
        <w:t xml:space="preserve">  trend: 'expanding' | 'contracting' | 'stable';</w:t>
      </w:r>
    </w:p>
    <w:p>
      <w:pPr>
        <w:spacing w:after="40"/>
        <w:ind w:left="360"/>
      </w:pPr>
      <w:r>
        <w:rPr>
          <w:rFonts w:ascii="Courier New" w:cs="Courier New" w:eastAsia="Courier New" w:hAnsi="Courier New"/>
          <w:color w:val="10B981"/>
          <w:sz w:val="18"/>
          <w:szCs w:val="18"/>
        </w:rPr>
        <w:t xml:space="preserve">  leading: 'SPX' | 'SPY' | 'neutral';</w:t>
      </w:r>
    </w:p>
    <w:p>
      <w:pPr>
        <w:spacing w:after="40"/>
        <w:ind w:left="360"/>
      </w:pPr>
      <w:r>
        <w:rPr>
          <w:rFonts w:ascii="Courier New" w:cs="Courier New" w:eastAsia="Courier New" w:hAnsi="Courier New"/>
          <w:color w:val="10B981"/>
          <w:sz w:val="18"/>
          <w:szCs w:val="18"/>
        </w:rPr>
        <w:t xml:space="preserve">  ema5: number;</w:t>
      </w:r>
    </w:p>
    <w:p>
      <w:pPr>
        <w:spacing w:after="40"/>
        <w:ind w:left="360"/>
      </w:pPr>
      <w:r>
        <w:rPr>
          <w:rFonts w:ascii="Courier New" w:cs="Courier New" w:eastAsia="Courier New" w:hAnsi="Courier New"/>
          <w:color w:val="10B981"/>
          <w:sz w:val="18"/>
          <w:szCs w:val="18"/>
        </w:rPr>
        <w:t xml:space="preserve">  ema20: number;</w:t>
      </w:r>
    </w:p>
    <w:p>
      <w:pPr>
        <w:spacing w:after="40"/>
        <w:ind w:left="360"/>
      </w:pPr>
      <w:r>
        <w:rPr>
          <w:rFonts w:ascii="Courier New" w:cs="Courier New" w:eastAsia="Courier New" w:hAnsi="Courier New"/>
          <w:color w:val="10B981"/>
          <w:sz w:val="18"/>
          <w:szCs w:val="18"/>
        </w:rPr>
        <w:t xml:space="preserve">  zscore: number;</w:t>
      </w:r>
    </w:p>
    <w:p>
      <w:pPr>
        <w:spacing w:after="40"/>
        <w:ind w:left="360"/>
      </w:pPr>
      <w:r>
        <w:rPr>
          <w:rFonts w:ascii="Courier New" w:cs="Courier New" w:eastAsia="Courier New" w:hAnsi="Courier New"/>
          <w:color w:val="10B981"/>
          <w:sz w:val="18"/>
          <w:szCs w:val="18"/>
        </w:rPr>
        <w:t xml:space="preserve">}</w:t>
      </w:r>
    </w:p>
    <w:r>
      <w:br w:type="page"/>
    </w:r>
    <w:p>
      <w:pPr>
        <w:pStyle w:val="Heading1"/>
        <w:spacing w:before="360" w:after="200"/>
      </w:pPr>
      <w:r>
        <w:rPr>
          <w:rFonts w:ascii="Arial" w:cs="Arial" w:eastAsia="Arial" w:hAnsi="Arial"/>
          <w:b/>
          <w:bCs/>
          <w:color w:val="FFFFFF"/>
        </w:rPr>
        <w:t xml:space="preserve">15. Environment Variables</w:t>
      </w:r>
    </w:p>
    <w:p>
      <w:pPr>
        <w:spacing w:after="160"/>
      </w:pPr>
      <w:r>
        <w:rPr>
          <w:rFonts w:ascii="Arial" w:cs="Arial" w:eastAsia="Arial" w:hAnsi="Arial"/>
          <w:color w:val="F5F5F0"/>
          <w:sz w:val="22"/>
          <w:szCs w:val="22"/>
        </w:rPr>
        <w:t xml:space="preserve">No new environment variables required. The SPX Command Center uses the existing Massive.com API key and backend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Variable</w:t>
            </w:r>
          </w:p>
        </w:tc>
        <w:tc>
          <w:tcPr>
            <w:tcW w:type="dxa" w:w="24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Location</w:t>
            </w:r>
          </w:p>
        </w:tc>
        <w:tc>
          <w:tcPr>
            <w:tcW w:type="dxa" w:w="35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Purpose</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MASSIVE_API_KEY</w:t>
            </w:r>
          </w:p>
        </w:tc>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 only</w:t>
            </w:r>
          </w:p>
        </w:tc>
        <w:tc>
          <w:tcPr>
            <w:tcW w:type="dxa" w:w="3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Massive.com API authentication (existing)</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NEXT_PUBLIC_AI_COACH_API_URL</w:t>
            </w:r>
          </w:p>
        </w:tc>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Frontend</w:t>
            </w:r>
          </w:p>
        </w:tc>
        <w:tc>
          <w:tcPr>
            <w:tcW w:type="dxa" w:w="3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 proxy URL (existing)</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REDIS_URL</w:t>
            </w:r>
          </w:p>
        </w:tc>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w:t>
            </w:r>
          </w:p>
        </w:tc>
        <w:tc>
          <w:tcPr>
            <w:tcW w:type="dxa" w:w="3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Upstash Redis for caching (existing)</w:t>
            </w:r>
          </w:p>
        </w:tc>
      </w:tr>
      <w:tr>
        <w:tc>
          <w:tcPr>
            <w:tcW w:type="dxa" w:w="3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OPENAI_API_KEY</w:t>
            </w:r>
          </w:p>
        </w:tc>
        <w:tc>
          <w:tcPr>
            <w:tcW w:type="dxa" w:w="24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Backend</w:t>
            </w:r>
          </w:p>
        </w:tc>
        <w:tc>
          <w:tcPr>
            <w:tcW w:type="dxa" w:w="3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AI Coach and prediction model (existing)</w:t>
            </w:r>
          </w:p>
        </w:tc>
      </w:tr>
    </w:tbl>
    <w:r>
      <w:br w:type="page"/>
    </w:r>
    <w:p>
      <w:pPr>
        <w:pStyle w:val="Heading1"/>
        <w:spacing w:before="360" w:after="200"/>
      </w:pPr>
      <w:r>
        <w:rPr>
          <w:rFonts w:ascii="Arial" w:cs="Arial" w:eastAsia="Arial" w:hAnsi="Arial"/>
          <w:b/>
          <w:bCs/>
          <w:color w:val="FFFFFF"/>
        </w:rPr>
        <w:t xml:space="preserve">16.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Metric</w:t>
            </w:r>
          </w:p>
        </w:tc>
        <w:tc>
          <w:tcPr>
            <w:tcW w:type="dxa" w:w="200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Target</w:t>
            </w:r>
          </w:p>
        </w:tc>
        <w:tc>
          <w:tcPr>
            <w:tcW w:type="dxa" w:w="4560"/>
            <w:tcBorders>
              <w:top w:val="single" w:color="333333" w:sz="1"/>
              <w:left w:val="single" w:color="333333" w:sz="1"/>
              <w:bottom w:val="single" w:color="333333" w:sz="1"/>
              <w:right w:val="single" w:color="333333" w:sz="1"/>
            </w:tcBorders>
            <w:shd w:fill="1A1A1E" w:val="clear"/>
            <w:tcMar>
              <w:top w:type="dxa" w:w="80"/>
              <w:left w:type="dxa" w:w="120"/>
              <w:bottom w:type="dxa" w:w="80"/>
              <w:right w:type="dxa" w:w="120"/>
            </w:tcMar>
          </w:tcPr>
          <w:p>
            <w:r>
              <w:rPr>
                <w:rFonts w:ascii="Arial" w:cs="Arial" w:eastAsia="Arial" w:hAnsi="Arial"/>
                <w:b/>
                <w:bCs/>
                <w:color w:val="10B981"/>
                <w:sz w:val="20"/>
                <w:szCs w:val="20"/>
              </w:rPr>
              <w:t xml:space="preserve">Measurement</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Initial page load (skeleton)</w:t>
            </w:r>
          </w:p>
        </w:tc>
        <w:tc>
          <w:tcPr>
            <w:tcW w:type="dxa" w:w="2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&lt; 200ms</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Time to first meaningful paint (skeleton visible)</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Full data render</w:t>
            </w:r>
          </w:p>
        </w:tc>
        <w:tc>
          <w:tcPr>
            <w:tcW w:type="dxa" w:w="2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&lt; 2 seconds</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All levels, GEX, setups visible on chart</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Level update latency</w:t>
            </w:r>
          </w:p>
        </w:tc>
        <w:tc>
          <w:tcPr>
            <w:tcW w:type="dxa" w:w="2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&lt; 500ms</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WebSocket event to chart overlay update</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Setup detection latency</w:t>
            </w:r>
          </w:p>
        </w:tc>
        <w:tc>
          <w:tcPr>
            <w:tcW w:type="dxa" w:w="2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&lt; 2 seconds</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From trigger conditions met to card appearing</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AI coaching message</w:t>
            </w:r>
          </w:p>
        </w:tc>
        <w:tc>
          <w:tcPr>
            <w:tcW w:type="dxa" w:w="2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&lt; 3 seconds</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From trigger event to coaching message visible</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Chart FPS</w:t>
            </w:r>
          </w:p>
        </w:tc>
        <w:tc>
          <w:tcPr>
            <w:tcW w:type="dxa" w:w="2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&gt;= 30fps</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During real-time updates with all overlays active</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Memory footprint</w:t>
            </w:r>
          </w:p>
        </w:tc>
        <w:tc>
          <w:tcPr>
            <w:tcW w:type="dxa" w:w="2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&lt; 150MB</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Total heap size after 1 hour of active use</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Mobile LCP</w:t>
            </w:r>
          </w:p>
        </w:tc>
        <w:tc>
          <w:tcPr>
            <w:tcW w:type="dxa" w:w="2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&lt; 3 seconds</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Largest Contentful Paint on mobile</w:t>
            </w:r>
          </w:p>
        </w:tc>
      </w:tr>
      <w:tr>
        <w:tc>
          <w:tcPr>
            <w:tcW w:type="dxa" w:w="2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Bundle size (route)</w:t>
            </w:r>
          </w:p>
        </w:tc>
        <w:tc>
          <w:tcPr>
            <w:tcW w:type="dxa" w:w="2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&lt; 250KB gzipped</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F5F5F0"/>
                <w:sz w:val="20"/>
                <w:szCs w:val="20"/>
              </w:rPr>
              <w:t xml:space="preserve">Total JS for SPX command center route</w:t>
            </w:r>
          </w:p>
        </w:tc>
      </w:tr>
    </w:tbl>
    <w:r>
      <w:br w:type="page"/>
    </w:r>
    <w:p>
      <w:pPr>
        <w:pStyle w:val="Heading1"/>
        <w:spacing w:before="360" w:after="200"/>
      </w:pPr>
      <w:r>
        <w:rPr>
          <w:rFonts w:ascii="Arial" w:cs="Arial" w:eastAsia="Arial" w:hAnsi="Arial"/>
          <w:b/>
          <w:bCs/>
          <w:color w:val="FFFFFF"/>
        </w:rPr>
        <w:t xml:space="preserve">17. Error Handling &amp; Resilience</w:t>
      </w:r>
    </w:p>
    <w:p>
      <w:pPr>
        <w:pStyle w:val="Heading2"/>
        <w:spacing w:before="360" w:after="200"/>
      </w:pPr>
      <w:r>
        <w:rPr>
          <w:rFonts w:ascii="Arial" w:cs="Arial" w:eastAsia="Arial" w:hAnsi="Arial"/>
          <w:b/>
          <w:bCs/>
          <w:color w:val="FFFFFF"/>
        </w:rPr>
        <w:t xml:space="preserve">17.1 Graceful Degradation</w:t>
      </w:r>
    </w:p>
    <w:p>
      <w:pPr>
        <w:pStyle w:val="ListParagraph"/>
        <w:numPr>
          <w:ilvl w:val="0"/>
          <w:numId w:val="2"/>
        </w:numPr>
        <w:spacing w:after="80"/>
      </w:pPr>
      <w:r>
        <w:rPr>
          <w:rFonts w:ascii="Arial" w:cs="Arial" w:eastAsia="Arial" w:hAnsi="Arial"/>
          <w:color w:val="F5F5F0"/>
          <w:sz w:val="22"/>
          <w:szCs w:val="22"/>
        </w:rPr>
        <w:t xml:space="preserve">Massive.com API down: Display cached levels (up to 5 min stale) with "stale data" indicator</w:t>
      </w:r>
    </w:p>
    <w:p>
      <w:pPr>
        <w:pStyle w:val="ListParagraph"/>
        <w:numPr>
          <w:ilvl w:val="0"/>
          <w:numId w:val="2"/>
        </w:numPr>
        <w:spacing w:after="80"/>
      </w:pPr>
      <w:r>
        <w:rPr>
          <w:rFonts w:ascii="Arial" w:cs="Arial" w:eastAsia="Arial" w:hAnsi="Arial"/>
          <w:color w:val="F5F5F0"/>
          <w:sz w:val="22"/>
          <w:szCs w:val="22"/>
        </w:rPr>
        <w:t xml:space="preserve">WebSocket disconnected: Fall back to polling (30s intervals), show reconnecting badge</w:t>
      </w:r>
    </w:p>
    <w:p>
      <w:pPr>
        <w:pStyle w:val="ListParagraph"/>
        <w:numPr>
          <w:ilvl w:val="0"/>
          <w:numId w:val="2"/>
        </w:numPr>
        <w:spacing w:after="80"/>
      </w:pPr>
      <w:r>
        <w:rPr>
          <w:rFonts w:ascii="Arial" w:cs="Arial" w:eastAsia="Arial" w:hAnsi="Arial"/>
          <w:color w:val="F5F5F0"/>
          <w:sz w:val="22"/>
          <w:szCs w:val="22"/>
        </w:rPr>
        <w:t xml:space="preserve">AI model error: Coach panel shows "AI temporarily unavailable" with manual level analysis still functional</w:t>
      </w:r>
    </w:p>
    <w:p>
      <w:pPr>
        <w:pStyle w:val="ListParagraph"/>
        <w:numPr>
          <w:ilvl w:val="0"/>
          <w:numId w:val="2"/>
        </w:numPr>
        <w:spacing w:after="80"/>
      </w:pPr>
      <w:r>
        <w:rPr>
          <w:rFonts w:ascii="Arial" w:cs="Arial" w:eastAsia="Arial" w:hAnsi="Arial"/>
          <w:color w:val="F5F5F0"/>
          <w:sz w:val="22"/>
          <w:szCs w:val="22"/>
        </w:rPr>
        <w:t xml:space="preserve">Partial data: If SPY data fails but SPX works, show SPX-only levels with SPY toggle disabled</w:t>
      </w:r>
    </w:p>
    <w:p>
      <w:pPr>
        <w:pStyle w:val="Heading2"/>
        <w:spacing w:before="360" w:after="200"/>
      </w:pPr>
      <w:r>
        <w:rPr>
          <w:rFonts w:ascii="Arial" w:cs="Arial" w:eastAsia="Arial" w:hAnsi="Arial"/>
          <w:b/>
          <w:bCs/>
          <w:color w:val="FFFFFF"/>
        </w:rPr>
        <w:t xml:space="preserve">17.2 Error Boundaries</w:t>
      </w:r>
    </w:p>
    <w:p>
      <w:pPr>
        <w:spacing w:after="160"/>
      </w:pPr>
      <w:r>
        <w:rPr>
          <w:rFonts w:ascii="Arial" w:cs="Arial" w:eastAsia="Arial" w:hAnsi="Arial"/>
          <w:color w:val="F5F5F0"/>
          <w:sz w:val="22"/>
          <w:szCs w:val="22"/>
        </w:rPr>
        <w:t xml:space="preserve">Every major component wrapped in React Error Boundary:</w:t>
      </w:r>
    </w:p>
    <w:p>
      <w:pPr>
        <w:pStyle w:val="ListParagraph"/>
        <w:numPr>
          <w:ilvl w:val="0"/>
          <w:numId w:val="2"/>
        </w:numPr>
        <w:spacing w:after="80"/>
      </w:pPr>
      <w:r>
        <w:rPr>
          <w:rFonts w:ascii="Arial" w:cs="Arial" w:eastAsia="Arial" w:hAnsi="Arial"/>
          <w:color w:val="F5F5F0"/>
          <w:sz w:val="22"/>
          <w:szCs w:val="22"/>
        </w:rPr>
        <w:t xml:space="preserve">SPXChart: Falls back to simplified chart without overlays</w:t>
      </w:r>
    </w:p>
    <w:p>
      <w:pPr>
        <w:pStyle w:val="ListParagraph"/>
        <w:numPr>
          <w:ilvl w:val="0"/>
          <w:numId w:val="2"/>
        </w:numPr>
        <w:spacing w:after="80"/>
      </w:pPr>
      <w:r>
        <w:rPr>
          <w:rFonts w:ascii="Arial" w:cs="Arial" w:eastAsia="Arial" w:hAnsi="Arial"/>
          <w:color w:val="F5F5F0"/>
          <w:sz w:val="22"/>
          <w:szCs w:val="22"/>
        </w:rPr>
        <w:t xml:space="preserve">SetupFeed: Falls back to static level list</w:t>
      </w:r>
    </w:p>
    <w:p>
      <w:pPr>
        <w:pStyle w:val="ListParagraph"/>
        <w:numPr>
          <w:ilvl w:val="0"/>
          <w:numId w:val="2"/>
        </w:numPr>
        <w:spacing w:after="80"/>
      </w:pPr>
      <w:r>
        <w:rPr>
          <w:rFonts w:ascii="Arial" w:cs="Arial" w:eastAsia="Arial" w:hAnsi="Arial"/>
          <w:color w:val="F5F5F0"/>
          <w:sz w:val="22"/>
          <w:szCs w:val="22"/>
        </w:rPr>
        <w:t xml:space="preserve">AICoachFeed: Falls back to manual analysis prompt</w:t>
      </w:r>
    </w:p>
    <w:p>
      <w:pPr>
        <w:pStyle w:val="ListParagraph"/>
        <w:numPr>
          <w:ilvl w:val="0"/>
          <w:numId w:val="2"/>
        </w:numPr>
        <w:spacing w:after="80"/>
      </w:pPr>
      <w:r>
        <w:rPr>
          <w:rFonts w:ascii="Arial" w:cs="Arial" w:eastAsia="Arial" w:hAnsi="Arial"/>
          <w:color w:val="F5F5F0"/>
          <w:sz w:val="22"/>
          <w:szCs w:val="22"/>
        </w:rPr>
        <w:t xml:space="preserve">ContractSelector: Falls back to raw options chain display</w:t>
      </w:r>
    </w:p>
    <w:p>
      <w:pPr>
        <w:pStyle w:val="Heading2"/>
        <w:spacing w:before="360" w:after="200"/>
      </w:pPr>
      <w:r>
        <w:rPr>
          <w:rFonts w:ascii="Arial" w:cs="Arial" w:eastAsia="Arial" w:hAnsi="Arial"/>
          <w:b/>
          <w:bCs/>
          <w:color w:val="FFFFFF"/>
        </w:rPr>
        <w:t xml:space="preserve">17.3 Circuit Breaker</w:t>
      </w:r>
    </w:p>
    <w:p>
      <w:pPr>
        <w:spacing w:after="160"/>
      </w:pPr>
      <w:r>
        <w:rPr>
          <w:rFonts w:ascii="Arial" w:cs="Arial" w:eastAsia="Arial" w:hAnsi="Arial"/>
          <w:color w:val="F5F5F0"/>
          <w:sz w:val="22"/>
          <w:szCs w:val="22"/>
        </w:rPr>
        <w:t xml:space="preserve">Backend services use circuit breaker pattern (3 failures = open, 30s recovery):</w:t>
      </w:r>
    </w:p>
    <w:p>
      <w:pPr>
        <w:pStyle w:val="ListParagraph"/>
        <w:numPr>
          <w:ilvl w:val="0"/>
          <w:numId w:val="2"/>
        </w:numPr>
        <w:spacing w:after="80"/>
      </w:pPr>
      <w:r>
        <w:rPr>
          <w:rFonts w:ascii="Arial" w:cs="Arial" w:eastAsia="Arial" w:hAnsi="Arial"/>
          <w:color w:val="F5F5F0"/>
          <w:sz w:val="22"/>
          <w:szCs w:val="22"/>
        </w:rPr>
        <w:t xml:space="preserve">Massive.com API calls: Per-endpoint circuit breakers</w:t>
      </w:r>
    </w:p>
    <w:p>
      <w:pPr>
        <w:pStyle w:val="ListParagraph"/>
        <w:numPr>
          <w:ilvl w:val="0"/>
          <w:numId w:val="2"/>
        </w:numPr>
        <w:spacing w:after="80"/>
      </w:pPr>
      <w:r>
        <w:rPr>
          <w:rFonts w:ascii="Arial" w:cs="Arial" w:eastAsia="Arial" w:hAnsi="Arial"/>
          <w:color w:val="F5F5F0"/>
          <w:sz w:val="22"/>
          <w:szCs w:val="22"/>
        </w:rPr>
        <w:t xml:space="preserve">OpenAI calls: Shared circuit breaker for AI Coach + Predictor</w:t>
      </w:r>
    </w:p>
    <w:p>
      <w:pPr>
        <w:pStyle w:val="ListParagraph"/>
        <w:numPr>
          <w:ilvl w:val="0"/>
          <w:numId w:val="2"/>
        </w:numPr>
        <w:spacing w:after="80"/>
      </w:pPr>
      <w:r>
        <w:rPr>
          <w:rFonts w:ascii="Arial" w:cs="Arial" w:eastAsia="Arial" w:hAnsi="Arial"/>
          <w:color w:val="F5F5F0"/>
          <w:sz w:val="22"/>
          <w:szCs w:val="22"/>
        </w:rPr>
        <w:t xml:space="preserve">GEX computation: Falls back to last known state on failure</w:t>
      </w:r>
    </w:p>
    <w:r>
      <w:br w:type="page"/>
    </w:r>
    <w:p>
      <w:pPr>
        <w:pStyle w:val="Heading1"/>
        <w:spacing w:before="360" w:after="200"/>
      </w:pPr>
      <w:r>
        <w:rPr>
          <w:rFonts w:ascii="Arial" w:cs="Arial" w:eastAsia="Arial" w:hAnsi="Arial"/>
          <w:b/>
          <w:bCs/>
          <w:color w:val="FFFFFF"/>
        </w:rPr>
        <w:t xml:space="preserve">18. Acceptance Criteria</w:t>
      </w:r>
    </w:p>
    <w:p>
      <w:pPr>
        <w:spacing w:after="160"/>
      </w:pPr>
      <w:r>
        <w:rPr>
          <w:rFonts w:ascii="Arial" w:cs="Arial" w:eastAsia="Arial" w:hAnsi="Arial"/>
          <w:color w:val="F5F5F0"/>
          <w:sz w:val="22"/>
          <w:szCs w:val="22"/>
        </w:rPr>
        <w:t xml:space="preserve">The SPX Command Center is considered production-ready when ALL of the following criteria are met:</w:t>
      </w:r>
    </w:p>
    <w:p>
      <w:pPr>
        <w:pStyle w:val="Heading2"/>
        <w:spacing w:before="360" w:after="200"/>
      </w:pPr>
      <w:r>
        <w:rPr>
          <w:rFonts w:ascii="Arial" w:cs="Arial" w:eastAsia="Arial" w:hAnsi="Arial"/>
          <w:b/>
          <w:bCs/>
          <w:color w:val="FFFFFF"/>
        </w:rPr>
        <w:t xml:space="preserve">18.1 Functional</w:t>
      </w:r>
    </w:p>
    <w:p>
      <w:pPr>
        <w:pStyle w:val="ListParagraph"/>
        <w:numPr>
          <w:ilvl w:val="0"/>
          <w:numId w:val="3"/>
        </w:numPr>
        <w:spacing w:after="80"/>
      </w:pPr>
      <w:r>
        <w:rPr>
          <w:rFonts w:ascii="Arial" w:cs="Arial" w:eastAsia="Arial" w:hAnsi="Arial"/>
          <w:color w:val="F5F5F0"/>
          <w:sz w:val="22"/>
          <w:szCs w:val="22"/>
        </w:rPr>
        <w:t xml:space="preserve">Page loads at /members/spx-command-center with pulsing logo skeleton, then renders full UI</w:t>
      </w:r>
    </w:p>
    <w:p>
      <w:pPr>
        <w:pStyle w:val="ListParagraph"/>
        <w:numPr>
          <w:ilvl w:val="0"/>
          <w:numId w:val="3"/>
        </w:numPr>
        <w:spacing w:after="80"/>
      </w:pPr>
      <w:r>
        <w:rPr>
          <w:rFonts w:ascii="Arial" w:cs="Arial" w:eastAsia="Arial" w:hAnsi="Arial"/>
          <w:color w:val="F5F5F0"/>
          <w:sz w:val="22"/>
          <w:szCs w:val="22"/>
        </w:rPr>
        <w:t xml:space="preserve">Tab appears in member sidebar with Target icon and LIVE badge for pro+ tier members</w:t>
      </w:r>
    </w:p>
    <w:p>
      <w:pPr>
        <w:pStyle w:val="ListParagraph"/>
        <w:numPr>
          <w:ilvl w:val="0"/>
          <w:numId w:val="3"/>
        </w:numPr>
        <w:spacing w:after="80"/>
      </w:pPr>
      <w:r>
        <w:rPr>
          <w:rFonts w:ascii="Arial" w:cs="Arial" w:eastAsia="Arial" w:hAnsi="Arial"/>
          <w:color w:val="F5F5F0"/>
          <w:sz w:val="22"/>
          <w:szCs w:val="22"/>
        </w:rPr>
        <w:t xml:space="preserve">Chart displays real-time SPX price with all 6 level categories as overlays</w:t>
      </w:r>
    </w:p>
    <w:p>
      <w:pPr>
        <w:pStyle w:val="ListParagraph"/>
        <w:numPr>
          <w:ilvl w:val="0"/>
          <w:numId w:val="3"/>
        </w:numPr>
        <w:spacing w:after="80"/>
      </w:pPr>
      <w:r>
        <w:rPr>
          <w:rFonts w:ascii="Arial" w:cs="Arial" w:eastAsia="Arial" w:hAnsi="Arial"/>
          <w:color w:val="F5F5F0"/>
          <w:sz w:val="22"/>
          <w:szCs w:val="22"/>
        </w:rPr>
        <w:t xml:space="preserve">Cluster zones render as bands with opacity scaled by cluster score</w:t>
      </w:r>
    </w:p>
    <w:p>
      <w:pPr>
        <w:pStyle w:val="ListParagraph"/>
        <w:numPr>
          <w:ilvl w:val="0"/>
          <w:numId w:val="3"/>
        </w:numPr>
        <w:spacing w:after="80"/>
      </w:pPr>
      <w:r>
        <w:rPr>
          <w:rFonts w:ascii="Arial" w:cs="Arial" w:eastAsia="Arial" w:hAnsi="Arial"/>
          <w:color w:val="F5F5F0"/>
          <w:sz w:val="22"/>
          <w:szCs w:val="22"/>
        </w:rPr>
        <w:t xml:space="preserve">Fibonacci levels auto-compute from detected swing points across 4 timeframes</w:t>
      </w:r>
    </w:p>
    <w:p>
      <w:pPr>
        <w:pStyle w:val="ListParagraph"/>
        <w:numPr>
          <w:ilvl w:val="0"/>
          <w:numId w:val="3"/>
        </w:numPr>
        <w:spacing w:after="80"/>
      </w:pPr>
      <w:r>
        <w:rPr>
          <w:rFonts w:ascii="Arial" w:cs="Arial" w:eastAsia="Arial" w:hAnsi="Arial"/>
          <w:color w:val="F5F5F0"/>
          <w:sz w:val="22"/>
          <w:szCs w:val="22"/>
        </w:rPr>
        <w:t xml:space="preserve">SPY-derived levels display with correct conversion via live basis</w:t>
      </w:r>
    </w:p>
    <w:p>
      <w:pPr>
        <w:pStyle w:val="ListParagraph"/>
        <w:numPr>
          <w:ilvl w:val="0"/>
          <w:numId w:val="3"/>
        </w:numPr>
        <w:spacing w:after="80"/>
      </w:pPr>
      <w:r>
        <w:rPr>
          <w:rFonts w:ascii="Arial" w:cs="Arial" w:eastAsia="Arial" w:hAnsi="Arial"/>
          <w:color w:val="F5F5F0"/>
          <w:sz w:val="22"/>
          <w:szCs w:val="22"/>
        </w:rPr>
        <w:t xml:space="preserve">GEX landscape updates every 60 seconds with wall/flip detection</w:t>
      </w:r>
    </w:p>
    <w:p>
      <w:pPr>
        <w:pStyle w:val="ListParagraph"/>
        <w:numPr>
          <w:ilvl w:val="0"/>
          <w:numId w:val="3"/>
        </w:numPr>
        <w:spacing w:after="80"/>
      </w:pPr>
      <w:r>
        <w:rPr>
          <w:rFonts w:ascii="Arial" w:cs="Arial" w:eastAsia="Arial" w:hAnsi="Arial"/>
          <w:color w:val="F5F5F0"/>
          <w:sz w:val="22"/>
          <w:szCs w:val="22"/>
        </w:rPr>
        <w:t xml:space="preserve">Setup cards appear with correct lifecycle (forming -&gt; ready -&gt; triggered/invalidated/expired)</w:t>
      </w:r>
    </w:p>
    <w:p>
      <w:pPr>
        <w:pStyle w:val="ListParagraph"/>
        <w:numPr>
          <w:ilvl w:val="0"/>
          <w:numId w:val="3"/>
        </w:numPr>
        <w:spacing w:after="80"/>
      </w:pPr>
      <w:r>
        <w:rPr>
          <w:rFonts w:ascii="Arial" w:cs="Arial" w:eastAsia="Arial" w:hAnsi="Arial"/>
          <w:color w:val="F5F5F0"/>
          <w:sz w:val="22"/>
          <w:szCs w:val="22"/>
        </w:rPr>
        <w:t xml:space="preserve">Confluence score accurately reflects 5 independent signal layers</w:t>
      </w:r>
    </w:p>
    <w:p>
      <w:pPr>
        <w:pStyle w:val="ListParagraph"/>
        <w:numPr>
          <w:ilvl w:val="0"/>
          <w:numId w:val="3"/>
        </w:numPr>
        <w:spacing w:after="80"/>
      </w:pPr>
      <w:r>
        <w:rPr>
          <w:rFonts w:ascii="Arial" w:cs="Arial" w:eastAsia="Arial" w:hAnsi="Arial"/>
          <w:color w:val="F5F5F0"/>
          <w:sz w:val="22"/>
          <w:szCs w:val="22"/>
        </w:rPr>
        <w:t xml:space="preserve">AI Coach delivers pre-trade briefs when setup reaches READY with confluence &gt;= 3</w:t>
      </w:r>
    </w:p>
    <w:p>
      <w:pPr>
        <w:pStyle w:val="ListParagraph"/>
        <w:numPr>
          <w:ilvl w:val="0"/>
          <w:numId w:val="3"/>
        </w:numPr>
        <w:spacing w:after="80"/>
      </w:pPr>
      <w:r>
        <w:rPr>
          <w:rFonts w:ascii="Arial" w:cs="Arial" w:eastAsia="Arial" w:hAnsi="Arial"/>
          <w:color w:val="F5F5F0"/>
          <w:sz w:val="22"/>
          <w:szCs w:val="22"/>
        </w:rPr>
        <w:t xml:space="preserve">Contract selector recommends strike/expiry with computed R:R and P&amp;L scenarios</w:t>
      </w:r>
    </w:p>
    <w:p>
      <w:pPr>
        <w:pStyle w:val="ListParagraph"/>
        <w:numPr>
          <w:ilvl w:val="0"/>
          <w:numId w:val="3"/>
        </w:numPr>
        <w:spacing w:after="80"/>
      </w:pPr>
      <w:r>
        <w:rPr>
          <w:rFonts w:ascii="Arial" w:cs="Arial" w:eastAsia="Arial" w:hAnsi="Arial"/>
          <w:color w:val="F5F5F0"/>
          <w:sz w:val="22"/>
          <w:szCs w:val="22"/>
        </w:rPr>
        <w:t xml:space="preserve">Regime bar shows correct classification with real-time updates</w:t>
      </w:r>
    </w:p>
    <w:p>
      <w:pPr>
        <w:pStyle w:val="Heading2"/>
        <w:spacing w:before="360" w:after="200"/>
      </w:pPr>
      <w:r>
        <w:rPr>
          <w:rFonts w:ascii="Arial" w:cs="Arial" w:eastAsia="Arial" w:hAnsi="Arial"/>
          <w:b/>
          <w:bCs/>
          <w:color w:val="FFFFFF"/>
        </w:rPr>
        <w:t xml:space="preserve">18.2 Design</w:t>
      </w:r>
    </w:p>
    <w:p>
      <w:pPr>
        <w:pStyle w:val="ListParagraph"/>
        <w:numPr>
          <w:ilvl w:val="0"/>
          <w:numId w:val="3"/>
        </w:numPr>
        <w:spacing w:after="80"/>
      </w:pPr>
      <w:r>
        <w:rPr>
          <w:rFonts w:ascii="Arial" w:cs="Arial" w:eastAsia="Arial" w:hAnsi="Arial"/>
          <w:color w:val="F5F5F0"/>
          <w:sz w:val="22"/>
          <w:szCs w:val="22"/>
        </w:rPr>
        <w:t xml:space="preserve">100% brand compliance per Section 11 checklist</w:t>
      </w:r>
    </w:p>
    <w:p>
      <w:pPr>
        <w:pStyle w:val="ListParagraph"/>
        <w:numPr>
          <w:ilvl w:val="0"/>
          <w:numId w:val="3"/>
        </w:numPr>
        <w:spacing w:after="80"/>
      </w:pPr>
      <w:r>
        <w:rPr>
          <w:rFonts w:ascii="Arial" w:cs="Arial" w:eastAsia="Arial" w:hAnsi="Arial"/>
          <w:color w:val="F5F5F0"/>
          <w:sz w:val="22"/>
          <w:szCs w:val="22"/>
        </w:rPr>
        <w:t xml:space="preserve">All animations implemented per Section 10.2 specification</w:t>
      </w:r>
    </w:p>
    <w:p>
      <w:pPr>
        <w:pStyle w:val="ListParagraph"/>
        <w:numPr>
          <w:ilvl w:val="0"/>
          <w:numId w:val="3"/>
        </w:numPr>
        <w:spacing w:after="80"/>
      </w:pPr>
      <w:r>
        <w:rPr>
          <w:rFonts w:ascii="Arial" w:cs="Arial" w:eastAsia="Arial" w:hAnsi="Arial"/>
          <w:color w:val="F5F5F0"/>
          <w:sz w:val="22"/>
          <w:szCs w:val="22"/>
        </w:rPr>
        <w:t xml:space="preserve">Responsive design works at desktop (1024+), tablet (768-1023), and mobile (&lt;768)</w:t>
      </w:r>
    </w:p>
    <w:p>
      <w:pPr>
        <w:pStyle w:val="ListParagraph"/>
        <w:numPr>
          <w:ilvl w:val="0"/>
          <w:numId w:val="3"/>
        </w:numPr>
        <w:spacing w:after="80"/>
      </w:pPr>
      <w:r>
        <w:rPr>
          <w:rFonts w:ascii="Arial" w:cs="Arial" w:eastAsia="Arial" w:hAnsi="Arial"/>
          <w:color w:val="F5F5F0"/>
          <w:sz w:val="22"/>
          <w:szCs w:val="22"/>
        </w:rPr>
        <w:t xml:space="preserve">No horizontal scroll on any viewport width</w:t>
      </w:r>
    </w:p>
    <w:p>
      <w:pPr>
        <w:pStyle w:val="ListParagraph"/>
        <w:numPr>
          <w:ilvl w:val="0"/>
          <w:numId w:val="3"/>
        </w:numPr>
        <w:spacing w:after="80"/>
      </w:pPr>
      <w:r>
        <w:rPr>
          <w:rFonts w:ascii="Arial" w:cs="Arial" w:eastAsia="Arial" w:hAnsi="Arial"/>
          <w:color w:val="F5F5F0"/>
          <w:sz w:val="22"/>
          <w:szCs w:val="22"/>
        </w:rPr>
        <w:t xml:space="preserve">All touch targets &gt;= 44px on mobile</w:t>
      </w:r>
    </w:p>
    <w:p>
      <w:pPr>
        <w:pStyle w:val="ListParagraph"/>
        <w:numPr>
          <w:ilvl w:val="0"/>
          <w:numId w:val="3"/>
        </w:numPr>
        <w:spacing w:after="80"/>
      </w:pPr>
      <w:r>
        <w:rPr>
          <w:rFonts w:ascii="Arial" w:cs="Arial" w:eastAsia="Arial" w:hAnsi="Arial"/>
          <w:color w:val="F5F5F0"/>
          <w:sz w:val="22"/>
          <w:szCs w:val="22"/>
        </w:rPr>
        <w:t xml:space="preserve">Reduced motion support (prefers-reduced-motion: reduce)</w:t>
      </w:r>
    </w:p>
    <w:p>
      <w:pPr>
        <w:pStyle w:val="Heading2"/>
        <w:spacing w:before="360" w:after="200"/>
      </w:pPr>
      <w:r>
        <w:rPr>
          <w:rFonts w:ascii="Arial" w:cs="Arial" w:eastAsia="Arial" w:hAnsi="Arial"/>
          <w:b/>
          <w:bCs/>
          <w:color w:val="FFFFFF"/>
        </w:rPr>
        <w:t xml:space="preserve">18.3 Quality</w:t>
      </w:r>
    </w:p>
    <w:p>
      <w:pPr>
        <w:pStyle w:val="ListParagraph"/>
        <w:numPr>
          <w:ilvl w:val="0"/>
          <w:numId w:val="3"/>
        </w:numPr>
        <w:spacing w:after="80"/>
      </w:pPr>
      <w:r>
        <w:rPr>
          <w:rFonts w:ascii="Arial" w:cs="Arial" w:eastAsia="Arial" w:hAnsi="Arial"/>
          <w:color w:val="F5F5F0"/>
          <w:sz w:val="22"/>
          <w:szCs w:val="22"/>
        </w:rPr>
        <w:t xml:space="preserve">All unit tests pass (Vitest frontend + Jest backend)</w:t>
      </w:r>
    </w:p>
    <w:p>
      <w:pPr>
        <w:pStyle w:val="ListParagraph"/>
        <w:numPr>
          <w:ilvl w:val="0"/>
          <w:numId w:val="3"/>
        </w:numPr>
        <w:spacing w:after="80"/>
      </w:pPr>
      <w:r>
        <w:rPr>
          <w:rFonts w:ascii="Arial" w:cs="Arial" w:eastAsia="Arial" w:hAnsi="Arial"/>
          <w:color w:val="F5F5F0"/>
          <w:sz w:val="22"/>
          <w:szCs w:val="22"/>
        </w:rPr>
        <w:t xml:space="preserve">All E2E tests pass (Playwright)</w:t>
      </w:r>
    </w:p>
    <w:p>
      <w:pPr>
        <w:pStyle w:val="ListParagraph"/>
        <w:numPr>
          <w:ilvl w:val="0"/>
          <w:numId w:val="3"/>
        </w:numPr>
        <w:spacing w:after="80"/>
      </w:pPr>
      <w:r>
        <w:rPr>
          <w:rFonts w:ascii="Arial" w:cs="Arial" w:eastAsia="Arial" w:hAnsi="Arial"/>
          <w:color w:val="F5F5F0"/>
          <w:sz w:val="22"/>
          <w:szCs w:val="22"/>
        </w:rPr>
        <w:t xml:space="preserve">No TypeScript errors (strict mode)</w:t>
      </w:r>
    </w:p>
    <w:p>
      <w:pPr>
        <w:pStyle w:val="ListParagraph"/>
        <w:numPr>
          <w:ilvl w:val="0"/>
          <w:numId w:val="3"/>
        </w:numPr>
        <w:spacing w:after="80"/>
      </w:pPr>
      <w:r>
        <w:rPr>
          <w:rFonts w:ascii="Arial" w:cs="Arial" w:eastAsia="Arial" w:hAnsi="Arial"/>
          <w:color w:val="F5F5F0"/>
          <w:sz w:val="22"/>
          <w:szCs w:val="22"/>
        </w:rPr>
        <w:t xml:space="preserve">No ESLint warnings</w:t>
      </w:r>
    </w:p>
    <w:p>
      <w:pPr>
        <w:pStyle w:val="ListParagraph"/>
        <w:numPr>
          <w:ilvl w:val="0"/>
          <w:numId w:val="3"/>
        </w:numPr>
        <w:spacing w:after="80"/>
      </w:pPr>
      <w:r>
        <w:rPr>
          <w:rFonts w:ascii="Arial" w:cs="Arial" w:eastAsia="Arial" w:hAnsi="Arial"/>
          <w:color w:val="F5F5F0"/>
          <w:sz w:val="22"/>
          <w:szCs w:val="22"/>
        </w:rPr>
        <w:t xml:space="preserve">Performance targets met per Section 16</w:t>
      </w:r>
    </w:p>
    <w:p>
      <w:pPr>
        <w:pStyle w:val="ListParagraph"/>
        <w:numPr>
          <w:ilvl w:val="0"/>
          <w:numId w:val="3"/>
        </w:numPr>
        <w:spacing w:after="80"/>
      </w:pPr>
      <w:r>
        <w:rPr>
          <w:rFonts w:ascii="Arial" w:cs="Arial" w:eastAsia="Arial" w:hAnsi="Arial"/>
          <w:color w:val="F5F5F0"/>
          <w:sz w:val="22"/>
          <w:szCs w:val="22"/>
        </w:rPr>
        <w:t xml:space="preserve">Error boundaries prevent cascading failures</w:t>
      </w:r>
    </w:p>
    <w:p>
      <w:pPr>
        <w:pStyle w:val="ListParagraph"/>
        <w:numPr>
          <w:ilvl w:val="0"/>
          <w:numId w:val="3"/>
        </w:numPr>
        <w:spacing w:after="80"/>
      </w:pPr>
      <w:r>
        <w:rPr>
          <w:rFonts w:ascii="Arial" w:cs="Arial" w:eastAsia="Arial" w:hAnsi="Arial"/>
          <w:color w:val="F5F5F0"/>
          <w:sz w:val="22"/>
          <w:szCs w:val="22"/>
        </w:rPr>
        <w:t xml:space="preserve">Graceful degradation when external services unavailable</w:t>
      </w:r>
    </w:p>
    <w:p>
      <w:pPr>
        <w:spacing w:before="200" w:after="200"/>
      </w:pPr>
      <w:r>
        <w:rPr>
          <w:rFonts w:ascii="Arial" w:cs="Arial" w:eastAsia="Arial" w:hAnsi="Arial"/>
          <w:color w:val="333333"/>
          <w:sz w:val="16"/>
          <w:szCs w:val="16"/>
        </w:rPr>
        <w:t xml:space="preserve">━━━━━━━━━━━━━━━━━━━━━━━━━━━━━━━━━━━━━━━━━━━━━━━━━━━━━━━━━━━━━━━━━━━━━━━━━━━━━━━━</w:t>
      </w:r>
    </w:p>
    <w:p>
      <w:pPr>
        <w:spacing w:before="400"/>
        <w:jc w:val="center"/>
      </w:pPr>
      <w:r>
        <w:rPr>
          <w:rFonts w:ascii="Arial" w:cs="Arial" w:eastAsia="Arial" w:hAnsi="Arial"/>
          <w:i/>
          <w:iCs/>
          <w:color w:val="A0A0A0"/>
          <w:sz w:val="20"/>
          <w:szCs w:val="20"/>
        </w:rPr>
        <w:t xml:space="preserve">End of Specification</w:t>
      </w:r>
    </w:p>
    <w:p>
      <w:pPr>
        <w:spacing w:after="200"/>
        <w:jc w:val="center"/>
      </w:pPr>
      <w:r>
        <w:rPr>
          <w:rFonts w:ascii="Arial" w:cs="Arial" w:eastAsia="Arial" w:hAnsi="Arial"/>
          <w:color w:val="10B981"/>
          <w:sz w:val="18"/>
          <w:szCs w:val="18"/>
        </w:rPr>
        <w:t xml:space="preserve">TradeITM — The Emerald Standard — Built by AI, Refined by Traders</w:t>
      </w:r>
    </w:p>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0A0A0"/>
        <w:sz w:val="16"/>
        <w:szCs w:val="16"/>
      </w:rPr>
      <w:t xml:space="preserve">Page </w:t>
    </w:r>
    <w:r>
      <w:rPr>
        <w:rFonts w:ascii="Arial" w:cs="Arial" w:eastAsia="Arial" w:hAnsi="Arial"/>
        <w:color w:val="10B981"/>
        <w:sz w:val="16"/>
        <w:szCs w:val="16"/>
      </w:rPr>
      <w:fldChar w:fldCharType="begin"/>
      <w:instrText xml:space="preserve">PAGE</w:instrText>
      <w:fldChar w:fldCharType="separate"/>
      <w:fldChar w:fldCharType="end"/>
    </w:r>
    <w:r>
      <w:rPr>
        <w:rFonts w:ascii="Arial" w:cs="Arial" w:eastAsia="Arial" w:hAnsi="Arial"/>
        <w:color w:val="A0A0A0"/>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0A0A0"/>
        <w:sz w:val="16"/>
        <w:szCs w:val="16"/>
      </w:rPr>
      <w:t xml:space="preserve">SPX Command Center </w:t>
    </w:r>
    <w:r>
      <w:rPr>
        <w:rFonts w:ascii="Arial" w:cs="Arial" w:eastAsia="Arial" w:hAnsi="Arial"/>
        <w:color w:val="333333"/>
        <w:sz w:val="16"/>
        <w:szCs w:val="16"/>
      </w:rPr>
      <w:t xml:space="preserve">| </w:t>
    </w:r>
    <w:r>
      <w:rPr>
        <w:rFonts w:ascii="Arial" w:cs="Arial" w:eastAsia="Arial" w:hAnsi="Arial"/>
        <w:color w:val="A0A0A0"/>
        <w:sz w:val="16"/>
        <w:szCs w:val="16"/>
      </w:rPr>
      <w:t xml:space="preserve">TradeITM Dev Spec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F5F5F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0B981"/>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F5EDC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2026-02-15T04:06:11.185Z</dcterms:created>
  <dcterms:modified xsi:type="dcterms:W3CDTF">2026-02-15T04:06:11.185Z</dcterms:modified>
</cp:coreProperties>
</file>

<file path=docProps/custom.xml><?xml version="1.0" encoding="utf-8"?>
<Properties xmlns="http://schemas.openxmlformats.org/officeDocument/2006/custom-properties" xmlns:vt="http://schemas.openxmlformats.org/officeDocument/2006/docPropsVTypes"/>
</file>