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A528"/>
          <w:sz w:val="56"/>
          <w:szCs w:val="56"/>
        </w:rPr>
        <w:t xml:space="preserve">KCU SOCIAL BUILDER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Revolutionary AI Marketing Vision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Transforming Day Trading Education into a Self-Evolving Content Empire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28"/>
                <w:sz w:val="40"/>
                <w:szCs w:val="4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Autonomous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28"/>
                <w:sz w:val="40"/>
                <w:szCs w:val="40"/>
              </w:rPr>
              <w:t xml:space="preserve">24/7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28"/>
                <w:sz w:val="40"/>
                <w:szCs w:val="40"/>
              </w:rPr>
              <w:t xml:space="preserve">10X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Efficiency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 Claude AI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January 19,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Executive Summary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proposal outlines a revolutionary vision to transform KCU's Social Builder from a content management tool into an autonomous, self-learning AI marketing system that operates 24/7, continuously improves, and generates engagement-optimized content with minimal human intervention.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leveraging KCU's unique data assets, including real-time trading data, 50,000+ community wins, learning milestones, and market intelligence, we can build the most sophisticated AI-powered social media engine in the trading education space.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The Vision in One Sentence</w:t>
      </w:r>
    </w:p>
    <w:p>
      <w:pPr>
        <w:spacing w:after="150" w:line="276"/>
      </w:pPr>
      <w:r>
        <w:rPr>
          <w:rFonts w:ascii="Arial" w:cs="Arial" w:eastAsia="Arial" w:hAnsi="Arial"/>
          <w:i/>
          <w:iCs/>
          <w:color w:val="8B5CF6"/>
          <w:sz w:val="22"/>
          <w:szCs w:val="22"/>
        </w:rPr>
        <w:t xml:space="preserve">An AI system that watches the markets, analyzes trending topics, learns from your community's wins, studies competitor content, generates perfectly-toned posts, optimizes for engagement, and continuously improves itself, all while you sleep.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1: The Autonomous AI Engine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innovation is shifting from human-in-the-loop (every action waits for approval) to human-on-the-loop (you set strategy, guardrails, and risk tolerance, the AI executes).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ATLAS: Autonomous Trading-Linked AI System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ATLAS is the central AI orchestrator that operates continuously across six integrated modules: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Market Pulse Monitor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monitoring of SPY, QQQ, VIX, and your watchlist. Detects breakouts, reversals, unusual options flow, and market regime changes. Automatically triggers content generation when significant events occur.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Community Win Harvester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Continuously scans trade journals for notable wins, streaks, and milestones. Automatically generates celebration content with anonymized or credited data. Creates weekly highlight reels and monthly leaderboard posts.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5CF6"/>
                <w:sz w:val="24"/>
                <w:szCs w:val="24"/>
              </w:rPr>
              <w:t xml:space="preserve">Trend Intelligence Engine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Scrapes X/Twitter, TikTok, and financial news 24/7. Identifies trending topics 4-6 weeks before they peak. Predicts viral potential using engagement velocity algorithms. Auto-generates content around emerging trends.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528"/>
                <w:sz w:val="24"/>
                <w:szCs w:val="24"/>
              </w:rPr>
              <w:t xml:space="preserve">Influencer Learning Network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Analyzes top trading influencers' content patterns. Learns what hooks, formats, and topics drive engagement. Adapts KCU content to mirror successful patterns while maintaining brand voice.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Voice Model Trainer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Continuously learns KCU's unique tone from approved content. Scores every generated post against the brand voice profile. Self-corrects based on engagement feedback. Evolves the tone model over time.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Performance Optimizer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Tracks every post's engagement metrics in real-time. A/B tests hooks, hashtags, and posting times. Automatically shifts content strategy based on performance data. Identifies and replicates winning patterns.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2: KCU's Unique Data Advantage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generic social media tools, KCU Social Builder has access to proprietary data that no competitor can replicate: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Real-Time Trading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market data via Massive API: quotes, charts, gamma exposure, options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Detected LTP setups with confluence scores and AI coaching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Economic calendar events with impact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Earnings calendar with EPS/revenue estimates and surprise tracking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Community Performance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50,000+ trade journal entries with P&amp;L, setup types, and psychology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 streaks: 10-day, 20-day, and legendary streak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Learning milestones: quiz scores, course completions, practice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Achievement unlocks: badges, XP, leaderboard positions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Educational Content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video transcripts searchable via RAG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structure with module dependencies and completion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Practice scenarios with community accuracy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Lesson bookmarks and notes showing high-value moments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Social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Influencer content database with tone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Trending topic history with engagement correlations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Hashtag performance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Optimal posting times by platform and content type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3: Autonomous Workflow Examples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are concrete examples of how ATLAS operates without human intervention: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Workflow 1: Morning Market Briefing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4:00 AM: ATLAS checks pre-market futures, overnight news, and economic calendar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4:15 AM: AI generates market briefing content with key levels for $SPY, $QQQ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4:30 AM: Content formatted for Instagram Story, TikTok, and X/Twitter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6:30 AM: Posts scheduled for optimal pre-market engagement times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 involvement: Zero. Review optional.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Workflow 2: Community Win Celebration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 journal entry detected: +$2,500 on $NVDA calls, LTP grade 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has opted-in to content sharing and has 15-day win streak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ATLAS generates celebration post with chart screenshot and anonymized stats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 tested: "From -$500 to +$2.5K. Here's how discipline paid off..."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 involvement: Zero. User notified for optional personalization.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Workflow 3: Trending Topic Hijack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 detected: "CPI data" spiking on X/Twitter with 890% velocity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ATLAS pulls historical CPI reaction patterns from trade journal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Generates educational content: "CPI drops. Here's what our traders did last time..."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Optimizes hashtags based on current trending tags and KCU performance data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 involvement: Zero. Posted within 15 minutes of trend detection.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4: The Self-Learning System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revolutionary aspect is continuous self-improvement. ATLAS doesn't just generate content, it learns and evolves.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Engagement 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post's performance is tracked: impressions, engagement rate, saves, shares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High-performing content patterns are identified and weighted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Low-performing patterns are deprioritized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runs A/B tests continuously without human setup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Voice Model Evolution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content trains the tone model (what resonates with the audience)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Rejected content trains avoidance patterns (what doesn't fit the brand)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Engagement data refines the predicted engagement score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becomes more accurate over time, like a fine-tuned neural network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Competitive Intelligence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Tracks which influencer content styles are gaining 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Identifies emerging formats before they become mainstream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Adapts content strategy based on market-wide engagement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Learns from competitors' wins and failures without manual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Seasonal Pattern Recognition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Learns that FOMC days require different content than quiet market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Recognizes that earnings season drives different engagement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Adapts posting frequency and content mix based on market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Predicts optimal content types for upcoming events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5: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AI Model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Primary: Claude API (claude-sonnet-4) for content generation and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Embeddings: OpenAI text-embedding-3-large for RAG and similarity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Vision: Claude Vision for chart screenshot analysis and media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Synthesis: ElevenLabs/PlayHT for optional video voiceovers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Avatar Generation: HeyGen/Synthesia for video content (future phase)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Data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event streaming via Supabase Realtime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Scheduled jobs via Vercel Cron for periodic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Queue system via Redis/BullMQ for content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Vector database for semantic search across all content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 Graph API for posting and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TikTok for Business API for posting and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Data API for video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X/Twitter API v2 for posting and trend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Massive API for real-time market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RapidAPI for influencer scraping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Guardrails &amp;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compliance checking against SEC/FINRA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Disclaimer injection for financial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review queue for sensitive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Kill switch for emergency content pause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for all AI decisions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6: Feature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1: Foundation (Weeks 1-4)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KCU tone profile with comprehensive voice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all external API keys (RapidAPI, TikAPI, X, News)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autonomous content generation pipeline with approval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engagement tracking and 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admin dashboard with real-time content metrics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2: Intelligence (Weeks 5-8)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trend prediction engine with 4-6 week lookahead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community win harvester with opt-in consent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competitive analysis module for top 20 influencers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A/B testing framework for hooks and hashtags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content recycling engine for evergreen posts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3: Automation (Weeks 9-12)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integration for direct publishing to all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scheduling queue with optimal time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conditional posting (auto-reply when engagement hits thresholds)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crisis detection and auto-pause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weekly performance reports with AI insights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4: Evolution (Weeks 13-16)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self-learning voice model with continuous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predictive content calendar with event-aware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multi-variant content generation (3 versions per post)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attribution tracking for content-to-conversion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AI avatar video generation for educational content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5: Scale (Weeks 17-20)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Multi-brand support for future ventures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potential for other trading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Advanced analytics with ROI attribution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access for external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companion app for on-the-go approvals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7: Competitive Advantage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system would be unprecedented in the trading education space: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Makes This Different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Generic AI Tools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28"/>
                <w:sz w:val="22"/>
                <w:szCs w:val="22"/>
              </w:rPr>
              <w:t xml:space="preserve">KCU Social Builder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prompts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50,000+ real trades informing content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tone settings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Self-evolving voice model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scheduling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optimal timing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market awareness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market integration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community data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wins power content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autonomous with guardrails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8: Success Metrics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Efficiency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production time: From 2 hours per post to 2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Posting frequency: From 1-2 posts per day to 5-10 across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 response time: From days to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hours saved: 20+ hours per week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Engagement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150% increase in average engagement rate within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200% increase in follower growth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50% improvement in content-to-lead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890% impression growth (matching Lately.ai case study)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Learning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model accuracy: 95%+ tone match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Engagement prediction accuracy: 80%+ correlation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 prediction accuracy: Identify trends 4+ weeks 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Optimal time prediction: 90%+ improvement over random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 9: Investment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External API Costs (Monthly)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$100-200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generation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 (Instagram)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$99-199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scraping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TikAPI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$49-149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scraping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X/Twitter API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Trends + posting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HeyGen (AI Avatars - Phase 4)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$89-199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content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28"/>
                <w:sz w:val="20"/>
                <w:szCs w:val="20"/>
              </w:rPr>
              <w:t xml:space="preserve">$450-850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</w:tr>
    </w:tbl>
    <w:p>
      <w:pPr>
        <w:spacing w:before="300"/>
      </w:pP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ROI Projection: At 20+ hours saved per week at $50/hour consultant rate, the system pays for itself 5X over while dramatically increasing content output and engagement.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Conclusion: The Future of KCU Marketing</w:t>
      </w: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isn't just a social media tool. It's an autonomous marketing department that never sleeps, never gets tired, and continuously improves.</w:t>
      </w:r>
    </w:p>
    <w:p>
      <w:pPr>
        <w:spacing w:before="200"/>
      </w:pPr>
    </w:p>
    <w:p>
      <w:pPr>
        <w:spacing w:after="15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While other trading educators manually post content once a day, KCU will have an AI system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Monitors markets and trends 24/7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content within minutes of significant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Celebrates community wins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Learns what resonates and adapts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Operates at 10X the efficiency with zero burnout</w:t>
      </w:r>
    </w:p>
    <w:p>
      <w:pPr>
        <w:spacing w:before="300"/>
      </w:pPr>
    </w:p>
    <w:p>
      <w:pPr>
        <w:spacing w:after="15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question isn't whether AI will transform social media marketing. It's whether KCU will lead that transformation or follow it.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528"/>
                <w:sz w:val="28"/>
                <w:szCs w:val="28"/>
              </w:rPr>
              <w:t xml:space="preserve">Ready to build the future?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Let's start with Phase 1.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4A528"/>
        <w:sz w:val="18"/>
        <w:szCs w:val="18"/>
      </w:rPr>
      <w:t xml:space="preserve">KCU SOCIAL BUILDER</w:t>
    </w:r>
    <w:r>
      <w:rPr>
        <w:rFonts w:ascii="Arial" w:cs="Arial" w:eastAsia="Arial" w:hAnsi="Arial"/>
        <w:color w:val="999999"/>
        <w:sz w:val="18"/>
        <w:szCs w:val="18"/>
      </w:rPr>
      <w:t xml:space="preserve">  |  </w:t>
    </w:r>
    <w:r>
      <w:rPr>
        <w:rFonts w:ascii="Arial" w:cs="Arial" w:eastAsia="Arial" w:hAnsi="Arial"/>
        <w:color w:val="666666"/>
        <w:sz w:val="18"/>
        <w:szCs w:val="18"/>
      </w:rPr>
      <w:t xml:space="preserve">Vision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2026-01-19T23:54:41.282Z</dcterms:created>
  <dcterms:modified xsi:type="dcterms:W3CDTF">2026-01-19T23:54:41.282Z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