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qa-tc-generator-agent-포트폴리오"/>
    <w:p>
      <w:pPr>
        <w:pStyle w:val="Heading1"/>
      </w:pPr>
      <w:r>
        <w:t xml:space="preserve">QA TC Generator Agent — 포트폴리오</w:t>
      </w:r>
    </w:p>
    <w:bookmarkStart w:id="9" w:name="프로젝트-개요"/>
    <w:p>
      <w:pPr>
        <w:pStyle w:val="Heading2"/>
      </w:pPr>
      <w:r>
        <w:t xml:space="preserve">프로젝트 개요</w:t>
      </w:r>
    </w:p>
    <w:p>
      <w:pPr>
        <w:pStyle w:val="FirstParagraph"/>
      </w:pPr>
      <w:r>
        <w:t xml:space="preserve">PRD(기획문서)와 Figma 디자인을 입력받아</w:t>
      </w:r>
      <w:r>
        <w:t xml:space="preserve"> </w:t>
      </w:r>
      <w:r>
        <w:rPr>
          <w:b/>
          <w:bCs/>
        </w:rPr>
        <w:t xml:space="preserve">근거 기반 테스트 케이스를 자동 생성</w:t>
      </w:r>
      <w:r>
        <w:t xml:space="preserve">하는 AI 에이전트입니다.</w:t>
      </w:r>
    </w:p>
    <w:p>
      <w:pPr>
        <w:pStyle w:val="BodyText"/>
      </w:pPr>
      <w:r>
        <w:t xml:space="preserve">QA 엔지니어의 분석 프로세스를 체계화하여, 기획-디자인 간 불일치를 사전에 발견하고 추측 없는 테스트 케이스를 생성합니다.</w:t>
      </w:r>
    </w:p>
    <w:p>
      <w:r>
        <w:pict>
          <v:rect style="width:0;height:1.5pt" o:hralign="center" o:hrstd="t" o:hr="t"/>
        </w:pict>
      </w:r>
    </w:p>
    <w:bookmarkEnd w:id="9"/>
    <w:bookmarkStart w:id="10" w:name="만든-이유"/>
    <w:p>
      <w:pPr>
        <w:pStyle w:val="Heading2"/>
      </w:pPr>
      <w:r>
        <w:t xml:space="preserve">만든 이유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PRD와 Figma 간 정책 불일치를 QA 단계에서야 발견</w:t>
            </w:r>
          </w:p>
        </w:tc>
        <w:tc>
          <w:tcPr/>
          <w:p>
            <w:pPr>
              <w:pStyle w:val="Compact"/>
            </w:pPr>
            <w:r>
              <w:t xml:space="preserve">분석 단계에서 자동으로 충돌 검출 → 인터랙티브 체크리스트로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 작성 시 근거 없는 추측이 섞임</w:t>
            </w:r>
          </w:p>
        </w:tc>
        <w:tc>
          <w:tcPr/>
          <w:p>
            <w:pPr>
              <w:pStyle w:val="Compact"/>
            </w:pPr>
            <w:r>
              <w:t xml:space="preserve">“근거 기반 원칙”</w:t>
            </w:r>
            <w:r>
              <w:t xml:space="preserve"> </w:t>
            </w:r>
            <w:r>
              <w:t xml:space="preserve">규칙으로 명세에 없는 내용 자동 차단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 형식이 작성자마다 달라 리뷰 비용 증가</w:t>
            </w:r>
          </w:p>
        </w:tc>
        <w:tc>
          <w:tcPr/>
          <w:p>
            <w:pPr>
              <w:pStyle w:val="Compact"/>
            </w:pPr>
            <w:r>
              <w:t xml:space="preserve">일관된 구조 + md/html 동시 생성으로 표준화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디자인 디테일(px, 색상)이 TC에 섞여 유지보수 어려움</w:t>
            </w:r>
          </w:p>
        </w:tc>
        <w:tc>
          <w:tcPr/>
          <w:p>
            <w:pPr>
              <w:pStyle w:val="Compact"/>
            </w:pPr>
            <w:r>
              <w:t xml:space="preserve">“사용자 인지 가능 요소”</w:t>
            </w:r>
            <w:r>
              <w:t xml:space="preserve">만 기대 결과에 포함하는 규칙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분석 결과가 대화창에 흩어져 추적 불가</w:t>
            </w:r>
          </w:p>
        </w:tc>
        <w:tc>
          <w:tcPr/>
          <w:p>
            <w:pPr>
              <w:pStyle w:val="Compact"/>
            </w:pPr>
            <w:r>
              <w:t xml:space="preserve">피처별 폴더에 4종 산출물 세트로 파일 관리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핵심-설계-원칙"/>
    <w:p>
      <w:pPr>
        <w:pStyle w:val="Heading2"/>
      </w:pPr>
      <w:r>
        <w:t xml:space="preserve">핵심 설계 원칙</w:t>
      </w:r>
    </w:p>
    <w:bookmarkStart w:id="11" w:name="근거-기반-evidence-based"/>
    <w:p>
      <w:pPr>
        <w:pStyle w:val="Heading3"/>
      </w:pPr>
      <w:r>
        <w:t xml:space="preserve">1. 근거 기반 (Evidence-Based)</w:t>
      </w:r>
    </w:p>
    <w:p>
      <w:pPr>
        <w:pStyle w:val="FirstParagraph"/>
      </w:pPr>
      <w:r>
        <w:t xml:space="preserve">TC의 모든 기대 결과는 PRD, 피그마, 확정된 정책 문서에서 확인 가능해야 합니다. 업계 관행이나 유사 서비스 유추로 채우지 않습니다.</w:t>
      </w:r>
    </w:p>
    <w:p>
      <w:pPr>
        <w:pStyle w:val="SourceCode"/>
      </w:pPr>
      <w:r>
        <w:rPr>
          <w:rStyle w:val="VerbatimChar"/>
        </w:rPr>
        <w:t xml:space="preserve">✅ 근거 인정: PRD 텍스트, 피그마 UI 요소, 플로우차트 화살표, 핸드오프 노트</w:t>
      </w:r>
      <w:r>
        <w:br/>
      </w:r>
      <w:r>
        <w:rPr>
          <w:rStyle w:val="VerbatimChar"/>
        </w:rPr>
        <w:t xml:space="preserve">❌ 근거 불인정: 업계 관행, 유사 서비스 유추, 기술적 구현 가정</w:t>
      </w:r>
    </w:p>
    <w:bookmarkEnd w:id="11"/>
    <w:bookmarkStart w:id="12" w:name="사용자-확정-게이트-human-in-the-loop"/>
    <w:p>
      <w:pPr>
        <w:pStyle w:val="Heading3"/>
      </w:pPr>
      <w:r>
        <w:t xml:space="preserve">2. 사용자 확정 게이트 (Human-in-the-Loop)</w:t>
      </w:r>
    </w:p>
    <w:p>
      <w:pPr>
        <w:pStyle w:val="FirstParagraph"/>
      </w:pPr>
      <w:r>
        <w:t xml:space="preserve">PRD-피그마 간 충돌이나 미정의 항목을 발견하면,</w:t>
      </w:r>
      <w:r>
        <w:t xml:space="preserve"> </w:t>
      </w:r>
      <w:r>
        <w:rPr>
          <w:b/>
          <w:bCs/>
        </w:rPr>
        <w:t xml:space="preserve">인터랙티브 HTML 체크리스트</w:t>
      </w:r>
      <w:r>
        <w:t xml:space="preserve">를 생성하여 사용자가 브라우저에서 직접 확정합니다. 확정 전까지 다음 단계로 진행하지 않습니다.</w:t>
      </w:r>
    </w:p>
    <w:bookmarkEnd w:id="12"/>
    <w:bookmarkStart w:id="13" w:name="미정의-항목-분리"/>
    <w:p>
      <w:pPr>
        <w:pStyle w:val="Heading3"/>
      </w:pPr>
      <w:r>
        <w:t xml:space="preserve">3. 미정의 항목 분리</w:t>
      </w:r>
    </w:p>
    <w:p>
      <w:pPr>
        <w:pStyle w:val="FirstParagraph"/>
      </w:pPr>
      <w:r>
        <w:t xml:space="preserve">명세에 없지만 검증이 필요한 동작은</w:t>
      </w:r>
      <w:r>
        <w:t xml:space="preserve"> </w:t>
      </w:r>
      <w:r>
        <w:rPr>
          <w:rStyle w:val="VerbatimChar"/>
        </w:rPr>
        <w:t xml:space="preserve">[미정의]</w:t>
      </w:r>
      <w:r>
        <w:t xml:space="preserve"> </w:t>
      </w:r>
      <w:r>
        <w:t xml:space="preserve">태그로 분리하여 PO/개발에 확인을 요청합니다. 추측으로 채우지 않고, 모르는 것은 모른다고 표시합니다.</w:t>
      </w:r>
    </w:p>
    <w:bookmarkEnd w:id="13"/>
    <w:bookmarkStart w:id="14" w:name="피처별-산출물-세트"/>
    <w:p>
      <w:pPr>
        <w:pStyle w:val="Heading3"/>
      </w:pPr>
      <w:r>
        <w:t xml:space="preserve">4. 피처별 산출물 세트</w:t>
      </w:r>
    </w:p>
    <w:p>
      <w:pPr>
        <w:pStyle w:val="FirstParagraph"/>
      </w:pPr>
      <w:r>
        <w:t xml:space="preserve">모든 분석 결과는 대화창이 아닌</w:t>
      </w:r>
      <w:r>
        <w:t xml:space="preserve"> </w:t>
      </w:r>
      <w:r>
        <w:rPr>
          <w:b/>
          <w:bCs/>
        </w:rPr>
        <w:t xml:space="preserve">파일</w:t>
      </w:r>
      <w:r>
        <w:t xml:space="preserve">로 관리합니다. 피처당 4개 파일이 한 세트:</w:t>
      </w:r>
    </w:p>
    <w:p>
      <w:pPr>
        <w:pStyle w:val="SourceCode"/>
      </w:pPr>
      <w:r>
        <w:rPr>
          <w:rStyle w:val="VerbatimChar"/>
        </w:rPr>
        <w:t xml:space="preserve">aidlc-docs/features/{feature-name}/</w:t>
      </w:r>
      <w:r>
        <w:br/>
      </w:r>
      <w:r>
        <w:rPr>
          <w:rStyle w:val="VerbatimChar"/>
        </w:rPr>
        <w:t xml:space="preserve">├── {feature-name}.md                  ← 통합 명세</w:t>
      </w:r>
      <w:r>
        <w:br/>
      </w:r>
      <w:r>
        <w:rPr>
          <w:rStyle w:val="VerbatimChar"/>
        </w:rPr>
        <w:t xml:space="preserve">├── {feature-name}-checklist.html      ← 이해충돌 체크리스트 (인터랙티브)</w:t>
      </w:r>
      <w:r>
        <w:br/>
      </w:r>
      <w:r>
        <w:rPr>
          <w:rStyle w:val="VerbatimChar"/>
        </w:rPr>
        <w:t xml:space="preserve">├── {feature-name}-test-cases.md       ← TC 마크다운</w:t>
      </w:r>
      <w:r>
        <w:br/>
      </w:r>
      <w:r>
        <w:rPr>
          <w:rStyle w:val="VerbatimChar"/>
        </w:rPr>
        <w:t xml:space="preserve">└── {feature-name}-test-cases.html     ← TC HTML (브라우저 뷰)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워크플로우"/>
    <w:p>
      <w:pPr>
        <w:pStyle w:val="Heading2"/>
      </w:pPr>
      <w:r>
        <w:t xml:space="preserve">워크플로우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입력: PRD (PDF/Confluence) + Figma 링크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┌────────────┴────────────┐</w:t>
      </w:r>
      <w:r>
        <w:br/>
      </w:r>
      <w:r>
        <w:rPr>
          <w:rStyle w:val="VerbatimChar"/>
        </w:rPr>
        <w:t xml:space="preserve">          ▼                         ▼</w:t>
      </w:r>
      <w:r>
        <w:br/>
      </w:r>
      <w:r>
        <w:rPr>
          <w:rStyle w:val="VerbatimChar"/>
        </w:rPr>
        <w:t xml:space="preserve">┌─────────────────┐      ┌─────────────────────┐</w:t>
      </w:r>
      <w:r>
        <w:br/>
      </w:r>
      <w:r>
        <w:rPr>
          <w:rStyle w:val="VerbatimChar"/>
        </w:rPr>
        <w:t xml:space="preserve">│  Step 1.        │      │  Step 2.            │</w:t>
      </w:r>
      <w:r>
        <w:br/>
      </w:r>
      <w:r>
        <w:rPr>
          <w:rStyle w:val="VerbatimChar"/>
        </w:rPr>
        <w:t xml:space="preserve">│  PRD 분석       │      │  Figma 분석         │</w:t>
      </w:r>
      <w:r>
        <w:br/>
      </w:r>
      <w:r>
        <w:rPr>
          <w:rStyle w:val="VerbatimChar"/>
        </w:rPr>
        <w:t xml:space="preserve">│  (Confluence    │      │  (Figma MCP)        │</w:t>
      </w:r>
      <w:r>
        <w:br/>
      </w:r>
      <w:r>
        <w:rPr>
          <w:rStyle w:val="VerbatimChar"/>
        </w:rPr>
        <w:t xml:space="preserve">│   API 활용)     │      │                     │</w:t>
      </w:r>
      <w:r>
        <w:br/>
      </w:r>
      <w:r>
        <w:rPr>
          <w:rStyle w:val="VerbatimChar"/>
        </w:rPr>
        <w:t xml:space="preserve">└────────┬────────┘      └──────────┬──────────┘</w:t>
      </w:r>
      <w:r>
        <w:br/>
      </w:r>
      <w:r>
        <w:rPr>
          <w:rStyle w:val="VerbatimChar"/>
        </w:rPr>
        <w:t xml:space="preserve">         │                          │</w:t>
      </w:r>
      <w:r>
        <w:br/>
      </w:r>
      <w:r>
        <w:rPr>
          <w:rStyle w:val="VerbatimChar"/>
        </w:rPr>
        <w:t xml:space="preserve">         └────────────┬─────────────┘</w:t>
      </w:r>
      <w:r>
        <w:br/>
      </w:r>
      <w:r>
        <w:rPr>
          <w:rStyle w:val="VerbatimChar"/>
        </w:rPr>
        <w:t xml:space="preserve">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3. 이해충돌 검토                                │</w:t>
      </w:r>
      <w:r>
        <w:br/>
      </w:r>
      <w:r>
        <w:rPr>
          <w:rStyle w:val="VerbatimChar"/>
        </w:rPr>
        <w:t xml:space="preserve">│  → {feature-name}-checklist.html 생성                │</w:t>
      </w:r>
      <w:r>
        <w:br/>
      </w:r>
      <w:r>
        <w:rPr>
          <w:rStyle w:val="VerbatimChar"/>
        </w:rPr>
        <w:t xml:space="preserve">│  → 브라우저에서 사용자 확정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 (사용자 확정 결과 입력)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4. 통합 명세 생성                               │</w:t>
      </w:r>
      <w:r>
        <w:br/>
      </w:r>
      <w:r>
        <w:rPr>
          <w:rStyle w:val="VerbatimChar"/>
        </w:rPr>
        <w:t xml:space="preserve">│  → {feature-name}.md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5. TC 생성 (md + html 동시)                     │</w:t>
      </w:r>
      <w:r>
        <w:br/>
      </w:r>
      <w:r>
        <w:rPr>
          <w:rStyle w:val="VerbatimChar"/>
        </w:rPr>
        <w:t xml:space="preserve">│  → {feature-name}-test-cases.md                      │</w:t>
      </w:r>
      <w:r>
        <w:br/>
      </w:r>
      <w:r>
        <w:rPr>
          <w:rStyle w:val="VerbatimChar"/>
        </w:rPr>
        <w:t xml:space="preserve">│  → {feature-name}-test-cases.html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6"/>
    <w:bookmarkStart w:id="20" w:name="실제-실행-사례"/>
    <w:p>
      <w:pPr>
        <w:pStyle w:val="Heading2"/>
      </w:pPr>
      <w:r>
        <w:t xml:space="preserve">실제 실행 사례</w:t>
      </w:r>
    </w:p>
    <w:bookmarkStart w:id="17" w:name="사례-1-쿠폰함-개선-coupon-box"/>
    <w:p>
      <w:pPr>
        <w:pStyle w:val="Heading3"/>
      </w:pPr>
      <w:r>
        <w:t xml:space="preserve">사례 1: 쿠폰함 개선 (coupon-box)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PRD v1.4 (PDF) + Figma 7개 화면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통합 명세 + TC 26건 (Critical 6 / High 12 / Medium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aidlc-docs/features/coupon-box/</w:t>
            </w:r>
          </w:p>
        </w:tc>
      </w:tr>
    </w:tbl>
    <w:bookmarkEnd w:id="17"/>
    <w:bookmarkStart w:id="19" w:name="사례-2-차번호-입력-프로모션-car-number-promo"/>
    <w:p>
      <w:pPr>
        <w:pStyle w:val="Heading3"/>
      </w:pPr>
      <w:r>
        <w:t xml:space="preserve">사례 2: 차번호 입력 프로모션 (car-number-promo)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Confluence PRD v3.1 (API 연동) + 최종 디자인 Figma (별도 파일)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통합 명세 + 체크리스트 HTML + TC 32건 (High 16 / Medium 12 / Low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aidlc-docs/features/car-number-promo/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특이사항</w:t>
            </w:r>
          </w:p>
        </w:tc>
        <w:tc>
          <w:tcPr/>
          <w:p>
            <w:pPr>
              <w:pStyle w:val="Compact"/>
            </w:pPr>
            <w:r>
              <w:t xml:space="preserve">기획안 Figma와 최종 디자인 Figma가 별도 파일로 존재 → 최종 디자인 기준 재분석 수행</w:t>
            </w:r>
          </w:p>
        </w:tc>
      </w:tr>
    </w:tbl>
    <w:bookmarkStart w:id="18" w:name="차번호-프로모션-실행-과정-요약"/>
    <w:p>
      <w:pPr>
        <w:pStyle w:val="Heading4"/>
      </w:pPr>
      <w:r>
        <w:t xml:space="preserve">차번호 프로모션 — 실행 과정 요약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Confluence API로 PRD 자동 수집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인증 정보 기반 자동 호출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Figma MCP로 디자인 분석</w:t>
      </w:r>
      <w:r>
        <w:t xml:space="preserve"> </w:t>
      </w:r>
      <w:r>
        <w:t xml:space="preserve">— 기획안 파일 분석 후, 최종 디자인 파일 별도 존재 확인 → 최종 파일 기준 재분석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이해충돌 10건 발견 → 사용자 확정</w:t>
      </w:r>
      <w:r>
        <w:t xml:space="preserve"> </w:t>
      </w:r>
      <w:r>
        <w:t xml:space="preserve">— 인터랙티브 HTML 체크리스트로 브라우저에서 확정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PRD 업데이트 즉시 반영</w:t>
      </w:r>
      <w:r>
        <w:t xml:space="preserve"> </w:t>
      </w:r>
      <w:r>
        <w:t xml:space="preserve">— 상단 네비게이션 변경, 유효성 검증 방식 변경 등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최종 디자인 기준 전면 재작성</w:t>
      </w:r>
      <w:r>
        <w:t xml:space="preserve"> </w:t>
      </w:r>
      <w:r>
        <w:t xml:space="preserve">— 이모지 제거, 텍스트 정확 반영, TC 32건 생성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우선순위 체계 변경 적용</w:t>
      </w:r>
      <w:r>
        <w:t xml:space="preserve"> </w:t>
      </w:r>
      <w:r>
        <w:t xml:space="preserve">— Critical/High/Medium → High/Medium/Low 3단계</w:t>
      </w:r>
    </w:p>
    <w:p>
      <w:r>
        <w:pict>
          <v:rect style="width:0;height:1.5pt" o:hralign="center" o:hrstd="t" o:hr="t"/>
        </w:pict>
      </w:r>
    </w:p>
    <w:bookmarkEnd w:id="18"/>
    <w:bookmarkEnd w:id="19"/>
    <w:bookmarkEnd w:id="20"/>
    <w:bookmarkStart w:id="22" w:name="기술-스택-아키텍처"/>
    <w:p>
      <w:pPr>
        <w:pStyle w:val="Heading2"/>
      </w:pPr>
      <w:r>
        <w:t xml:space="preserve">기술 스택 &amp; 아키텍처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 요소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Kiro IDE</w:t>
            </w:r>
          </w:p>
        </w:tc>
        <w:tc>
          <w:tcPr/>
          <w:p>
            <w:pPr>
              <w:pStyle w:val="Compact"/>
            </w:pPr>
            <w:r>
              <w:t xml:space="preserve">AI 에이전트 실행 환경 (Agent + Steering 시스템)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Figma MCP</w:t>
            </w:r>
          </w:p>
        </w:tc>
        <w:tc>
          <w:tcPr/>
          <w:p>
            <w:pPr>
              <w:pStyle w:val="Compact"/>
            </w:pPr>
            <w:r>
              <w:t xml:space="preserve">Figma 디자인 파일 읽기 (get_metadata, get_design_context, get_screenshot)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Confluence API</w:t>
            </w:r>
          </w:p>
        </w:tc>
        <w:tc>
          <w:tcPr/>
          <w:p>
            <w:pPr>
              <w:pStyle w:val="Compact"/>
            </w:pPr>
            <w:r>
              <w:t xml:space="preserve">PRD 문서 자동 수집 (REST API + 인증)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Steering Files</w:t>
            </w:r>
          </w:p>
        </w:tc>
        <w:tc>
          <w:tcPr/>
          <w:p>
            <w:pPr>
              <w:pStyle w:val="Compact"/>
            </w:pPr>
            <w:r>
              <w:t xml:space="preserve">에이전트 행동 규칙 정의 (5개 규칙 파일)</w:t>
            </w:r>
          </w:p>
        </w:tc>
      </w:tr>
    </w:tbl>
    <w:bookmarkStart w:id="21" w:name="프로젝트-구조"/>
    <w:p>
      <w:pPr>
        <w:pStyle w:val="Heading3"/>
      </w:pPr>
      <w:r>
        <w:t xml:space="preserve">프로젝트 구조</w:t>
      </w:r>
    </w:p>
    <w:p>
      <w:pPr>
        <w:pStyle w:val="SourceCode"/>
      </w:pPr>
      <w:r>
        <w:rPr>
          <w:rStyle w:val="VerbatimChar"/>
        </w:rPr>
        <w:t xml:space="preserve">qa-tc-agent/</w:t>
      </w:r>
      <w:r>
        <w:br/>
      </w:r>
      <w:r>
        <w:rPr>
          <w:rStyle w:val="VerbatimChar"/>
        </w:rPr>
        <w:t xml:space="preserve">├── .kiro/</w:t>
      </w:r>
      <w:r>
        <w:br/>
      </w:r>
      <w:r>
        <w:rPr>
          <w:rStyle w:val="VerbatimChar"/>
        </w:rPr>
        <w:t xml:space="preserve">│   ├── settings/mcp.json              ← Figma MCP 연결 설정</w:t>
      </w:r>
      <w:r>
        <w:br/>
      </w:r>
      <w:r>
        <w:rPr>
          <w:rStyle w:val="VerbatimChar"/>
        </w:rPr>
        <w:t xml:space="preserve">│   └── steering/                      ← 행동 규칙 (5개)</w:t>
      </w:r>
      <w:r>
        <w:br/>
      </w:r>
      <w:r>
        <w:rPr>
          <w:rStyle w:val="VerbatimChar"/>
        </w:rPr>
        <w:t xml:space="preserve">│       ├── qa-workflow.md             ← 전체 작업 흐름 + 산출물 규칙</w:t>
      </w:r>
      <w:r>
        <w:br/>
      </w:r>
      <w:r>
        <w:rPr>
          <w:rStyle w:val="VerbatimChar"/>
        </w:rPr>
        <w:t xml:space="preserve">│       ├── prd-analysis-rules.md      ← PRD 분석 규칙</w:t>
      </w:r>
      <w:r>
        <w:br/>
      </w:r>
      <w:r>
        <w:rPr>
          <w:rStyle w:val="VerbatimChar"/>
        </w:rPr>
        <w:t xml:space="preserve">│       ├── figma-analysis-rules.md    ← Figma 분석 규칙</w:t>
      </w:r>
      <w:r>
        <w:br/>
      </w:r>
      <w:r>
        <w:rPr>
          <w:rStyle w:val="VerbatimChar"/>
        </w:rPr>
        <w:t xml:space="preserve">│       ├── test-case-rules.md         ← TC 작성 규칙 + 산출물 형식</w:t>
      </w:r>
      <w:r>
        <w:br/>
      </w:r>
      <w:r>
        <w:rPr>
          <w:rStyle w:val="VerbatimChar"/>
        </w:rPr>
        <w:t xml:space="preserve">│       └── language.md                ← 한국어 응답</w:t>
      </w:r>
      <w:r>
        <w:br/>
      </w:r>
      <w:r>
        <w:rPr>
          <w:rStyle w:val="VerbatimChar"/>
        </w:rPr>
        <w:t xml:space="preserve">├── aidlc-docs/features/               ← 피처별 산출물 폴더</w:t>
      </w:r>
      <w:r>
        <w:br/>
      </w:r>
      <w:r>
        <w:rPr>
          <w:rStyle w:val="VerbatimChar"/>
        </w:rPr>
        <w:t xml:space="preserve">│   ├── car-number-promo/              ← 4종 세트</w:t>
      </w:r>
      <w:r>
        <w:br/>
      </w:r>
      <w:r>
        <w:rPr>
          <w:rStyle w:val="VerbatimChar"/>
        </w:rPr>
        <w:t xml:space="preserve">│   └── coupon-box/                    ← 3종 (체크리스트 이전 작업)</w:t>
      </w:r>
      <w:r>
        <w:br/>
      </w:r>
      <w:r>
        <w:rPr>
          <w:rStyle w:val="VerbatimChar"/>
        </w:rPr>
        <w:t xml:space="preserve">├── examples/coupon-box/               ← 출력 형식 템플릿</w:t>
      </w:r>
      <w:r>
        <w:br/>
      </w:r>
      <w:r>
        <w:rPr>
          <w:rStyle w:val="VerbatimChar"/>
        </w:rPr>
        <w:t xml:space="preserve">└── portfolio/                         ← 이 문서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규칙-설계-상세"/>
    <w:p>
      <w:pPr>
        <w:pStyle w:val="Heading2"/>
      </w:pPr>
      <w:r>
        <w:t xml:space="preserve">규칙 설계 상세</w:t>
      </w:r>
    </w:p>
    <w:bookmarkStart w:id="23" w:name="steering-파일-간-관계"/>
    <w:p>
      <w:pPr>
        <w:pStyle w:val="Heading3"/>
      </w:pPr>
      <w:r>
        <w:t xml:space="preserve">Steering 파일 간 관계</w:t>
      </w:r>
    </w:p>
    <w:p>
      <w:pPr>
        <w:pStyle w:val="SourceCode"/>
      </w:pPr>
      <w:r>
        <w:rPr>
          <w:rStyle w:val="VerbatimChar"/>
        </w:rPr>
        <w:t xml:space="preserve">qa-workflow.md (전체 흐름 오케스트레이션 + 산출물 규칙)</w:t>
      </w:r>
      <w:r>
        <w:br/>
      </w:r>
      <w:r>
        <w:rPr>
          <w:rStyle w:val="VerbatimChar"/>
        </w:rPr>
        <w:t xml:space="preserve">  ├── prd-analysis-rules.md (Step 1에서 참조)</w:t>
      </w:r>
      <w:r>
        <w:br/>
      </w:r>
      <w:r>
        <w:rPr>
          <w:rStyle w:val="VerbatimChar"/>
        </w:rPr>
        <w:t xml:space="preserve">  ├── figma-analysis-rules.md (Step 2에서 참조)</w:t>
      </w:r>
      <w:r>
        <w:br/>
      </w:r>
      <w:r>
        <w:rPr>
          <w:rStyle w:val="VerbatimChar"/>
        </w:rPr>
        <w:t xml:space="preserve">  └── test-case-rules.md (Step 5에서 참조 + 산출물 형식 정의)</w:t>
      </w:r>
    </w:p>
    <w:bookmarkEnd w:id="23"/>
    <w:bookmarkStart w:id="24" w:name="주요-규칙-요약"/>
    <w:p>
      <w:pPr>
        <w:pStyle w:val="Heading3"/>
      </w:pPr>
      <w:r>
        <w:t xml:space="preserve">주요 규칙 요약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 파일</w:t>
            </w:r>
          </w:p>
        </w:tc>
        <w:tc>
          <w:tcPr/>
          <w:p>
            <w:pPr>
              <w:pStyle w:val="Compact"/>
            </w:pPr>
            <w:r>
              <w:t xml:space="preserve">핵심 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qa-workflow.md</w:t>
            </w:r>
          </w:p>
        </w:tc>
        <w:tc>
          <w:tcPr/>
          <w:p>
            <w:pPr>
              <w:pStyle w:val="Compact"/>
            </w:pPr>
            <w:r>
              <w:t xml:space="preserve">7단계 워크플로우, 산출물 규칙(파일로 떨구기), 이해충돌 검토 방식, PRD 업데이트 반영 규칙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prd-analysis-rules.md</w:t>
            </w:r>
          </w:p>
        </w:tc>
        <w:tc>
          <w:tcPr/>
          <w:p>
            <w:pPr>
              <w:pStyle w:val="Compact"/>
            </w:pPr>
            <w:r>
              <w:t xml:space="preserve">취소선=폐기, TBD=미확정, 최신 버전 우선, 회의록은 확정 결론만, Confluence API 연동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figma-analysis-rules.md</w:t>
            </w:r>
          </w:p>
        </w:tc>
        <w:tc>
          <w:tcPr/>
          <w:p>
            <w:pPr>
              <w:pStyle w:val="Compact"/>
            </w:pPr>
            <w:r>
              <w:t xml:space="preserve">Handoff 노트 필수 확인, 플로우차트 분기 추출, 기존 명세와 충돌 검토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test-case-rules.md</w:t>
            </w:r>
          </w:p>
        </w:tc>
        <w:tc>
          <w:tcPr/>
          <w:p>
            <w:pPr>
              <w:pStyle w:val="Compact"/>
            </w:pPr>
            <w:r>
              <w:t xml:space="preserve">근거 기반 원칙, 디자인 디테일 제외, TC 분리 기준, 산출물 4종 형식, 피처별 폴더 구조, 우선순위 판단 기준(High/Medium/Low)</w:t>
            </w:r>
          </w:p>
        </w:tc>
      </w:tr>
    </w:tbl>
    <w:bookmarkEnd w:id="24"/>
    <w:bookmarkStart w:id="25" w:name="산출물-형식-규칙-test-case-rules.md에-정의"/>
    <w:p>
      <w:pPr>
        <w:pStyle w:val="Heading3"/>
      </w:pPr>
      <w:r>
        <w:t xml:space="preserve">산출물 형식 규칙 (test-case-rules.md에 정의)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0"/>
        <w:gridCol w:w="4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형식 규칙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통합 명세</w:t>
            </w:r>
          </w:p>
        </w:tc>
        <w:tc>
          <w:tcPr/>
          <w:p>
            <w:pPr>
              <w:pStyle w:val="Compact"/>
            </w:pPr>
            <w:r>
              <w:t xml:space="preserve">8개 섹션 구조 (목표 → 스킴 → Flow → 화면정책 → 리워드 → 로그 → 기술 → 미결)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체크리스트 HTML</w:t>
            </w:r>
          </w:p>
        </w:tc>
        <w:tc>
          <w:tcPr/>
          <w:p>
            <w:pPr>
              <w:pStyle w:val="Compact"/>
            </w:pPr>
            <w:r>
              <w:t xml:space="preserve">충돌/미정의/일치 섹션 분리, 옵션 버튼, 로컬스토리지 저장, 내보내기 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 md</w:t>
            </w:r>
          </w:p>
        </w:tc>
        <w:tc>
          <w:tcPr/>
          <w:p>
            <w:pPr>
              <w:pStyle w:val="Compact"/>
            </w:pPr>
            <w:r>
              <w:t xml:space="preserve">카테고리별 테이블, 커버리지 요약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 html</w:t>
            </w:r>
          </w:p>
        </w:tc>
        <w:tc>
          <w:tcPr/>
          <w:p>
            <w:pPr>
              <w:pStyle w:val="Compact"/>
            </w:pPr>
            <w:r>
              <w:t xml:space="preserve">examples 템플릿 CSS 준수, 뱃지 색상 통일 (High 빨강/Medium 주황/Low 파랑)</w:t>
            </w:r>
          </w:p>
        </w:tc>
      </w:tr>
    </w:tbl>
    <w:bookmarkEnd w:id="25"/>
    <w:bookmarkStart w:id="26" w:name="tc-우선순위-기준"/>
    <w:p>
      <w:pPr>
        <w:pStyle w:val="Heading3"/>
      </w:pPr>
      <w:r>
        <w:t xml:space="preserve">TC 우선순위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우선순위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우회 불가능한 핵심 플로우의 진행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명시된 기능의 오동작, 정책 위반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부가 기능, 편의성, UI/UX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1" w:name="이-프로젝트에서-보여주고-싶은-것"/>
    <w:p>
      <w:pPr>
        <w:pStyle w:val="Heading2"/>
      </w:pPr>
      <w:r>
        <w:t xml:space="preserve">이 프로젝트에서 보여주고 싶은 것</w:t>
      </w:r>
    </w:p>
    <w:bookmarkStart w:id="28" w:name="qa-역량"/>
    <w:p>
      <w:pPr>
        <w:pStyle w:val="Heading3"/>
      </w:pPr>
      <w:r>
        <w:t xml:space="preserve">QA 역량</w:t>
      </w:r>
    </w:p>
    <w:p>
      <w:pPr>
        <w:pStyle w:val="Compact"/>
        <w:numPr>
          <w:ilvl w:val="0"/>
          <w:numId w:val="1002"/>
        </w:numPr>
      </w:pPr>
      <w:r>
        <w:t xml:space="preserve">기획-디자인 간 불일치를 체계적으로 발견하는 분석 프로세스 설계</w:t>
      </w:r>
    </w:p>
    <w:p>
      <w:pPr>
        <w:pStyle w:val="Compact"/>
        <w:numPr>
          <w:ilvl w:val="0"/>
          <w:numId w:val="1002"/>
        </w:numPr>
      </w:pPr>
      <w:r>
        <w:t xml:space="preserve">“추측 금지”</w:t>
      </w:r>
      <w:r>
        <w:t xml:space="preserve"> </w:t>
      </w:r>
      <w:r>
        <w:t xml:space="preserve">원칙으로 TC 품질 기준 정립</w:t>
      </w:r>
    </w:p>
    <w:p>
      <w:pPr>
        <w:pStyle w:val="Compact"/>
        <w:numPr>
          <w:ilvl w:val="0"/>
          <w:numId w:val="1002"/>
        </w:numPr>
      </w:pPr>
      <w:r>
        <w:t xml:space="preserve">미정의 항목을 명시적으로 분리하여 커뮤니케이션 비용 절감</w:t>
      </w:r>
    </w:p>
    <w:p>
      <w:pPr>
        <w:pStyle w:val="Compact"/>
        <w:numPr>
          <w:ilvl w:val="0"/>
          <w:numId w:val="1002"/>
        </w:numPr>
      </w:pPr>
      <w:r>
        <w:t xml:space="preserve">PRD 업데이트를 즉시 반영하는 살아있는 문서 관리</w:t>
      </w:r>
    </w:p>
    <w:bookmarkEnd w:id="28"/>
    <w:bookmarkStart w:id="29" w:name="자동화-도구-설계-역량"/>
    <w:p>
      <w:pPr>
        <w:pStyle w:val="Heading3"/>
      </w:pPr>
      <w:r>
        <w:t xml:space="preserve">자동화 &amp; 도구 설계 역량</w:t>
      </w:r>
    </w:p>
    <w:p>
      <w:pPr>
        <w:pStyle w:val="Compact"/>
        <w:numPr>
          <w:ilvl w:val="0"/>
          <w:numId w:val="1003"/>
        </w:numPr>
      </w:pPr>
      <w:r>
        <w:t xml:space="preserve">AI 에이전트의 행동을 규칙 파일로 제어하는 아키텍처 설계</w:t>
      </w:r>
    </w:p>
    <w:p>
      <w:pPr>
        <w:pStyle w:val="Compact"/>
        <w:numPr>
          <w:ilvl w:val="0"/>
          <w:numId w:val="1003"/>
        </w:numPr>
      </w:pPr>
      <w:r>
        <w:t xml:space="preserve">Figma MCP + Confluence API를 활용한 다중 소스 자동 분석 파이프라인</w:t>
      </w:r>
    </w:p>
    <w:p>
      <w:pPr>
        <w:pStyle w:val="Compact"/>
        <w:numPr>
          <w:ilvl w:val="0"/>
          <w:numId w:val="1003"/>
        </w:numPr>
      </w:pPr>
      <w:r>
        <w:t xml:space="preserve">Human-in-the-Loop 패턴으로 자동화와 판단의 균형 설계</w:t>
      </w:r>
    </w:p>
    <w:p>
      <w:pPr>
        <w:pStyle w:val="Compact"/>
        <w:numPr>
          <w:ilvl w:val="0"/>
          <w:numId w:val="1003"/>
        </w:numPr>
      </w:pPr>
      <w:r>
        <w:t xml:space="preserve">인터랙티브 HTML 체크리스트로 비개발자도 사용 가능한 확정 UX</w:t>
      </w:r>
    </w:p>
    <w:bookmarkEnd w:id="29"/>
    <w:bookmarkStart w:id="30" w:name="문서화-프로세스-역량"/>
    <w:p>
      <w:pPr>
        <w:pStyle w:val="Heading3"/>
      </w:pPr>
      <w:r>
        <w:t xml:space="preserve">문서화 &amp; 프로세스 역량</w:t>
      </w:r>
    </w:p>
    <w:p>
      <w:pPr>
        <w:pStyle w:val="Compact"/>
        <w:numPr>
          <w:ilvl w:val="0"/>
          <w:numId w:val="1004"/>
        </w:numPr>
      </w:pPr>
      <w:r>
        <w:t xml:space="preserve">워크플로우를 단계별로 분리하고 각 단계의 입출력을 명확히 정의</w:t>
      </w:r>
    </w:p>
    <w:p>
      <w:pPr>
        <w:pStyle w:val="Compact"/>
        <w:numPr>
          <w:ilvl w:val="0"/>
          <w:numId w:val="1004"/>
        </w:numPr>
      </w:pPr>
      <w:r>
        <w:t xml:space="preserve">규칙 간 참조 관계를 설계하여 유지보수 가능한 구조 구현</w:t>
      </w:r>
    </w:p>
    <w:p>
      <w:pPr>
        <w:pStyle w:val="Compact"/>
        <w:numPr>
          <w:ilvl w:val="0"/>
          <w:numId w:val="1004"/>
        </w:numPr>
      </w:pPr>
      <w:r>
        <w:t xml:space="preserve">피처별 폴더 + 4종 세트로 산출물 추적성 확보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실행-방법"/>
    <w:p>
      <w:pPr>
        <w:pStyle w:val="Heading2"/>
      </w:pPr>
      <w:r>
        <w:t xml:space="preserve">실행 방법</w:t>
      </w:r>
    </w:p>
    <w:p>
      <w:pPr>
        <w:pStyle w:val="SourceCode"/>
      </w:pPr>
      <w:r>
        <w:rPr>
          <w:rStyle w:val="CommentTok"/>
        </w:rPr>
        <w:t xml:space="preserve"># 1. 클론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https://github.com/n8ki3/tc-agent.git</w:t>
      </w:r>
      <w:r>
        <w:br/>
      </w:r>
      <w:r>
        <w:br/>
      </w:r>
      <w:r>
        <w:rPr>
          <w:rStyle w:val="CommentTok"/>
        </w:rPr>
        <w:t xml:space="preserve"># 2. Kiro IDE에서 워크스페이스로 열기</w:t>
      </w:r>
      <w:r>
        <w:br/>
      </w:r>
      <w:r>
        <w:br/>
      </w:r>
      <w:r>
        <w:rPr>
          <w:rStyle w:val="CommentTok"/>
        </w:rPr>
        <w:t xml:space="preserve"># 3. Figma MCP 연결 (좌측 패널 → MCP Server → figma 연결)</w:t>
      </w:r>
      <w:r>
        <w:br/>
      </w:r>
      <w:r>
        <w:br/>
      </w:r>
      <w:r>
        <w:rPr>
          <w:rStyle w:val="CommentTok"/>
        </w:rPr>
        <w:t xml:space="preserve"># 4. 채팅에서 요청</w:t>
      </w:r>
      <w:r>
        <w:br/>
      </w:r>
      <w:r>
        <w:rPr>
          <w:rStyle w:val="CommentTok"/>
        </w:rPr>
        <w:t xml:space="preserve">#    예: "새 피처 분석해줘. PRD: [Confluence URL], Figma: [Figma URL]"</w:t>
      </w:r>
    </w:p>
    <w:p>
      <w:r>
        <w:pict>
          <v:rect style="width:0;height:1.5pt" o:hralign="center" o:hrstd="t" o:hr="t"/>
        </w:pict>
      </w:r>
    </w:p>
    <w:bookmarkEnd w:id="32"/>
    <w:bookmarkStart w:id="36" w:name="링크"/>
    <w:p>
      <w:pPr>
        <w:pStyle w:val="Heading2"/>
      </w:pPr>
      <w:r>
        <w:t xml:space="preserve">링크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GitHub</w:t>
      </w:r>
      <w:r>
        <w:t xml:space="preserve">: https://github.com/n8ki3/tc-agent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사용 도구</w:t>
      </w:r>
      <w:r>
        <w:t xml:space="preserve">:</w:t>
      </w:r>
      <w:r>
        <w:t xml:space="preserve"> </w:t>
      </w:r>
      <w:hyperlink r:id="rId33">
        <w:r>
          <w:rPr>
            <w:rStyle w:val="Hyperlink"/>
          </w:rPr>
          <w:t xml:space="preserve">Kiro IDE</w:t>
        </w:r>
      </w:hyperlink>
      <w:r>
        <w:t xml:space="preserve"> </w:t>
      </w:r>
      <w:r>
        <w:t xml:space="preserve">+</w:t>
      </w:r>
      <w:r>
        <w:t xml:space="preserve"> </w:t>
      </w:r>
      <w:hyperlink r:id="rId34">
        <w:r>
          <w:rPr>
            <w:rStyle w:val="Hyperlink"/>
          </w:rPr>
          <w:t xml:space="preserve">Figma MCP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웹 애플리케이션 계획</w:t>
      </w:r>
      <w:r>
        <w:t xml:space="preserve">:</w:t>
      </w:r>
      <w:r>
        <w:t xml:space="preserve"> </w:t>
      </w:r>
      <w:hyperlink r:id="rId35">
        <w:r>
          <w:rPr>
            <w:rStyle w:val="Hyperlink"/>
          </w:rPr>
          <w:t xml:space="preserve">webapp-portfolio.md</w:t>
        </w:r>
      </w:hyperlink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./webapp-portfolio.md" TargetMode="External" /><Relationship Type="http://schemas.openxmlformats.org/officeDocument/2006/relationships/hyperlink" Id="rId33" Target="https://kiro.dev" TargetMode="External" /><Relationship Type="http://schemas.openxmlformats.org/officeDocument/2006/relationships/hyperlink" Id="rId34" Target="https://mcp.figma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./webapp-portfolio.md" TargetMode="External" /><Relationship Type="http://schemas.openxmlformats.org/officeDocument/2006/relationships/hyperlink" Id="rId33" Target="https://kiro.dev" TargetMode="External" /><Relationship Type="http://schemas.openxmlformats.org/officeDocument/2006/relationships/hyperlink" Id="rId34" Target="https://mcp.figma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2026-05-28T07:31:34Z</dcterms:created>
  <dcterms:modified xsi:type="dcterms:W3CDTF">2026-05-28T07:31:34Z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