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Basecase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5):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7):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8):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VerbatimChar"/>
        </w:rPr>
        <w:t xml:space="preserve">## The following objects are masked from senspec.env (pos = 9):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QFN.HIV.Indet.sens.mean, QFN.HIV.Indet.sens.var,</w:t>
      </w:r>
      <w:r>
        <w:br w:type="textWrapping"/>
      </w:r>
      <w:r>
        <w:rPr>
          <w:rStyle w:val="VerbatimChar"/>
        </w:rPr>
        <w:t xml:space="preserve">##     QFN.HIV.Indet.spec.mean, QFN.HIV.Indet.spec.var,</w:t>
      </w:r>
      <w:r>
        <w:br w:type="textWrapping"/>
      </w:r>
      <w:r>
        <w:rPr>
          <w:rStyle w:val="VerbatimChar"/>
        </w:rPr>
        <w:t xml:space="preserve">##     QFN.HIV.noIndet.sens.mean, QFN.HIV.noIndet.sens.var,</w:t>
      </w:r>
      <w:r>
        <w:br w:type="textWrapping"/>
      </w:r>
      <w:r>
        <w:rPr>
          <w:rStyle w:val="VerbatimChar"/>
        </w:rPr>
        <w:t xml:space="preserve">##     QFN.HIV.noIndet.spec.mean, QFN.HIV.noIndet.spec.var,</w:t>
      </w:r>
      <w:r>
        <w:br w:type="textWrapping"/>
      </w:r>
      <w:r>
        <w:rPr>
          <w:rStyle w:val="VerbatimChar"/>
        </w:rPr>
        <w:t xml:space="preserve">##     QFN.HIVneg.Indet.sens.mean, QFN.HIVneg.Indet.sens.var,</w:t>
      </w:r>
      <w:r>
        <w:br w:type="textWrapping"/>
      </w:r>
      <w:r>
        <w:rPr>
          <w:rStyle w:val="VerbatimChar"/>
        </w:rPr>
        <w:t xml:space="preserve">##     QFN.HIVneg.Indet.spec.mean, QFN.HIVneg.Indet.spec.var,</w:t>
      </w:r>
      <w:r>
        <w:br w:type="textWrapping"/>
      </w:r>
      <w:r>
        <w:rPr>
          <w:rStyle w:val="VerbatimChar"/>
        </w:rPr>
        <w:t xml:space="preserve">##     QFN.HIVneg.noIndet.sens.mean, QFN.HIVneg.noIndet.sens.var,</w:t>
      </w:r>
      <w:r>
        <w:br w:type="textWrapping"/>
      </w:r>
      <w:r>
        <w:rPr>
          <w:rStyle w:val="VerbatimChar"/>
        </w:rPr>
        <w:t xml:space="preserve">##     QFN.HIVneg.noIndet.spec.mean, QFN.HIVneg.noIndet.spec.var,</w:t>
      </w:r>
      <w:r>
        <w:br w:type="textWrapping"/>
      </w:r>
      <w:r>
        <w:rPr>
          <w:rStyle w:val="VerbatimChar"/>
        </w:rPr>
        <w:t xml:space="preserve">##     QFN.Indet.sens.mean, QFN.Indet.sens.var, QFN.Indet.spec.mean,</w:t>
      </w:r>
      <w:r>
        <w:br w:type="textWrapping"/>
      </w:r>
      <w:r>
        <w:rPr>
          <w:rStyle w:val="VerbatimChar"/>
        </w:rPr>
        <w:t xml:space="preserve">##     QFN.Indet.spec.var, QFN.noIndet.sens.mean,</w:t>
      </w:r>
      <w:r>
        <w:br w:type="textWrapping"/>
      </w:r>
      <w:r>
        <w:rPr>
          <w:rStyle w:val="VerbatimChar"/>
        </w:rPr>
        <w:t xml:space="preserve">##     QFN.noIndet.sens.var, QFN.noIndet.spec.mean,</w:t>
      </w:r>
      <w:r>
        <w:br w:type="textWrapping"/>
      </w:r>
      <w:r>
        <w:rPr>
          <w:rStyle w:val="VerbatimChar"/>
        </w:rPr>
        <w:t xml:space="preserve">##     QFN.noIndet.spec.var, TSPOT.HIV.Indet.sens.mean,</w:t>
      </w:r>
      <w:r>
        <w:br w:type="textWrapping"/>
      </w:r>
      <w:r>
        <w:rPr>
          <w:rStyle w:val="VerbatimChar"/>
        </w:rPr>
        <w:t xml:space="preserve">##     TSPOT.HIV.Indet.sens.var, TSPOT.HIV.Indet.spec.mean,</w:t>
      </w:r>
      <w:r>
        <w:br w:type="textWrapping"/>
      </w:r>
      <w:r>
        <w:rPr>
          <w:rStyle w:val="VerbatimChar"/>
        </w:rPr>
        <w:t xml:space="preserve">##     TSPOT.HIV.Indet.spec.var, TSPOT.HIV.noIndet.sens.mean,</w:t>
      </w:r>
      <w:r>
        <w:br w:type="textWrapping"/>
      </w:r>
      <w:r>
        <w:rPr>
          <w:rStyle w:val="VerbatimChar"/>
        </w:rPr>
        <w:t xml:space="preserve">##     TSPOT.HIV.noIndet.sens.var, TSPOT.HIV.noIndet.spec.mean,</w:t>
      </w:r>
      <w:r>
        <w:br w:type="textWrapping"/>
      </w:r>
      <w:r>
        <w:rPr>
          <w:rStyle w:val="VerbatimChar"/>
        </w:rPr>
        <w:t xml:space="preserve">##     TSPOT.HIV.noIndet.spec.var, TSPOT.HIVneg.Indet.sens.mean,</w:t>
      </w:r>
      <w:r>
        <w:br w:type="textWrapping"/>
      </w:r>
      <w:r>
        <w:rPr>
          <w:rStyle w:val="VerbatimChar"/>
        </w:rPr>
        <w:t xml:space="preserve">##     TSPOT.HIVneg.Indet.sens.var, TSPOT.HIVneg.Indet.spec.mean,</w:t>
      </w:r>
      <w:r>
        <w:br w:type="textWrapping"/>
      </w:r>
      <w:r>
        <w:rPr>
          <w:rStyle w:val="VerbatimChar"/>
        </w:rPr>
        <w:t xml:space="preserve">##     TSPOT.HIVneg.Indet.spec.var, TSPOT.HIVneg.noIndet.sens.mean,</w:t>
      </w:r>
      <w:r>
        <w:br w:type="textWrapping"/>
      </w:r>
      <w:r>
        <w:rPr>
          <w:rStyle w:val="VerbatimChar"/>
        </w:rPr>
        <w:t xml:space="preserve">##     TSPOT.HIVneg.noIndet.sens.var, TSPOT.HIVneg.noIndet.spec.mean,</w:t>
      </w:r>
      <w:r>
        <w:br w:type="textWrapping"/>
      </w:r>
      <w:r>
        <w:rPr>
          <w:rStyle w:val="VerbatimChar"/>
        </w:rPr>
        <w:t xml:space="preserve">##     TSPOT.HIVneg.noIndet.spec.var, TSPOT.Indet.sens.mean,</w:t>
      </w:r>
      <w:r>
        <w:br w:type="textWrapping"/>
      </w:r>
      <w:r>
        <w:rPr>
          <w:rStyle w:val="VerbatimChar"/>
        </w:rPr>
        <w:t xml:space="preserve">##     TSPOT.Indet.sens.var, TSPOT.Indet.spec.mean,</w:t>
      </w:r>
      <w:r>
        <w:br w:type="textWrapping"/>
      </w:r>
      <w:r>
        <w:rPr>
          <w:rStyle w:val="VerbatimChar"/>
        </w:rPr>
        <w:t xml:space="preserve">##     TSPOT.Indet.spec.var, TSPOT.noIndet.sens.mean,</w:t>
      </w:r>
      <w:r>
        <w:br w:type="textWrapping"/>
      </w:r>
      <w:r>
        <w:rPr>
          <w:rStyle w:val="VerbatimChar"/>
        </w:rPr>
        <w:t xml:space="preserve">##     TSPOT.noIndet.sens.var, TSPOT.noIndet.spec.mean,</w:t>
      </w:r>
      <w:r>
        <w:br w:type="textWrapping"/>
      </w:r>
      <w:r>
        <w:rPr>
          <w:rStyle w:val="VerbatimChar"/>
        </w:rPr>
        <w:t xml:space="preserve">##     TSPOT.noIndet.spec.var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HIV,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Warning in x * wtp: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Warning in y[3] &lt;- x1 * wtp: number of items to replace is not a multiple</w:t>
      </w:r>
      <w:r>
        <w:br w:type="textWrapping"/>
      </w:r>
      <w:r>
        <w:rPr>
          <w:rStyle w:val="VerbatimChar"/>
        </w:rPr>
        <w:t xml:space="preserve">## of replacement length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t xml:space="preserve">plot of chunk TSPOT_noIndeterminates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HIV,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Warning in x * wtp: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Warning in y[3] &lt;- x1 * wtp: number of items to replace is not a multiple</w:t>
      </w:r>
      <w:r>
        <w:br w:type="textWrapping"/>
      </w:r>
      <w:r>
        <w:rPr>
          <w:rStyle w:val="VerbatimChar"/>
        </w:rPr>
        <w:t xml:space="preserve">## of replacement length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t xml:space="preserve">plot of chunk TSPOT_withIndeterminates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All, with Indets"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HIV,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Warning in x * wtp: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Warning in y[3] &lt;- x1 * wtp: number of items to replace is not a multiple</w:t>
      </w:r>
      <w:r>
        <w:br w:type="textWrapping"/>
      </w:r>
      <w:r>
        <w:rPr>
          <w:rStyle w:val="VerbatimChar"/>
        </w:rPr>
        <w:t xml:space="preserve">## of replacement length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t xml:space="preserve">plot of chunk QFN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b8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Basecase cost-effectiveness comparison</dc:title>
  <dc:creator>Nathan Green</dc:creator>
</cp:coreProperties>
</file>