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IDEA</w:t>
      </w:r>
      <w:r>
        <w:t xml:space="preserve"> </w:t>
      </w:r>
      <w:r>
        <w:t xml:space="preserve">study:</w:t>
      </w:r>
      <w:r>
        <w:t xml:space="preserve"> </w:t>
      </w:r>
      <w:r>
        <w:t xml:space="preserve">TST</w:t>
      </w:r>
      <w:r>
        <w:t xml:space="preserve"> </w:t>
      </w:r>
      <w:r>
        <w:t xml:space="preserve">and</w:t>
      </w:r>
      <w:r>
        <w:t xml:space="preserve"> </w:t>
      </w:r>
      <w:r>
        <w:t xml:space="preserve">QFN</w:t>
      </w:r>
      <w:r>
        <w:t xml:space="preserve"> </w:t>
      </w:r>
      <w:r>
        <w:t xml:space="preserve">cost-effectiveness</w:t>
      </w:r>
      <w:r>
        <w:t xml:space="preserve"> </w:t>
      </w:r>
      <w:r>
        <w:t xml:space="preserve">comparison:</w:t>
      </w:r>
      <w:r>
        <w:t xml:space="preserve"> </w:t>
      </w:r>
      <w:r>
        <w:t xml:space="preserve">HIV</w:t>
      </w:r>
      <w:r>
        <w:t xml:space="preserve"> </w:t>
      </w:r>
      <w:r>
        <w:t xml:space="preserve">patients</w:t>
      </w:r>
      <w:r>
        <w:t xml:space="preserve"> </w:t>
      </w:r>
      <w:r>
        <w:t xml:space="preserve">only</w:t>
      </w:r>
      <w:r>
        <w:t xml:space="preserve"> </w:t>
      </w:r>
      <w:r>
        <w:t xml:space="preserve">and</w:t>
      </w:r>
      <w:r>
        <w:t xml:space="preserve"> </w:t>
      </w:r>
      <w:r>
        <w:t xml:space="preserve">indeterminates</w:t>
      </w:r>
      <w:r>
        <w:t xml:space="preserve"> </w:t>
      </w:r>
      <w:r>
        <w:t xml:space="preserve">included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Green</w:t>
      </w:r>
    </w:p>
    <w:p>
      <w:pPr>
        <w:pStyle w:val="Date"/>
      </w:pPr>
      <w:r>
        <w:t xml:space="preserve">29</w:t>
      </w:r>
      <w:r>
        <w:t xml:space="preserve"> </w:t>
      </w:r>
      <w:r>
        <w:t xml:space="preserve">January</w:t>
      </w:r>
      <w:r>
        <w:t xml:space="preserve"> </w:t>
      </w:r>
      <w:r>
        <w:t xml:space="preserve">2016</w:t>
      </w:r>
    </w:p>
    <w:p>
      <w:pPr>
        <w:pStyle w:val="SourceCode"/>
      </w:pPr>
      <w:r>
        <w:rPr>
          <w:rStyle w:val="CommentTok"/>
        </w:rPr>
        <w:t xml:space="preserve"># http://stackoverflow.com/questions/20060518/in-rstudio-rmarkdown-how-to-setwd</w:t>
      </w:r>
      <w:r>
        <w:br w:type="textWrapping"/>
      </w:r>
      <w:r>
        <w:rPr>
          <w:rStyle w:val="NormalTok"/>
        </w:rPr>
        <w:t xml:space="preserve">opts_chunk$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root.dir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'/tmp'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"../../../analysis scripts/IDEA/alt-YAML_Binomial_dectrees/indiv-dectree-sampling.R"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(IDEAdectree)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(BCEA)</w:t>
      </w:r>
    </w:p>
    <w:p>
      <w:pPr>
        <w:pStyle w:val="SourceCode"/>
      </w:pPr>
      <w:r>
        <w:rPr>
          <w:rStyle w:val="VerbatimChar"/>
        </w:rPr>
        <w:t xml:space="preserve">## Warning: package 'BCEA' was built under R version 3.2.2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3.2.3</w:t>
      </w:r>
    </w:p>
    <w:p>
      <w:pPr>
        <w:pStyle w:val="SourceCode"/>
      </w:pPr>
      <w:r>
        <w:rPr>
          <w:rStyle w:val="CommentTok"/>
        </w:rPr>
        <w:t xml:space="preserve"># load("C:/Users/ngreen1/Dropbox/TB/IDEA/R/packages/IDEAdectree/data/TBdata_clinical_cleaned.RData")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"../data/TBdata_clinical_cleaned.RData"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"../data/COSTdistns_allerror.RData"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"../data/senspec_env.RData"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## sensitivities and specificities from IDEA lab data</w:t>
      </w:r>
      <w:r>
        <w:br w:type="textWrapping"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(senspec.env)</w:t>
      </w:r>
      <w:r>
        <w:br w:type="textWrapping"/>
      </w:r>
      <w:r>
        <w:br w:type="textWrapping"/>
      </w:r>
      <w:r>
        <w:rPr>
          <w:rStyle w:val="NormalTok"/>
        </w:rPr>
        <w:t xml:space="preserve">dat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yearindays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br w:type="textWrapping"/>
      </w:r>
      <w:r>
        <w:rPr>
          <w:rStyle w:val="NormalTok"/>
        </w:rPr>
        <w:t xml:space="preserve">WTP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/yearindays</w:t>
      </w:r>
      <w:r>
        <w:br w:type="textWrapping"/>
      </w:r>
      <w:r>
        <w:br w:type="textWrapping"/>
      </w:r>
      <w:r>
        <w:rPr>
          <w:rStyle w:val="NormalTok"/>
        </w:rPr>
        <w:t xml:space="preserve">IDEAdectree.simple.TSPOT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TSPOT.HIV.Indet.sens.var,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IDEAdectree.simple.QFN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function(...){</w:t>
      </w:r>
      <w:r>
        <w:rPr>
          <w:rStyle w:val="KeywordTok"/>
        </w:rPr>
        <w:t xml:space="preserve">IDEAdectree.simple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SPEC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QFN.HIV.Indet.spec.mean, </w:t>
      </w:r>
      <w:r>
        <w:rPr>
          <w:rStyle w:val="DataTypeTok"/>
        </w:rPr>
        <w:t xml:space="preserve">SENS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QFN.HIV.Indet.sens.mean,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SPECvar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QFN.HIV.Indet.spec.var, </w:t>
      </w:r>
      <w:r>
        <w:rPr>
          <w:rStyle w:val="DataTypeTok"/>
        </w:rPr>
        <w:t xml:space="preserve">SENSvar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QFN.HIV.Indet.sens.var,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...)}</w:t>
      </w:r>
      <w:r>
        <w:br w:type="textWrapping"/>
      </w:r>
      <w:r>
        <w:rPr>
          <w:rStyle w:val="NormalTok"/>
        </w:rPr>
        <w:t xml:space="preserve">data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data[data$HIVpos==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,] </w:t>
      </w:r>
      <w:r>
        <w:rPr>
          <w:rStyle w:val="CommentTok"/>
        </w:rPr>
        <w:t xml:space="preserve">#n=151</w:t>
      </w:r>
    </w:p>
    <w:p>
      <w:pPr>
        <w:pStyle w:val="SourceCode"/>
      </w:pPr>
      <w:r>
        <w:rPr>
          <w:rStyle w:val="NormalTok"/>
        </w:rPr>
        <w:t xml:space="preserve">## prevalence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Loading required package: assertive</w:t>
      </w:r>
    </w:p>
    <w:p>
      <w:pPr>
        <w:pStyle w:val="SourceCode"/>
      </w:pPr>
      <w:r>
        <w:rPr>
          <w:rStyle w:val="VerbatimChar"/>
        </w:rPr>
        <w:t xml:space="preserve">## Warning: package 'assertive' was built under R version 3.2.3</w:t>
      </w:r>
    </w:p>
    <w:p>
      <w:pPr>
        <w:pStyle w:val="SourceCode"/>
      </w:pP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prev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Prevalence=0.5"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Prevalence=0.1"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Prevalence=0.5"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xlim=c(-5,5),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#+ geom_abline(intercept = 0, slope = WTP)</w:t>
      </w:r>
    </w:p>
    <w:p>
      <w:pPr>
        <w:pStyle w:val="SourceCode"/>
      </w:pPr>
      <w:r>
        <w:rPr>
          <w:rStyle w:val="VerbatimChar"/>
        </w:rPr>
        <w:t xml:space="preserve">## Loading required namespace: MASS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prevalenc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Loading required package: MASS</w:t>
      </w:r>
    </w:p>
    <w:p>
      <w:pPr>
        <w:pStyle w:val="SourceCode"/>
      </w:pPr>
      <w:r>
        <w:rPr>
          <w:rStyle w:val="VerbatimChar"/>
        </w:rPr>
        <w:t xml:space="preserve">## Warning: package 'MASS' was built under R version 3.2.2</w:t>
      </w:r>
    </w:p>
    <w:p>
      <w:pPr>
        <w:pStyle w:val="SourceCode"/>
      </w:pPr>
      <w:r>
        <w:rPr>
          <w:rStyle w:val="VerbatimChar"/>
        </w:rPr>
        <w:t xml:space="preserve">## Loading required package: car</w:t>
      </w:r>
    </w:p>
    <w:p>
      <w:pPr>
        <w:pStyle w:val="SourceCode"/>
      </w:pPr>
      <w:r>
        <w:rPr>
          <w:rStyle w:val="VerbatimChar"/>
        </w:rPr>
        <w:t xml:space="preserve">## Warning: package 'car' was built under R version 3.2.3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prevalence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prevalence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prevalence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prevalence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prevalence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prevalence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rule-out test cost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c.ruleout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TSPOT: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TSPOT: Rule-out test=£200"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Rule-out test=£1"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"Enhanced QFN: Rule-out test=£200"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#, xlim=c(-10,10), ylim=c(-200,200)) + ggtitle("")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estcos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estcost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estcost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estcost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estcost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estcost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estcost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False negative follow-up time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FNtime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Follow-up=100 days"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Follow-up=7 days"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Follow-up=100 days"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xlim=c(-10,10),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FNtim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FNtim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FNtimes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FNtimes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FNtimes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FNtimes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FNtimes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clinical judgement cut-off values</w:t>
      </w:r>
      <w:r>
        <w:br w:type="textWrapping"/>
      </w:r>
      <w:r>
        <w:br w:type="textWrapping"/>
      </w:r>
      <w:r>
        <w:rPr>
          <w:rStyle w:val="NormalTok"/>
        </w:rPr>
        <w:t xml:space="preserve">dat1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IDEAdectree.simple.TSPOT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"TSPOT"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IDEAdectree.simple.QFN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data, </w:t>
      </w:r>
      <w:r>
        <w:rPr>
          <w:rStyle w:val="DataTypeTok"/>
        </w:rPr>
        <w:t xml:space="preserve">name.ruleout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"QFN"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cutoff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dat$e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(dat1$e, dat2$e[,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dat4$e[,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dat$c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(dat1$c, dat2$c[,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dat3$c[,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dat4$c[,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br w:type="textWrapping"/>
      </w:r>
      <w:r>
        <w:br w:type="textWrapping"/>
      </w:r>
      <w:r>
        <w:rPr>
          <w:rStyle w:val="NormalTok"/>
        </w:rPr>
        <w:t xml:space="preserve">intlabels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"Current"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TSPOT: Threshold=0.3"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"Enhanced QFN: Threshold=0.7"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"Enhanced QFN: Threshold=0.3"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NormalTok"/>
        </w:rPr>
        <w:t xml:space="preserve">WTP,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))+</w:t>
      </w:r>
      <w:r>
        <w:rPr>
          <w:rStyle w:val="CommentTok"/>
        </w:rPr>
        <w:t xml:space="preserve">#, xlim=c(-10,10), ylim=c(-200,200))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hreshold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hreshold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hreshold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my.plot.bcea</w:t>
      </w:r>
      <w:r>
        <w:rPr>
          <w:rStyle w:val="NormalTok"/>
        </w:rPr>
        <w:t xml:space="preserve">(dat1, dat2, dat3, dat4, WTP, intlabels, </w:t>
      </w:r>
      <w:r>
        <w:rPr>
          <w:rStyle w:val="DataTypeTok"/>
        </w:rPr>
        <w:t xml:space="preserve">contour=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LEVELS=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hreshold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my.plot.ceac</w:t>
      </w:r>
      <w:r>
        <w:rPr>
          <w:rStyle w:val="NormalTok"/>
        </w:rPr>
        <w:t xml:space="preserve">(dat1, dat2, dat3, dat4, intlabels)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hreshold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NormalTok"/>
        </w:rPr>
        <w:t xml:space="preserve">## in years (not days)</w:t>
      </w:r>
      <w:r>
        <w:br w:type="textWrapping"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bcea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e=</w:t>
      </w:r>
      <w:r>
        <w:rPr>
          <w:rStyle w:val="NormalTok"/>
        </w:rPr>
        <w:t xml:space="preserve">dat$e/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c=</w:t>
      </w:r>
      <w:r>
        <w:rPr>
          <w:rStyle w:val="NormalTok"/>
        </w:rPr>
        <w:t xml:space="preserve">-dat$c, </w:t>
      </w:r>
      <w:r>
        <w:rPr>
          <w:rStyle w:val="DataTypeTok"/>
        </w:rPr>
        <w:t xml:space="preserve">ref=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interventions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intlabels)</w:t>
      </w:r>
      <w:r>
        <w:br w:type="textWrapping"/>
      </w:r>
      <w:r>
        <w:rPr>
          <w:rStyle w:val="KeywordTok"/>
        </w:rPr>
        <w:t xml:space="preserve">contour2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wtp=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graph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"ggplot2"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ICER.size=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hreshold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ceac.plot</w:t>
      </w:r>
      <w:r>
        <w:rPr>
          <w:rStyle w:val="NormalTok"/>
        </w:rPr>
        <w:t xml:space="preserve">(m, </w:t>
      </w:r>
      <w:r>
        <w:rPr>
          <w:rStyle w:val="DataTypeTok"/>
        </w:rPr>
        <w:t xml:space="preserve">pos=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ndiv-dectree_QFN_TSPOT-HIV-WITHindeterminates-RUNS_files/threshold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 w:type="textWrapping"/>
      </w:r>
    </w:p>
    <w:p>
      <w:pPr>
        <w:pStyle w:val="SourceCode"/>
      </w:pPr>
      <w:r>
        <w:rPr>
          <w:rStyle w:val="KeywordTok"/>
        </w:rPr>
        <w:t xml:space="preserve">sink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"../../../output_data/IDEA-BCEA-logfile.txt"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append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(m)</w:t>
      </w:r>
      <w:r>
        <w:br w:type="textWrapping"/>
      </w:r>
      <w:r>
        <w:rPr>
          <w:rStyle w:val="KeywordTok"/>
        </w:rPr>
        <w:t xml:space="preserve">sink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NormalTok"/>
        </w:rPr>
        <w:t xml:space="preserve">## Ethnic group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IDEAdectree.simple.1cutoff(data=data[data$Ethnclass=="Indian Sub-continent",])</w:t>
      </w:r>
      <w:r>
        <w:br w:type="textWrapping"/>
      </w:r>
      <w:r>
        <w:rPr>
          <w:rStyle w:val="CommentTok"/>
        </w:rPr>
        <w:t xml:space="preserve"># dat2 &lt;- IDEAdectree.simple.1cutoff(data=data[data$Ethnclass=="Black",])</w:t>
      </w:r>
      <w:r>
        <w:br w:type="textWrapping"/>
      </w:r>
      <w:r>
        <w:rPr>
          <w:rStyle w:val="CommentTok"/>
        </w:rPr>
        <w:t xml:space="preserve"># dat2 &lt;- IDEAdectree.simple.1cutoff(data=data[data$Ethnclass=="White",])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Indian Sub-continent","Enhanced: Black","Enhanced: White")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NormalTok"/>
        </w:rPr>
        <w:t xml:space="preserve">## cob incidence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dat1 &lt;- IDEAdectree.simple.1cutoff(data=data[data$WHOcut%in%c("[40,100)", 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IDEAdectree.simple.1cutoff(data=data[data$WHOcut%in%c("[100,150)", "[150,200)", "[200,400)", "[400,1e+04)"),])</w:t>
      </w:r>
      <w:r>
        <w:br w:type="textWrapping"/>
      </w:r>
      <w:r>
        <w:rPr>
          <w:rStyle w:val="CommentTok"/>
        </w:rPr>
        <w:t xml:space="preserve"># dat2 &lt;- IDEAdectree.simple.1cutoff(data=data[data$WHOcut%in%c("[150,200)", "[200,400)", "[400,1e+04)"),])</w:t>
      </w:r>
      <w:r>
        <w:br w:type="textWrapping"/>
      </w:r>
      <w:r>
        <w:rPr>
          <w:rStyle w:val="CommentTok"/>
        </w:rPr>
        <w:t xml:space="preserve"># dat$e &lt;- cbind(dat1$e, dat2$e[,2], dat3$e[,2])</w:t>
      </w:r>
      <w:r>
        <w:br w:type="textWrapping"/>
      </w:r>
      <w:r>
        <w:rPr>
          <w:rStyle w:val="CommentTok"/>
        </w:rPr>
        <w:t xml:space="preserve"># dat$c &lt;- cbind(dat1$c, dat2$c[,2], dat3$c[,2])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intlabels &lt;- c("Current","Enhanced: &gt;40/100000","Enhanced: &gt;100/100000","Enhanced: &gt;150/100000")</w:t>
      </w:r>
      <w:r>
        <w:br w:type="textWrapping"/>
      </w:r>
      <w:r>
        <w:rPr>
          <w:rStyle w:val="CommentTok"/>
        </w:rPr>
        <w:t xml:space="preserve"># m &lt;- bcea(e=dat$e, c=-dat$c, ref=1, interventions = intlabels)</w:t>
      </w:r>
      <w:r>
        <w:br w:type="textWrapping"/>
      </w:r>
      <w:r>
        <w:rPr>
          <w:rStyle w:val="CommentTok"/>
        </w:rPr>
        <w:t xml:space="preserve"># contour2(m, wtp=WTP, graph = "ggplot2", ICER.size=2, pos=c(0.1,0.9), xlim=c(-5,20), ylim=c(-400,100)) + ggtitle("")</w:t>
      </w:r>
      <w:r>
        <w:br w:type="textWrapping"/>
      </w:r>
      <w:r>
        <w:rPr>
          <w:rStyle w:val="CommentTok"/>
        </w:rPr>
        <w:t xml:space="preserve"># </w:t>
      </w:r>
      <w:r>
        <w:br w:type="textWrapping"/>
      </w:r>
      <w:r>
        <w:rPr>
          <w:rStyle w:val="CommentTok"/>
        </w:rPr>
        <w:t xml:space="preserve"># sink(file="../../../output_data/IDEA-BCEA-logfile.txt", append = TRUE)</w:t>
      </w:r>
      <w:r>
        <w:br w:type="textWrapping"/>
      </w:r>
      <w:r>
        <w:rPr>
          <w:rStyle w:val="CommentTok"/>
        </w:rPr>
        <w:t xml:space="preserve"># summary(m)</w:t>
      </w:r>
      <w:r>
        <w:br w:type="textWrapping"/>
      </w:r>
      <w:r>
        <w:rPr>
          <w:rStyle w:val="CommentTok"/>
        </w:rPr>
        <w:t xml:space="preserve"># sink()</w:t>
      </w:r>
    </w:p>
    <w:p>
      <w:pPr>
        <w:pStyle w:val="SourceCode"/>
      </w:pPr>
      <w:r>
        <w:rPr>
          <w:rStyle w:val="KeywordTok"/>
        </w:rPr>
        <w:t xml:space="preserve">detach</w:t>
      </w:r>
      <w:r>
        <w:rPr>
          <w:rStyle w:val="NormalTok"/>
        </w:rPr>
        <w:t xml:space="preserve">(senspec.env)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9e3332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Relationship Type="http://schemas.openxmlformats.org/officeDocument/2006/relationships/image" Id="rId48" Target="media/rId48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IDEA study: TST and QFN cost-effectiveness comparison: HIV patients only and indeterminates included</dc:title>
  <dc:creator>Nathan Green</dc:creator>
  <dcterms:created xsi:type="dcterms:W3CDTF">2016-01-29</dcterms:created>
  <dcterms:modified xsi:type="dcterms:W3CDTF">2016-01-29</dcterms:modified>
</cp:coreProperties>
</file>