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NumPy Arrays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the arrays are stored continuously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the items in the array are all of the same 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as with tupples (in python) the size is fixed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frame (kind of like a matrix / array on excel)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-convert pandas --&gt; numpy --&gt; machine learning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-data frames or .df has index and columns with names and series of data according to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when convereted to machine learning only the series of data is passed thru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Attributes vs methods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-python is a object orientated programming language (attributes of objects are used on variables)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Attributes don’t have a parrentheses (eg. user.index ) where as a method of the object / class will such as string.split()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Karen</dc:creator>
  <cp:lastModifiedBy>我要养柴犬</cp:lastModifiedBy>
  <dcterms:modified xsi:type="dcterms:W3CDTF">2019-04-30T08:30:37Z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