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 xml:space="preserve">Отчет по лабораторной работе № 22 </w:t>
      </w:r>
      <w:r>
        <w:rPr>
          <w:sz w:val="28"/>
        </w:rPr>
        <w:t>по курсу “Практикум на ЭВМ”</w:t>
      </w:r>
    </w:p>
    <w:p w14:paraId="02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</w:p>
    <w:p w14:paraId="03000000">
      <w:pPr>
        <w:pageBreakBefore w:val="0"/>
        <w:spacing w:after="0"/>
        <w:ind w:firstLine="0" w:left="22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Студент группы </w:t>
      </w:r>
      <w:r>
        <w:rPr>
          <w:sz w:val="20"/>
        </w:rPr>
        <w:t>М80-103Б-2</w:t>
      </w:r>
      <w:r>
        <w:rPr>
          <w:rFonts w:ascii="Times New Roman" w:hAnsi="Times New Roman"/>
          <w:color w:val="000000"/>
          <w:sz w:val="20"/>
        </w:rPr>
        <w:t>1  Будайчиев Гаджирасул Сиражутдинович</w:t>
      </w:r>
      <w:r>
        <w:rPr>
          <w:rFonts w:ascii="Times New Roman" w:hAnsi="Times New Roman"/>
          <w:color w:val="000000"/>
          <w:sz w:val="20"/>
        </w:rPr>
        <w:t xml:space="preserve">, № по списку  </w:t>
      </w:r>
      <w:r>
        <w:rPr>
          <w:color w:val="000000"/>
          <w:sz w:val="20"/>
        </w:rPr>
        <w:t>5</w:t>
      </w:r>
    </w:p>
    <w:p w14:paraId="04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5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Контакты e-mail: student-programmer@mail.ru, </w:t>
      </w:r>
      <w:r>
        <w:rPr>
          <w:sz w:val="20"/>
        </w:rPr>
        <w:t>telegram: @nI1974In</w:t>
      </w:r>
    </w:p>
    <w:p w14:paraId="06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7000000">
      <w:pPr>
        <w:pageBreakBefore w:val="0"/>
        <w:tabs>
          <w:tab w:leader="none" w:pos="6833" w:val="left"/>
        </w:tabs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Работа выполнена: «</w:t>
      </w:r>
      <w:r>
        <w:rPr>
          <w:rFonts w:ascii="Times New Roman" w:hAnsi="Times New Roman"/>
          <w:color w:themeColor="text1" w:themeShade="FF" w:themeTint="FF" w:val="000000"/>
          <w:sz w:val="19"/>
        </w:rPr>
        <w:t xml:space="preserve">16» </w:t>
      </w:r>
      <w:r>
        <w:rPr>
          <w:sz w:val="19"/>
        </w:rPr>
        <w:t xml:space="preserve">марта </w:t>
      </w:r>
      <w:r>
        <w:rPr>
          <w:rFonts w:ascii="Times New Roman" w:hAnsi="Times New Roman"/>
          <w:color w:themeColor="text1" w:themeShade="FF" w:themeTint="FF" w:val="000000"/>
          <w:sz w:val="19"/>
        </w:rPr>
        <w:t>20</w:t>
      </w:r>
      <w:r>
        <w:rPr>
          <w:sz w:val="19"/>
        </w:rPr>
        <w:t>22</w:t>
      </w:r>
      <w:r>
        <w:rPr>
          <w:rFonts w:ascii="Times New Roman" w:hAnsi="Times New Roman"/>
          <w:color w:themeColor="text1" w:themeShade="FF" w:themeTint="FF" w:val="000000"/>
          <w:sz w:val="19"/>
        </w:rPr>
        <w:t>г.</w:t>
      </w:r>
    </w:p>
    <w:p w14:paraId="08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9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Преподаватель: каф. 806 </w:t>
      </w:r>
      <w:r>
        <w:rPr>
          <w:sz w:val="20"/>
        </w:rPr>
        <w:t>Севастьянов Виктор Сергеевич</w:t>
      </w:r>
    </w:p>
    <w:p w14:paraId="0A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B000000">
      <w:pPr>
        <w:pageBreakBefore w:val="0"/>
        <w:tabs>
          <w:tab w:leader="none" w:pos="6173" w:val="left"/>
        </w:tabs>
        <w:spacing w:after="0"/>
        <w:ind w:firstLine="0" w:left="3377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Отчет сдан «    </w:t>
      </w:r>
      <w:r>
        <w:rPr>
          <w:rFonts w:ascii="Times New Roman" w:hAnsi="Times New Roman"/>
          <w:color w:val="000000"/>
          <w:sz w:val="20"/>
        </w:rPr>
        <w:t xml:space="preserve">» </w:t>
      </w:r>
      <w:r>
        <w:rPr>
          <w:rFonts w:ascii="Times New Roman" w:hAnsi="Times New Roman"/>
          <w:color w:val="000000"/>
          <w:sz w:val="20"/>
        </w:rPr>
        <w:t>_________20</w:t>
      </w:r>
      <w:r>
        <w:rPr>
          <w:sz w:val="20"/>
        </w:rPr>
        <w:t>__</w:t>
      </w:r>
      <w:r>
        <w:rPr>
          <w:rFonts w:ascii="Times New Roman" w:hAnsi="Times New Roman"/>
          <w:color w:val="000000"/>
          <w:sz w:val="20"/>
        </w:rPr>
        <w:t xml:space="preserve"> г., итоговая оценка _____</w:t>
      </w:r>
      <w:r>
        <w:rPr>
          <w:sz w:val="20"/>
        </w:rPr>
        <w:t>___</w:t>
      </w:r>
    </w:p>
    <w:p w14:paraId="0C000000">
      <w:pPr>
        <w:pageBreakBefore w:val="0"/>
        <w:spacing w:after="0" w:line="240" w:lineRule="auto"/>
        <w:ind/>
        <w:rPr>
          <w:color w:val="000000"/>
          <w:sz w:val="24"/>
        </w:rPr>
      </w:pPr>
    </w:p>
    <w:p w14:paraId="0D000000">
      <w:pPr>
        <w:pageBreakBefore w:val="0"/>
        <w:spacing w:after="0"/>
        <w:ind w:firstLine="0" w:left="57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Подпись преподавателя ________________</w:t>
      </w:r>
    </w:p>
    <w:p w14:paraId="0E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F000000">
      <w:pPr>
        <w:pageBreakBefore w:val="0"/>
        <w:numPr>
          <w:ilvl w:val="1"/>
          <w:numId w:val="1"/>
        </w:numPr>
        <w:tabs>
          <w:tab w:leader="none" w:pos="354" w:val="left"/>
        </w:tabs>
        <w:spacing w:after="0"/>
        <w:ind w:hanging="304" w:left="35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>Тема:  Программирование на latex.</w:t>
      </w:r>
    </w:p>
    <w:p w14:paraId="10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1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 xml:space="preserve">Цель работы: </w:t>
      </w:r>
      <w:r>
        <w:rPr>
          <w:rFonts w:ascii="XO Thames" w:hAnsi="XO Thames"/>
          <w:b w:val="0"/>
          <w:color w:themeColor="text1" w:themeShade="FF" w:themeTint="FF" w:val="000000"/>
          <w:sz w:val="20"/>
        </w:rPr>
        <w:t xml:space="preserve">Приобрести навыки </w:t>
      </w:r>
      <w:r>
        <w:rPr>
          <w:rFonts w:ascii="XO Thames" w:hAnsi="XO Thames"/>
          <w:b w:val="0"/>
          <w:color w:val="000000"/>
          <w:sz w:val="20"/>
        </w:rPr>
        <w:t>работы на системе latex.</w:t>
      </w:r>
    </w:p>
    <w:p w14:paraId="12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3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>Задание вариант 226</w:t>
      </w:r>
    </w:p>
    <w:p w14:paraId="14000000">
      <w:pPr>
        <w:pageBreakBefore w:val="0"/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XO Thames" w:hAnsi="XO Thames"/>
          <w:b w:val="0"/>
          <w:color w:val="000000"/>
          <w:sz w:val="20"/>
        </w:rPr>
        <w:tab/>
      </w:r>
    </w:p>
    <w:p w14:paraId="15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Оборудование </w:t>
      </w:r>
      <w:r>
        <w:rPr>
          <w:rFonts w:ascii="Times New Roman" w:hAnsi="Times New Roman"/>
          <w:color w:val="000000"/>
          <w:sz w:val="20"/>
        </w:rPr>
        <w:t>(</w:t>
      </w:r>
      <w:r>
        <w:rPr>
          <w:sz w:val="20"/>
        </w:rPr>
        <w:t>студента</w:t>
      </w:r>
      <w:r>
        <w:rPr>
          <w:rFonts w:ascii="Times New Roman" w:hAnsi="Times New Roman"/>
          <w:color w:val="000000"/>
          <w:sz w:val="20"/>
        </w:rPr>
        <w:t>):</w:t>
      </w:r>
    </w:p>
    <w:p w14:paraId="16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7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Процессор </w:t>
      </w:r>
      <w:r>
        <w:rPr>
          <w:i w:val="1"/>
          <w:sz w:val="20"/>
        </w:rPr>
        <w:t>Intel Core i5-1135G7 @ 8x 2.4GH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с ОП 8192</w:t>
      </w:r>
      <w:r>
        <w:rPr>
          <w:rFonts w:ascii="Times New Roman" w:hAnsi="Times New Roman"/>
          <w:color w:val="000000"/>
          <w:sz w:val="20"/>
        </w:rPr>
        <w:t xml:space="preserve"> Мб, SSD 512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sz w:val="20"/>
        </w:rPr>
        <w:t>Г</w:t>
      </w:r>
      <w:r>
        <w:rPr>
          <w:rFonts w:ascii="Times New Roman" w:hAnsi="Times New Roman"/>
          <w:color w:val="000000"/>
          <w:sz w:val="20"/>
        </w:rPr>
        <w:t xml:space="preserve">б. Монитор </w:t>
      </w:r>
      <w:r>
        <w:rPr>
          <w:rFonts w:ascii="Times New Roman" w:hAnsi="Times New Roman"/>
          <w:i w:val="1"/>
          <w:color w:val="000000"/>
          <w:sz w:val="20"/>
        </w:rPr>
        <w:t>1920</w:t>
      </w:r>
      <w:r>
        <w:rPr>
          <w:i w:val="1"/>
          <w:sz w:val="20"/>
        </w:rPr>
        <w:t>x1080</w:t>
      </w:r>
    </w:p>
    <w:p w14:paraId="18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9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rFonts w:ascii="Times New Roman" w:hAnsi="Times New Roman"/>
          <w:b w:val="1"/>
          <w:color w:val="000000"/>
          <w:sz w:val="20"/>
        </w:rPr>
        <w:t>):</w:t>
      </w:r>
    </w:p>
    <w:p w14:paraId="1A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B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Операционная система семейства</w:t>
      </w:r>
      <w:r>
        <w:rPr>
          <w:sz w:val="20"/>
        </w:rPr>
        <w:t xml:space="preserve">: </w:t>
      </w:r>
      <w:r>
        <w:rPr>
          <w:i w:val="1"/>
          <w:sz w:val="20"/>
        </w:rPr>
        <w:t>linux</w:t>
      </w:r>
      <w:r>
        <w:rPr>
          <w:rFonts w:ascii="Times New Roman" w:hAnsi="Times New Roman"/>
          <w:color w:val="000000"/>
          <w:sz w:val="20"/>
        </w:rPr>
        <w:t xml:space="preserve">, наименование: </w:t>
      </w:r>
      <w:r>
        <w:rPr>
          <w:i w:val="1"/>
          <w:sz w:val="20"/>
        </w:rPr>
        <w:t>ubuntu</w:t>
      </w:r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версия</w:t>
      </w:r>
      <w:r>
        <w:rPr>
          <w:sz w:val="20"/>
        </w:rPr>
        <w:t xml:space="preserve"> </w:t>
      </w:r>
      <w:r>
        <w:rPr>
          <w:i w:val="1"/>
          <w:sz w:val="20"/>
        </w:rPr>
        <w:t>20.04</w:t>
      </w:r>
    </w:p>
    <w:p w14:paraId="1C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интерпретатор команд: </w:t>
      </w:r>
      <w:r>
        <w:rPr>
          <w:rFonts w:ascii="Times New Roman" w:hAnsi="Times New Roman"/>
          <w:i w:val="1"/>
          <w:color w:val="000000"/>
          <w:sz w:val="20"/>
        </w:rPr>
        <w:t>bash</w:t>
      </w:r>
      <w:r>
        <w:rPr>
          <w:rFonts w:ascii="Times New Roman" w:hAnsi="Times New Roman"/>
          <w:color w:val="000000"/>
          <w:sz w:val="20"/>
        </w:rPr>
        <w:t xml:space="preserve"> версия </w:t>
      </w:r>
      <w:r>
        <w:rPr>
          <w:i w:val="1"/>
          <w:sz w:val="20"/>
        </w:rPr>
        <w:t>4.4.19</w:t>
      </w:r>
      <w:r>
        <w:rPr>
          <w:rFonts w:ascii="Times New Roman" w:hAnsi="Times New Roman"/>
          <w:color w:val="000000"/>
          <w:sz w:val="20"/>
        </w:rPr>
        <w:t>.</w:t>
      </w:r>
    </w:p>
    <w:p w14:paraId="1D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Система программирования </w:t>
      </w:r>
      <w:r>
        <w:rPr>
          <w:sz w:val="20"/>
        </w:rPr>
        <w:t xml:space="preserve">-- </w:t>
      </w:r>
      <w:r>
        <w:rPr>
          <w:rFonts w:ascii="Times New Roman" w:hAnsi="Times New Roman"/>
          <w:color w:val="000000"/>
          <w:sz w:val="20"/>
        </w:rPr>
        <w:t>версия</w:t>
      </w:r>
      <w:r>
        <w:rPr>
          <w:sz w:val="20"/>
        </w:rPr>
        <w:t xml:space="preserve"> --</w:t>
      </w:r>
      <w:r>
        <w:rPr>
          <w:b w:val="1"/>
          <w:sz w:val="20"/>
        </w:rPr>
        <w:t>,</w:t>
      </w:r>
      <w:r>
        <w:rPr>
          <w:rFonts w:ascii="Times New Roman" w:hAnsi="Times New Roman"/>
          <w:color w:val="000000"/>
          <w:sz w:val="20"/>
        </w:rPr>
        <w:t xml:space="preserve"> nam </w:t>
      </w:r>
    </w:p>
    <w:p w14:paraId="1E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Утилиты операционной системы </w:t>
      </w:r>
      <w:r>
        <w:rPr>
          <w:sz w:val="20"/>
        </w:rPr>
        <w:t>--</w:t>
      </w:r>
    </w:p>
    <w:p w14:paraId="1F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Прикладные системы и программы </w:t>
      </w:r>
      <w:r>
        <w:rPr>
          <w:sz w:val="20"/>
        </w:rPr>
        <w:t>--</w:t>
      </w:r>
    </w:p>
    <w:p w14:paraId="20000000">
      <w:pPr>
        <w:pageBreakBefore w:val="0"/>
        <w:spacing w:after="0"/>
        <w:ind w:firstLine="0" w:left="394"/>
        <w:rPr>
          <w:sz w:val="20"/>
        </w:rPr>
      </w:pPr>
      <w:r>
        <w:rPr>
          <w:rFonts w:ascii="Times New Roman" w:hAnsi="Times New Roman"/>
          <w:color w:val="000000"/>
          <w:sz w:val="20"/>
        </w:rPr>
        <w:t>Местонахождение и имена файлов программ и данных на домашнем компьютере</w:t>
      </w:r>
      <w:r>
        <w:rPr>
          <w:sz w:val="20"/>
        </w:rPr>
        <w:t xml:space="preserve"> --</w:t>
      </w:r>
    </w:p>
    <w:p w14:paraId="21000000">
      <w:pPr>
        <w:pageBreakBefore w:val="0"/>
        <w:ind/>
      </w:pPr>
    </w:p>
    <w:p w14:paraId="22000000">
      <w:pPr>
        <w:pageBreakBefore w:val="0"/>
        <w:spacing w:after="0" w:line="216" w:lineRule="auto"/>
        <w:ind w:right="240"/>
        <w:rPr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6. Идея, метод, алгоритм </w:t>
      </w:r>
      <w:r>
        <w:rPr>
          <w:rFonts w:ascii="Times New Roman" w:hAnsi="Times New Roman"/>
          <w:color w:val="000000"/>
          <w:sz w:val="18"/>
        </w:rPr>
        <w:t>решения задачи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(в формах: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словесной,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псевдокода,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графической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[блок-схема,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диаграмма,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рисунок,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таблица] или формальные спецификации с пред- и постусловиями)</w:t>
      </w:r>
    </w:p>
    <w:p w14:paraId="23000000">
      <w:pPr>
        <w:pStyle w:val="Style_1"/>
        <w:spacing w:after="0" w:line="216" w:lineRule="auto"/>
        <w:ind w:right="240"/>
        <w:rPr>
          <w:color w:themeColor="text1" w:themeShade="FF" w:themeTint="FF" w:val="000000"/>
          <w:sz w:val="20"/>
        </w:rPr>
      </w:pPr>
    </w:p>
    <w:p w14:paraId="24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7. </w:t>
      </w:r>
      <w:r>
        <w:rPr>
          <w:rFonts w:ascii="Times New Roman" w:hAnsi="Times New Roman"/>
          <w:b w:val="1"/>
          <w:color w:val="000000"/>
          <w:sz w:val="20"/>
        </w:rPr>
        <w:t xml:space="preserve">Сценарий выполнения работы </w:t>
      </w:r>
      <w:r>
        <w:rPr>
          <w:rFonts w:ascii="Times New Roman" w:hAnsi="Times New Roman"/>
          <w:color w:val="000000"/>
          <w:sz w:val="18"/>
        </w:rPr>
        <w:t>[план работы,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первоначальный текст программы в черновике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(можно на отдельном листе)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тесты либо соображения по тестированию].</w:t>
      </w:r>
    </w:p>
    <w:p w14:paraId="25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26000000">
      <w:pPr>
        <w:pStyle w:val="Style_1"/>
        <w:pageBreakBefore w:val="0"/>
        <w:spacing w:after="0" w:line="204" w:lineRule="auto"/>
        <w:ind/>
        <w:rPr>
          <w:color w:val="000000"/>
          <w:sz w:val="20"/>
        </w:rPr>
      </w:pPr>
      <w:r>
        <w:rPr>
          <w:color w:themeColor="text1" w:themeShade="FF" w:themeTint="FF" w:val="000000"/>
          <w:sz w:val="20"/>
        </w:rPr>
        <w:t>Данную программу нужно разбить на несколько подзадач:</w:t>
      </w:r>
    </w:p>
    <w:p w14:paraId="27000000">
      <w:pPr>
        <w:pStyle w:val="Style_1"/>
        <w:pageBreakBefore w:val="0"/>
        <w:spacing w:after="0" w:line="204" w:lineRule="auto"/>
        <w:ind/>
        <w:rPr>
          <w:color w:val="000000"/>
          <w:sz w:val="20"/>
        </w:rPr>
      </w:pPr>
    </w:p>
    <w:p w14:paraId="28000000">
      <w:pPr>
        <w:pStyle w:val="Style_1"/>
        <w:pageBreakBefore w:val="0"/>
        <w:numPr>
          <w:numId w:val="3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Анализ страницы</w:t>
      </w:r>
    </w:p>
    <w:p w14:paraId="29000000">
      <w:pPr>
        <w:pStyle w:val="Style_1"/>
        <w:pageBreakBefore w:val="0"/>
        <w:numPr>
          <w:numId w:val="3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Изучение latex</w:t>
      </w:r>
    </w:p>
    <w:p w14:paraId="2A000000">
      <w:pPr>
        <w:pStyle w:val="Style_1"/>
        <w:pageBreakBefore w:val="0"/>
        <w:numPr>
          <w:numId w:val="3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Непосредственное создание копии страницы с применением полученных знаний</w:t>
      </w:r>
    </w:p>
    <w:p w14:paraId="2B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2C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8. </w:t>
      </w:r>
      <w:r>
        <w:rPr>
          <w:rFonts w:ascii="Times New Roman" w:hAnsi="Times New Roman"/>
          <w:b w:val="1"/>
          <w:color w:val="000000"/>
          <w:sz w:val="20"/>
        </w:rPr>
        <w:t xml:space="preserve">Распечатка протокола </w:t>
      </w:r>
      <w:r>
        <w:rPr>
          <w:rFonts w:ascii="Times New Roman" w:hAnsi="Times New Roman"/>
          <w:color w:val="000000"/>
          <w:sz w:val="18"/>
        </w:rPr>
        <w:t>(подклеить листинг окончательного варианта программы с тестовыми примерами,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подписанный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преподавателем).</w:t>
      </w:r>
    </w:p>
    <w:p w14:paraId="2D000000"/>
    <w:p w14:paraId="2E000000">
      <w:r>
        <w:t>\documentclass[a5paper, 15pt]{article}</w:t>
      </w:r>
    </w:p>
    <w:p w14:paraId="2F000000">
      <w:r>
        <w:t>\usepackage{geometry}</w:t>
      </w:r>
    </w:p>
    <w:p w14:paraId="30000000">
      <w:r>
        <w:t>\usepackage[T2A]{fontenc}</w:t>
      </w:r>
    </w:p>
    <w:p w14:paraId="31000000">
      <w:r>
        <w:t>\usepackage[utf8]{inputenc}</w:t>
      </w:r>
    </w:p>
    <w:p w14:paraId="32000000">
      <w:r>
        <w:t>\usepackage[russian]{babel}</w:t>
      </w:r>
    </w:p>
    <w:p w14:paraId="33000000">
      <w:r>
        <w:t>\thispagestyle{empty}</w:t>
      </w:r>
    </w:p>
    <w:p w14:paraId="34000000">
      <w:r>
        <w:t>\usepackage{graphicx}</w:t>
      </w:r>
    </w:p>
    <w:p w14:paraId="35000000">
      <w:r>
        <w:t>\graphicspath{ {./images/} }</w:t>
      </w:r>
    </w:p>
    <w:p w14:paraId="36000000"/>
    <w:p w14:paraId="37000000">
      <w:r>
        <w:t>\textheight=490pt</w:t>
      </w:r>
    </w:p>
    <w:p w14:paraId="38000000">
      <w:r>
        <w:t>\textwidth=285pt</w:t>
      </w:r>
    </w:p>
    <w:p w14:paraId="39000000">
      <w:r>
        <w:t>\begin{document}</w:t>
      </w:r>
    </w:p>
    <w:p w14:paraId="3A000000">
      <w:r>
        <w:t>\noindent</w:t>
      </w:r>
    </w:p>
    <w:p w14:paraId="3B000000">
      <w:r>
        <w:t>\includegraphics[scale=0.39]{TTT.png}</w:t>
      </w:r>
    </w:p>
    <w:p w14:paraId="3C000000"/>
    <w:p w14:paraId="3D000000">
      <w:r>
        <w:t>Тем самым доказано, что действительно множеством значений функции $f$, или, что то же, множеством \vspace{3pt} определения обратной функции $f^{-1}$, является \vspace{3pt} интервал ($c,\ \ d$).</w:t>
      </w:r>
    </w:p>
    <w:p w14:paraId="3E000000">
      <w:r>
        <w:t>То, что функция $f^{-1}$однозначна и строго возрастает в интервале ($c,\ d$), следует из леммы.</w:t>
      </w:r>
    </w:p>
    <w:p w14:paraId="3F000000">
      <w:r>
        <w:t>Ее непрерывность в точке $ x, \ x_1 &lt; x &lt; x_2 $, следует \vspace{2pt} из того, что она в силу теоремы 3 непрерывна на отрезке [$x_1,\ x_2$] $\subset$ ($a, b$).</w:t>
      </w:r>
    </w:p>
    <w:p w14:paraId="40000000"/>
    <w:p w14:paraId="41000000">
      <w:r>
        <w:t>Как и выше, теорема для строго убывающей функции следует из уже доказанной теоремы о строго возрастающей функции с помощью рассмотрения функции $-f$.</w:t>
      </w:r>
    </w:p>
    <w:p w14:paraId="42000000"/>
    <w:p w14:paraId="43000000">
      <w:r>
        <w:t>З а м е ч а н и е. \ Аналогично доказывается, что если функция строго возрастает и непрерывна на полуинтервале $[a, b),-\infty&lt;a&lt;b\leq+\infty$, или на $(a, b],-\infty\leq a&lt;b&lt;+\infty$, то обратная \vspace{3pt} функция определена, строго возрастает и непрерывна на полуинтервале $[c, \ d)$, где $c=f(a)$, $d=$ $\displaystyle\lim_{x\to{b - 0}} f(x)$, соответственно на $(c, \ d]$, где $c=$ $\displaystyle\lim_{x\to{a + 0}} f(x)$, $d=f(b)$ (рис.34).</w:t>
      </w:r>
    </w:p>
    <w:p w14:paraId="44000000"/>
    <w:p w14:paraId="45000000">
      <w:r>
        <w:t>Случай строго убывающей на полуинтервале функции $f(x)$ можно свести к случаю строго возрастающей функции, рассмотрев функцию $-f(x)$.</w:t>
      </w:r>
    </w:p>
    <w:p w14:paraId="46000000"/>
    <w:p w14:paraId="47000000">
      <w:r>
        <w:t>\vspace{10pt}</w:t>
      </w:r>
    </w:p>
    <w:p w14:paraId="48000000">
      <w:r>
        <w:t>\textbf{П\hspace{2pt}р\hspace{2pt}и\hspace{2pt}м\hspace{2pt}е\hspace{2pt}р.} При любом целом \vspace{5pt} положительном $n$ степенная функция $y=x^n$ строго возрастает и непрерывна на положительной полуоси $x \geq 0$.</w:t>
      </w:r>
    </w:p>
    <w:p w14:paraId="49000000"/>
    <w:p w14:paraId="4A000000">
      <w:r>
        <w:t>Действительно, если $0 \leq x_1 &lt; x_2$, то, \vspace{5pt} перемножая $n$ раз эти неравенства, получим $x_1^n &lt; x_2^n$, т.е. что функция $y=x^n$,</w:t>
      </w:r>
    </w:p>
    <w:p w14:paraId="4B000000">
      <w:r>
        <w:t>\begin{center}</w:t>
      </w:r>
    </w:p>
    <w:p w14:paraId="4C000000">
      <w:r>
        <w:t>\line(1, 0){50} \\</w:t>
      </w:r>
    </w:p>
    <w:p w14:paraId="4D000000">
      <w:r>
        <w:t>226</w:t>
      </w:r>
    </w:p>
    <w:p w14:paraId="4E000000">
      <w:r>
        <w:t>\end{center}</w:t>
      </w:r>
    </w:p>
    <w:p w14:paraId="4F000000">
      <w:r>
        <w:t>\end{document}</w:t>
      </w:r>
    </w:p>
    <w:p w14:paraId="5000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</w:p>
    <w:p w14:paraId="5100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9. </w:t>
      </w:r>
      <w:r>
        <w:rPr>
          <w:rFonts w:ascii="Times New Roman" w:hAnsi="Times New Roman"/>
          <w:b w:val="1"/>
          <w:color w:val="000000"/>
          <w:sz w:val="20"/>
        </w:rPr>
        <w:t xml:space="preserve">Дневник отладки </w:t>
      </w:r>
      <w:r>
        <w:rPr>
          <w:rFonts w:ascii="Times New Roman" w:hAnsi="Times New Roman"/>
          <w:color w:val="000000"/>
          <w:sz w:val="18"/>
        </w:rPr>
        <w:t>должен содержать дату и время сеансов отладки и основные события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(ошибки в сценарии и программе,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2000000">
      <w:pPr>
        <w:pageBreakBefore w:val="0"/>
        <w:spacing w:after="0" w:line="264" w:lineRule="auto"/>
        <w:ind/>
        <w:rPr>
          <w:color w:val="000000"/>
          <w:sz w:val="20"/>
        </w:rPr>
      </w:pPr>
    </w:p>
    <w:tbl>
      <w:tblPr>
        <w:tblStyle w:val="Style_2"/>
        <w:tblInd w:type="dxa" w:w="10"/>
        <w:tblLayout w:type="fixed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hRule="atLeast" w:val="240"/>
        </w:trPr>
        <w:tc>
          <w:tcPr>
            <w:tcW w:type="dxa" w:w="400"/>
            <w:tcBorders>
              <w:top w:color="000000" w:sz="8" w:val="single"/>
              <w:left w:color="000000" w:sz="8" w:val="single"/>
              <w:right w:color="000000" w:sz="8" w:val="single"/>
            </w:tcBorders>
            <w:vAlign w:val="bottom"/>
          </w:tcPr>
          <w:p w14:paraId="53000000">
            <w:pPr>
              <w:pageBreakBefore w:val="0"/>
              <w:spacing w:after="0"/>
              <w:ind w:firstLine="0" w:left="16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№</w:t>
            </w:r>
          </w:p>
        </w:tc>
        <w:tc>
          <w:tcPr>
            <w:tcW w:type="dxa" w:w="720"/>
            <w:tcBorders>
              <w:top w:color="000000" w:sz="8" w:val="single"/>
              <w:right w:color="000000" w:sz="8" w:val="single"/>
            </w:tcBorders>
            <w:vAlign w:val="bottom"/>
          </w:tcPr>
          <w:p w14:paraId="54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Лаб.</w:t>
            </w:r>
          </w:p>
        </w:tc>
        <w:tc>
          <w:tcPr>
            <w:tcW w:type="dxa" w:w="1095"/>
            <w:tcBorders>
              <w:top w:color="000000" w:sz="8" w:val="single"/>
              <w:right w:color="000000" w:sz="8" w:val="single"/>
            </w:tcBorders>
            <w:vAlign w:val="bottom"/>
          </w:tcPr>
          <w:p w14:paraId="5500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Дата</w:t>
            </w:r>
          </w:p>
        </w:tc>
        <w:tc>
          <w:tcPr>
            <w:tcW w:type="dxa" w:w="825"/>
            <w:tcBorders>
              <w:top w:color="000000" w:sz="8" w:val="single"/>
              <w:right w:color="000000" w:sz="8" w:val="single"/>
            </w:tcBorders>
            <w:vAlign w:val="bottom"/>
          </w:tcPr>
          <w:p w14:paraId="5600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Время</w:t>
            </w:r>
          </w:p>
        </w:tc>
        <w:tc>
          <w:tcPr>
            <w:tcW w:type="dxa" w:w="2415"/>
            <w:tcBorders>
              <w:top w:color="000000" w:sz="8" w:val="single"/>
              <w:right w:color="000000" w:sz="8" w:val="single"/>
            </w:tcBorders>
            <w:vAlign w:val="bottom"/>
          </w:tcPr>
          <w:p w14:paraId="57000000">
            <w:pPr>
              <w:pageBreakBefore w:val="0"/>
              <w:spacing w:after="0"/>
              <w:ind w:firstLine="0" w:left="7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Событие</w:t>
            </w:r>
          </w:p>
        </w:tc>
        <w:tc>
          <w:tcPr>
            <w:tcW w:type="dxa" w:w="1800"/>
            <w:tcBorders>
              <w:top w:color="000000" w:sz="8" w:val="single"/>
              <w:right w:color="000000" w:sz="8" w:val="single"/>
            </w:tcBorders>
            <w:vAlign w:val="bottom"/>
          </w:tcPr>
          <w:p w14:paraId="58000000">
            <w:pPr>
              <w:pageBreakBefore w:val="0"/>
              <w:spacing w:after="0"/>
              <w:ind w:firstLine="0" w:left="22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Действие по исправлению</w:t>
            </w:r>
          </w:p>
        </w:tc>
        <w:tc>
          <w:tcPr>
            <w:tcW w:type="dxa" w:w="3030"/>
            <w:tcBorders>
              <w:top w:color="000000" w:sz="8" w:val="single"/>
              <w:right w:color="000000" w:sz="8" w:val="single"/>
            </w:tcBorders>
            <w:vAlign w:val="bottom"/>
          </w:tcPr>
          <w:p w14:paraId="59000000">
            <w:pPr>
              <w:pageBreakBefore w:val="0"/>
              <w:spacing w:after="0"/>
              <w:ind w:firstLine="0" w:left="8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Примечание</w:t>
            </w:r>
          </w:p>
        </w:tc>
      </w:tr>
      <w:tr>
        <w:trPr>
          <w:trHeight w:hRule="atLeast" w:val="240"/>
        </w:trPr>
        <w:tc>
          <w:tcPr>
            <w:tcW w:type="dxa" w:w="400"/>
            <w:tcBorders>
              <w:left w:color="000000" w:sz="8" w:val="single"/>
              <w:right w:color="000000" w:sz="8" w:val="single"/>
            </w:tcBorders>
            <w:vAlign w:val="bottom"/>
          </w:tcPr>
          <w:p w14:paraId="5A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right w:color="000000" w:sz="8" w:val="single"/>
            </w:tcBorders>
            <w:vAlign w:val="bottom"/>
          </w:tcPr>
          <w:p w14:paraId="5B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или</w:t>
            </w:r>
          </w:p>
        </w:tc>
        <w:tc>
          <w:tcPr>
            <w:tcW w:type="dxa" w:w="1095"/>
            <w:tcBorders>
              <w:right w:color="000000" w:sz="8" w:val="single"/>
            </w:tcBorders>
            <w:vAlign w:val="bottom"/>
          </w:tcPr>
          <w:p w14:paraId="5C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right w:color="000000" w:sz="8" w:val="single"/>
            </w:tcBorders>
            <w:vAlign w:val="bottom"/>
          </w:tcPr>
          <w:p w14:paraId="5D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right w:color="000000" w:sz="8" w:val="single"/>
            </w:tcBorders>
            <w:vAlign w:val="bottom"/>
          </w:tcPr>
          <w:p w14:paraId="5E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right w:color="000000" w:sz="8" w:val="single"/>
            </w:tcBorders>
            <w:vAlign w:val="bottom"/>
          </w:tcPr>
          <w:p w14:paraId="5F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right w:color="000000" w:sz="8" w:val="single"/>
            </w:tcBorders>
            <w:vAlign w:val="bottom"/>
          </w:tcPr>
          <w:p w14:paraId="60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233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61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6200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дом.</w:t>
            </w:r>
          </w:p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63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64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65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66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67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345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6800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1</w:t>
            </w: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69000000"/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6A000000"/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6B000000"/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6C000000"/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6D000000"/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6E000000"/>
        </w:tc>
      </w:tr>
      <w:tr>
        <w:tc>
          <w:tcPr>
            <w:tcW w:type="dxa" w:w="400"/>
          </w:tcPr>
          <w:p/>
        </w:tc>
        <w:tc>
          <w:tcPr>
            <w:tcW w:type="dxa" w:w="720"/>
          </w:tcPr>
          <w:p/>
        </w:tc>
        <w:tc>
          <w:tcPr>
            <w:tcW w:type="dxa" w:w="1095"/>
          </w:tcPr>
          <w:p/>
        </w:tc>
        <w:tc>
          <w:tcPr>
            <w:tcW w:type="dxa" w:w="825"/>
          </w:tcPr>
          <w:p/>
        </w:tc>
        <w:tc>
          <w:tcPr>
            <w:tcW w:type="dxa" w:w="2415"/>
          </w:tcPr>
          <w:p/>
        </w:tc>
        <w:tc>
          <w:tcPr>
            <w:tcW w:type="dxa" w:w="1800"/>
          </w:tcPr>
          <w:p/>
        </w:tc>
        <w:tc>
          <w:tcPr>
            <w:tcW w:type="dxa" w:w="3030"/>
          </w:tcPr>
          <w:p/>
        </w:tc>
      </w:tr>
    </w:tbl>
    <w:p w14:paraId="6F000000">
      <w:pPr>
        <w:pageBreakBefore w:val="0"/>
        <w:spacing w:after="0" w:line="192" w:lineRule="auto"/>
        <w:ind/>
        <w:rPr>
          <w:sz w:val="20"/>
        </w:rPr>
      </w:pPr>
    </w:p>
    <w:p w14:paraId="70000000">
      <w:pPr>
        <w:pageBreakBefore w:val="0"/>
        <w:spacing w:after="0" w:line="192" w:lineRule="auto"/>
        <w:ind/>
        <w:rPr>
          <w:sz w:val="20"/>
        </w:rPr>
      </w:pPr>
    </w:p>
    <w:p w14:paraId="71000000">
      <w:pPr>
        <w:pageBreakBefore w:val="0"/>
        <w:spacing w:after="0" w:line="192" w:lineRule="auto"/>
        <w:ind/>
        <w:rPr>
          <w:sz w:val="20"/>
        </w:rPr>
      </w:pPr>
    </w:p>
    <w:p w14:paraId="72000000">
      <w:pPr>
        <w:pageBreakBefore w:val="0"/>
        <w:numPr>
          <w:ilvl w:val="0"/>
          <w:numId w:val="4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Замечания автора </w:t>
      </w:r>
      <w:r>
        <w:rPr>
          <w:rFonts w:ascii="Times New Roman" w:hAnsi="Times New Roman"/>
          <w:color w:val="000000"/>
          <w:sz w:val="20"/>
        </w:rPr>
        <w:t>по существу работы</w:t>
      </w:r>
    </w:p>
    <w:p w14:paraId="73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</w:t>
      </w:r>
    </w:p>
    <w:p w14:paraId="74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Замечаний по существу работы нет.</w:t>
      </w:r>
    </w:p>
    <w:p w14:paraId="7500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</w:p>
    <w:p w14:paraId="76000000">
      <w:pPr>
        <w:pageBreakBefore w:val="0"/>
        <w:numPr>
          <w:ilvl w:val="0"/>
          <w:numId w:val="4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Выводы</w:t>
      </w:r>
    </w:p>
    <w:p w14:paraId="7700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</w:t>
      </w:r>
    </w:p>
    <w:p w14:paraId="7800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     Лабораторная работа №22 мне понравилась. Она позволяет приобрести практические навыки работы с LATEX</w:t>
      </w:r>
      <w:r>
        <w:t xml:space="preserve">. P.S. Надеюсь не придётся на практике верстать книгу. </w:t>
      </w:r>
    </w:p>
    <w:p w14:paraId="79000000">
      <w:pPr>
        <w:pageBreakBefore w:val="0"/>
        <w:spacing w:after="0" w:line="228" w:lineRule="auto"/>
        <w:ind/>
        <w:rPr>
          <w:sz w:val="20"/>
        </w:rPr>
      </w:pPr>
    </w:p>
    <w:p w14:paraId="7A000000">
      <w:pPr>
        <w:pageBreakBefore w:val="0"/>
        <w:spacing w:after="0"/>
        <w:ind w:firstLine="0" w:left="690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Подпись студента _________________</w:t>
      </w:r>
    </w:p>
    <w:sectPr>
      <w:pgSz w:h="16838" w:w="11900"/>
      <w:pgMar w:bottom="653" w:footer="0" w:header="0" w:left="946" w:right="806" w:top="802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decimal"/>
      <w:lvlText w:val="%2.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0"/>
      <w:numFmt w:val="decimal"/>
      <w:lvlText w:val="%1."/>
      <w:lvlJc w:val="left"/>
      <w:pPr>
        <w:ind w:firstLine="0" w:left="0"/>
      </w:pPr>
      <w:rPr>
        <w:rFonts w:ascii="Arial" w:hAnsi="Arial"/>
        <w:b w:val="1"/>
      </w:rPr>
    </w:lvl>
    <w:lvl w:ilvl="1">
      <w:start w:val="1"/>
      <w:numFmt w:val="bullet"/>
      <w:lvlText w:val="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9_ch" w:type="character">
    <w:name w:val="heading 5"/>
    <w:basedOn w:val="Style_1_ch"/>
    <w:link w:val="Style_9"/>
    <w:rPr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0_ch" w:type="character">
    <w:name w:val="heading 1"/>
    <w:basedOn w:val="Style_1_ch"/>
    <w:link w:val="Style_10"/>
    <w:rPr>
      <w:b w:val="1"/>
      <w:sz w:val="4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100"/>
    <w:next w:val="Style_1"/>
    <w:link w:val="Style_15_ch"/>
    <w:pPr>
      <w:ind w:firstLine="0" w:left="1800"/>
    </w:pPr>
  </w:style>
  <w:style w:styleId="Style_15_ch" w:type="character">
    <w:name w:val="toc 100"/>
    <w:link w:val="Style_15"/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1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basedOn w:val="Style_1"/>
    <w:next w:val="Style_1"/>
    <w:link w:val="Style_21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21_ch" w:type="character">
    <w:name w:val="Title"/>
    <w:basedOn w:val="Style_1_ch"/>
    <w:link w:val="Style_21"/>
    <w:rPr>
      <w:b w:val="1"/>
      <w:sz w:val="72"/>
    </w:rPr>
  </w:style>
  <w:style w:styleId="Style_22" w:type="paragraph">
    <w:name w:val="heading 4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22_ch" w:type="character">
    <w:name w:val="heading 4"/>
    <w:basedOn w:val="Style_1_ch"/>
    <w:link w:val="Style_22"/>
    <w:rPr>
      <w:b w:val="1"/>
      <w:sz w:val="24"/>
    </w:rPr>
  </w:style>
  <w:style w:styleId="Style_23" w:type="paragraph">
    <w:name w:val="heading 2"/>
    <w:basedOn w:val="Style_1"/>
    <w:next w:val="Style_1"/>
    <w:link w:val="Style_23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3_ch" w:type="character">
    <w:name w:val="heading 2"/>
    <w:basedOn w:val="Style_1_ch"/>
    <w:link w:val="Style_23"/>
    <w:rPr>
      <w:b w:val="1"/>
      <w:sz w:val="36"/>
    </w:rPr>
  </w:style>
  <w:style w:styleId="Style_24" w:type="paragraph">
    <w:name w:val="heading 6"/>
    <w:basedOn w:val="Style_1"/>
    <w:next w:val="Style_1"/>
    <w:link w:val="Style_24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4_ch" w:type="character">
    <w:name w:val="heading 6"/>
    <w:basedOn w:val="Style_1_ch"/>
    <w:link w:val="Style_24"/>
    <w:rPr>
      <w:b w:val="1"/>
      <w:sz w:val="20"/>
    </w:rPr>
  </w:style>
  <w:style w:styleId="Style_2" w:type="table">
    <w:basedOn w:val="Style_25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5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2022-03-16T10:37:29Z</dcterms:modified>
</cp:coreProperties>
</file>