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A427" w14:textId="77777777" w:rsidR="00774E2E" w:rsidRDefault="002D4F2E">
      <w:pPr>
        <w:pBdr>
          <w:top w:val="single" w:sz="11" w:space="0" w:color="000000"/>
          <w:left w:val="single" w:sz="11" w:space="0" w:color="000000"/>
          <w:bottom w:val="single" w:sz="11" w:space="0" w:color="000000"/>
          <w:right w:val="single" w:sz="11" w:space="0" w:color="000000"/>
        </w:pBdr>
        <w:spacing w:after="304"/>
        <w:ind w:left="-15"/>
      </w:pPr>
      <w:r>
        <w:rPr>
          <w:rFonts w:cs="Calibri"/>
          <w:b/>
          <w:sz w:val="102"/>
        </w:rPr>
        <w:t xml:space="preserve">Linux Programming </w:t>
      </w:r>
    </w:p>
    <w:p w14:paraId="4A82560B" w14:textId="77777777" w:rsidR="00774E2E" w:rsidRDefault="002D4F2E">
      <w:pPr>
        <w:pBdr>
          <w:top w:val="single" w:sz="11" w:space="0" w:color="000000"/>
          <w:left w:val="single" w:sz="11" w:space="0" w:color="000000"/>
          <w:bottom w:val="single" w:sz="11" w:space="0" w:color="000000"/>
          <w:right w:val="single" w:sz="11" w:space="0" w:color="000000"/>
        </w:pBdr>
        <w:spacing w:after="3247"/>
        <w:ind w:left="-15"/>
      </w:pPr>
      <w:r>
        <w:rPr>
          <w:rFonts w:cs="Calibri"/>
          <w:b/>
          <w:sz w:val="88"/>
        </w:rPr>
        <w:t>Assignment  : 05</w:t>
      </w:r>
    </w:p>
    <w:p w14:paraId="052BB0BA" w14:textId="77777777" w:rsidR="00774E2E" w:rsidRDefault="002D4F2E">
      <w:pPr>
        <w:pBdr>
          <w:top w:val="single" w:sz="11" w:space="0" w:color="000000"/>
          <w:left w:val="single" w:sz="11" w:space="0" w:color="000000"/>
          <w:bottom w:val="single" w:sz="11" w:space="0" w:color="000000"/>
          <w:right w:val="single" w:sz="11" w:space="0" w:color="000000"/>
        </w:pBdr>
        <w:spacing w:after="3"/>
        <w:ind w:left="-5" w:hanging="10"/>
      </w:pPr>
      <w:r>
        <w:rPr>
          <w:rFonts w:cs="Calibri"/>
          <w:b/>
          <w:sz w:val="72"/>
        </w:rPr>
        <w:t xml:space="preserve">Name : N Thrivedha </w:t>
      </w:r>
    </w:p>
    <w:p w14:paraId="7827830B" w14:textId="77777777" w:rsidR="00774E2E" w:rsidRDefault="002D4F2E">
      <w:pPr>
        <w:pBdr>
          <w:top w:val="single" w:sz="11" w:space="0" w:color="000000"/>
          <w:left w:val="single" w:sz="11" w:space="0" w:color="000000"/>
          <w:bottom w:val="single" w:sz="11" w:space="0" w:color="000000"/>
          <w:right w:val="single" w:sz="11" w:space="0" w:color="000000"/>
        </w:pBdr>
        <w:spacing w:after="3"/>
        <w:ind w:left="-5" w:hanging="10"/>
      </w:pPr>
      <w:r>
        <w:rPr>
          <w:rFonts w:cs="Calibri"/>
          <w:b/>
          <w:sz w:val="72"/>
        </w:rPr>
        <w:t xml:space="preserve">USN : ENG24CY0036 </w:t>
      </w:r>
    </w:p>
    <w:p w14:paraId="1EDB3509" w14:textId="77777777" w:rsidR="00774E2E" w:rsidRDefault="002D4F2E">
      <w:pPr>
        <w:pBdr>
          <w:top w:val="single" w:sz="11" w:space="0" w:color="000000"/>
          <w:left w:val="single" w:sz="11" w:space="0" w:color="000000"/>
          <w:bottom w:val="single" w:sz="11" w:space="0" w:color="000000"/>
          <w:right w:val="single" w:sz="11" w:space="0" w:color="000000"/>
        </w:pBdr>
        <w:spacing w:after="3"/>
        <w:ind w:left="-5" w:hanging="10"/>
      </w:pPr>
      <w:r>
        <w:rPr>
          <w:rFonts w:cs="Calibri"/>
          <w:b/>
          <w:sz w:val="72"/>
        </w:rPr>
        <w:t>Section : 3C</w:t>
      </w:r>
    </w:p>
    <w:p w14:paraId="5A8E4D4B" w14:textId="77777777" w:rsidR="00774E2E" w:rsidRDefault="002D4F2E">
      <w:pPr>
        <w:pBdr>
          <w:top w:val="single" w:sz="11" w:space="0" w:color="000000"/>
          <w:left w:val="single" w:sz="11" w:space="0" w:color="000000"/>
          <w:bottom w:val="single" w:sz="11" w:space="0" w:color="000000"/>
          <w:right w:val="single" w:sz="11" w:space="0" w:color="000000"/>
        </w:pBdr>
        <w:spacing w:after="3"/>
        <w:ind w:left="-5" w:hanging="10"/>
      </w:pPr>
      <w:r>
        <w:rPr>
          <w:rFonts w:cs="Calibri"/>
          <w:b/>
          <w:sz w:val="72"/>
        </w:rPr>
        <w:t>Roll no : 38</w:t>
      </w:r>
    </w:p>
    <w:p w14:paraId="20382AD6" w14:textId="77777777" w:rsidR="00774E2E" w:rsidRDefault="00774E2E">
      <w:pPr>
        <w:spacing w:after="0"/>
        <w:ind w:left="-1477" w:right="11127"/>
      </w:pPr>
    </w:p>
    <w:tbl>
      <w:tblPr>
        <w:tblStyle w:val="TableGrid"/>
        <w:tblW w:w="10502" w:type="dxa"/>
        <w:tblInd w:w="-503" w:type="dxa"/>
        <w:tblCellMar>
          <w:top w:w="868" w:type="dxa"/>
          <w:left w:w="466" w:type="dxa"/>
          <w:bottom w:w="0" w:type="dxa"/>
          <w:right w:w="115" w:type="dxa"/>
        </w:tblCellMar>
        <w:tblLook w:val="04A0" w:firstRow="1" w:lastRow="0" w:firstColumn="1" w:lastColumn="0" w:noHBand="0" w:noVBand="1"/>
      </w:tblPr>
      <w:tblGrid>
        <w:gridCol w:w="10502"/>
      </w:tblGrid>
      <w:tr w:rsidR="00774E2E" w14:paraId="65BC7189" w14:textId="77777777">
        <w:trPr>
          <w:trHeight w:val="14628"/>
        </w:trPr>
        <w:tc>
          <w:tcPr>
            <w:tcW w:w="10502" w:type="dxa"/>
            <w:tcBorders>
              <w:top w:val="single" w:sz="11" w:space="0" w:color="000000"/>
              <w:left w:val="single" w:sz="11" w:space="0" w:color="000000"/>
              <w:bottom w:val="single" w:sz="11" w:space="0" w:color="000000"/>
              <w:right w:val="single" w:sz="11" w:space="0" w:color="000000"/>
            </w:tcBorders>
          </w:tcPr>
          <w:p w14:paraId="25D01F7F" w14:textId="77777777" w:rsidR="00774E2E" w:rsidRDefault="002D4F2E">
            <w:pPr>
              <w:spacing w:after="629" w:line="274" w:lineRule="auto"/>
              <w:ind w:right="559"/>
            </w:pPr>
            <w:r>
              <w:rPr>
                <w:rFonts w:ascii="Arial" w:eastAsia="Arial" w:hAnsi="Arial" w:cs="Arial"/>
                <w:b/>
                <w:sz w:val="48"/>
              </w:rPr>
              <w:t xml:space="preserve">1. What is a shell in Linux OS? How many categories of shell is currently exists in Linux? Why bash shell is very popular in Linux distribution? </w:t>
            </w:r>
          </w:p>
          <w:p w14:paraId="3C55171D" w14:textId="77777777" w:rsidR="00774E2E" w:rsidRDefault="002D4F2E">
            <w:pPr>
              <w:spacing w:after="694" w:line="274" w:lineRule="auto"/>
              <w:ind w:right="449"/>
            </w:pPr>
            <w:r>
              <w:rPr>
                <w:rFonts w:ascii="Arial" w:eastAsia="Arial" w:hAnsi="Arial" w:cs="Arial"/>
                <w:sz w:val="48"/>
              </w:rPr>
              <w:t xml:space="preserve">Ans : A shell in Linux is a program that acts as an interface between the user and the operating system kernel. It allows users to execute commands, run programs, and manage system resources. Essentially, the shell interprets the commands entered by the user and passes them to the OS to perform the requested tasks. </w:t>
            </w:r>
          </w:p>
          <w:p w14:paraId="2764946B" w14:textId="77777777" w:rsidR="00774E2E" w:rsidRDefault="002D4F2E">
            <w:pPr>
              <w:spacing w:after="652"/>
            </w:pPr>
            <w:r>
              <w:rPr>
                <w:rFonts w:ascii="Arial" w:eastAsia="Arial" w:hAnsi="Arial" w:cs="Arial"/>
                <w:b/>
                <w:sz w:val="48"/>
              </w:rPr>
              <w:t>Categories of Shells in Linux:</w:t>
            </w:r>
          </w:p>
          <w:p w14:paraId="589EA164" w14:textId="77777777" w:rsidR="00774E2E" w:rsidRDefault="002D4F2E">
            <w:pPr>
              <w:spacing w:after="644" w:line="274" w:lineRule="auto"/>
            </w:pPr>
            <w:r>
              <w:rPr>
                <w:rFonts w:ascii="Arial" w:eastAsia="Arial" w:hAnsi="Arial" w:cs="Arial"/>
                <w:sz w:val="48"/>
              </w:rPr>
              <w:t xml:space="preserve">Linux currently has several types of shells, broadly categorized into two main types: </w:t>
            </w:r>
          </w:p>
          <w:p w14:paraId="58A24EF8" w14:textId="77777777" w:rsidR="00774E2E" w:rsidRDefault="002D4F2E">
            <w:pPr>
              <w:spacing w:after="0"/>
            </w:pPr>
            <w:r>
              <w:rPr>
                <w:rFonts w:ascii="Arial" w:eastAsia="Arial" w:hAnsi="Arial" w:cs="Arial"/>
                <w:sz w:val="48"/>
              </w:rPr>
              <w:t xml:space="preserve">1. Bourne-type shells (sh derivatives): </w:t>
            </w:r>
          </w:p>
        </w:tc>
      </w:tr>
    </w:tbl>
    <w:p w14:paraId="095C6EC3" w14:textId="77777777" w:rsidR="00774E2E" w:rsidRDefault="00774E2E">
      <w:pPr>
        <w:spacing w:after="0"/>
        <w:ind w:left="-1477" w:right="11127"/>
      </w:pPr>
    </w:p>
    <w:tbl>
      <w:tblPr>
        <w:tblStyle w:val="TableGrid"/>
        <w:tblW w:w="10114" w:type="dxa"/>
        <w:tblInd w:w="-428" w:type="dxa"/>
        <w:tblCellMar>
          <w:top w:w="738" w:type="dxa"/>
          <w:left w:w="392" w:type="dxa"/>
          <w:bottom w:w="0" w:type="dxa"/>
          <w:right w:w="115" w:type="dxa"/>
        </w:tblCellMar>
        <w:tblLook w:val="04A0" w:firstRow="1" w:lastRow="0" w:firstColumn="1" w:lastColumn="0" w:noHBand="0" w:noVBand="1"/>
      </w:tblPr>
      <w:tblGrid>
        <w:gridCol w:w="10114"/>
      </w:tblGrid>
      <w:tr w:rsidR="00774E2E" w14:paraId="6F916ED5" w14:textId="77777777">
        <w:trPr>
          <w:trHeight w:val="14089"/>
        </w:trPr>
        <w:tc>
          <w:tcPr>
            <w:tcW w:w="10114" w:type="dxa"/>
            <w:tcBorders>
              <w:top w:val="single" w:sz="10" w:space="0" w:color="000000"/>
              <w:left w:val="single" w:sz="10" w:space="0" w:color="000000"/>
              <w:bottom w:val="single" w:sz="10" w:space="0" w:color="000000"/>
              <w:right w:val="single" w:sz="10" w:space="0" w:color="000000"/>
            </w:tcBorders>
          </w:tcPr>
          <w:p w14:paraId="3A11E816" w14:textId="77777777" w:rsidR="00774E2E" w:rsidRDefault="002D4F2E">
            <w:pPr>
              <w:spacing w:after="34"/>
            </w:pPr>
            <w:r>
              <w:rPr>
                <w:rFonts w:ascii="Arial" w:eastAsia="Arial" w:hAnsi="Arial" w:cs="Arial"/>
                <w:sz w:val="48"/>
              </w:rPr>
              <w:t xml:space="preserve"> </w:t>
            </w:r>
          </w:p>
          <w:p w14:paraId="5C016523" w14:textId="77777777" w:rsidR="00774E2E" w:rsidRDefault="002D4F2E">
            <w:pPr>
              <w:spacing w:after="34"/>
            </w:pPr>
            <w:r>
              <w:rPr>
                <w:rFonts w:ascii="Arial" w:eastAsia="Arial" w:hAnsi="Arial" w:cs="Arial"/>
                <w:sz w:val="48"/>
              </w:rPr>
              <w:t>Examples: Bash (Bourne Again Shell), Sh</w:t>
            </w:r>
          </w:p>
          <w:p w14:paraId="3C91E50E" w14:textId="77777777" w:rsidR="00774E2E" w:rsidRDefault="002D4F2E">
            <w:pPr>
              <w:spacing w:after="34"/>
            </w:pPr>
            <w:r>
              <w:rPr>
                <w:rFonts w:ascii="Arial" w:eastAsia="Arial" w:hAnsi="Arial" w:cs="Arial"/>
                <w:sz w:val="48"/>
              </w:rPr>
              <w:t>(original Bourne shell), Ksh (Korn shell),</w:t>
            </w:r>
          </w:p>
          <w:p w14:paraId="440D0ECC" w14:textId="77777777" w:rsidR="00774E2E" w:rsidRDefault="002D4F2E">
            <w:pPr>
              <w:spacing w:after="688"/>
            </w:pPr>
            <w:r>
              <w:rPr>
                <w:rFonts w:ascii="Arial" w:eastAsia="Arial" w:hAnsi="Arial" w:cs="Arial"/>
                <w:sz w:val="48"/>
              </w:rPr>
              <w:t xml:space="preserve">Zsh (Z shell) </w:t>
            </w:r>
          </w:p>
          <w:p w14:paraId="43FD713D" w14:textId="77777777" w:rsidR="00774E2E" w:rsidRDefault="002D4F2E">
            <w:pPr>
              <w:spacing w:after="1279" w:line="274" w:lineRule="auto"/>
            </w:pPr>
            <w:r>
              <w:rPr>
                <w:rFonts w:ascii="Arial" w:eastAsia="Arial" w:hAnsi="Arial" w:cs="Arial"/>
                <w:sz w:val="48"/>
              </w:rPr>
              <w:t xml:space="preserve">Features: Strong scripting capabilities, command history, aliases. </w:t>
            </w:r>
          </w:p>
          <w:p w14:paraId="6CEE15C9" w14:textId="77777777" w:rsidR="00774E2E" w:rsidRDefault="002D4F2E">
            <w:pPr>
              <w:spacing w:after="673"/>
            </w:pPr>
            <w:r>
              <w:rPr>
                <w:rFonts w:ascii="Arial" w:eastAsia="Arial" w:hAnsi="Arial" w:cs="Arial"/>
                <w:sz w:val="48"/>
              </w:rPr>
              <w:t xml:space="preserve">2. C-type shells (C-shell derivatives): </w:t>
            </w:r>
          </w:p>
          <w:p w14:paraId="04C6BE0E" w14:textId="77777777" w:rsidR="00774E2E" w:rsidRDefault="002D4F2E">
            <w:pPr>
              <w:spacing w:after="644" w:line="274" w:lineRule="auto"/>
              <w:ind w:right="216"/>
            </w:pPr>
            <w:r>
              <w:rPr>
                <w:rFonts w:ascii="Arial" w:eastAsia="Arial" w:hAnsi="Arial" w:cs="Arial"/>
                <w:sz w:val="48"/>
              </w:rPr>
              <w:t xml:space="preserve">Examples: Csh (C shell), Tcsh (an enhanced C shell) </w:t>
            </w:r>
          </w:p>
          <w:p w14:paraId="5775C021" w14:textId="77777777" w:rsidR="00774E2E" w:rsidRDefault="002D4F2E">
            <w:pPr>
              <w:spacing w:after="669" w:line="274" w:lineRule="auto"/>
            </w:pPr>
            <w:r>
              <w:rPr>
                <w:rFonts w:ascii="Arial" w:eastAsia="Arial" w:hAnsi="Arial" w:cs="Arial"/>
                <w:sz w:val="48"/>
              </w:rPr>
              <w:t xml:space="preserve">Features: Syntax similar to C programming, job control, command history. </w:t>
            </w:r>
          </w:p>
          <w:p w14:paraId="5B588FCC" w14:textId="77777777" w:rsidR="00774E2E" w:rsidRDefault="002D4F2E">
            <w:pPr>
              <w:spacing w:after="0"/>
            </w:pPr>
            <w:r>
              <w:rPr>
                <w:rFonts w:ascii="Arial" w:eastAsia="Arial" w:hAnsi="Arial" w:cs="Arial"/>
                <w:b/>
                <w:sz w:val="48"/>
              </w:rPr>
              <w:t xml:space="preserve">Bash shell is very popular in Linux distributions because: </w:t>
            </w:r>
          </w:p>
        </w:tc>
      </w:tr>
    </w:tbl>
    <w:p w14:paraId="3955C688" w14:textId="77777777" w:rsidR="00774E2E" w:rsidRDefault="00774E2E">
      <w:pPr>
        <w:spacing w:after="0"/>
        <w:ind w:left="-1477" w:right="11127"/>
      </w:pPr>
    </w:p>
    <w:tbl>
      <w:tblPr>
        <w:tblStyle w:val="TableGrid"/>
        <w:tblW w:w="10308" w:type="dxa"/>
        <w:tblInd w:w="-463" w:type="dxa"/>
        <w:tblCellMar>
          <w:top w:w="787" w:type="dxa"/>
          <w:left w:w="426" w:type="dxa"/>
          <w:bottom w:w="0" w:type="dxa"/>
          <w:right w:w="115" w:type="dxa"/>
        </w:tblCellMar>
        <w:tblLook w:val="04A0" w:firstRow="1" w:lastRow="0" w:firstColumn="1" w:lastColumn="0" w:noHBand="0" w:noVBand="1"/>
      </w:tblPr>
      <w:tblGrid>
        <w:gridCol w:w="10308"/>
      </w:tblGrid>
      <w:tr w:rsidR="00774E2E" w14:paraId="58EB91ED" w14:textId="77777777">
        <w:trPr>
          <w:trHeight w:val="14344"/>
        </w:trPr>
        <w:tc>
          <w:tcPr>
            <w:tcW w:w="10308" w:type="dxa"/>
            <w:tcBorders>
              <w:top w:val="single" w:sz="11" w:space="0" w:color="000000"/>
              <w:left w:val="single" w:sz="11" w:space="0" w:color="000000"/>
              <w:bottom w:val="single" w:sz="11" w:space="0" w:color="000000"/>
              <w:right w:val="single" w:sz="11" w:space="0" w:color="000000"/>
            </w:tcBorders>
          </w:tcPr>
          <w:p w14:paraId="2AAE317D" w14:textId="77777777" w:rsidR="00774E2E" w:rsidRDefault="002D4F2E">
            <w:pPr>
              <w:numPr>
                <w:ilvl w:val="0"/>
                <w:numId w:val="1"/>
              </w:numPr>
              <w:spacing w:after="1279" w:line="274" w:lineRule="auto"/>
              <w:ind w:right="82"/>
            </w:pPr>
            <w:r>
              <w:rPr>
                <w:rFonts w:ascii="Arial" w:eastAsia="Arial" w:hAnsi="Arial" w:cs="Arial"/>
                <w:sz w:val="48"/>
              </w:rPr>
              <w:t xml:space="preserve">It is default in most Linux distributions, sousers don’t need to install anything extra. </w:t>
            </w:r>
          </w:p>
          <w:p w14:paraId="77AD5954" w14:textId="77777777" w:rsidR="00774E2E" w:rsidRDefault="002D4F2E">
            <w:pPr>
              <w:numPr>
                <w:ilvl w:val="0"/>
                <w:numId w:val="1"/>
              </w:numPr>
              <w:spacing w:after="1279" w:line="274" w:lineRule="auto"/>
              <w:ind w:right="82"/>
            </w:pPr>
            <w:r>
              <w:rPr>
                <w:rFonts w:ascii="Arial" w:eastAsia="Arial" w:hAnsi="Arial" w:cs="Arial"/>
                <w:sz w:val="48"/>
              </w:rPr>
              <w:t xml:space="preserve">It provides powerful scripting capabilitiesfor automating tasks. </w:t>
            </w:r>
          </w:p>
          <w:p w14:paraId="5048F250" w14:textId="77777777" w:rsidR="00774E2E" w:rsidRDefault="002D4F2E">
            <w:pPr>
              <w:numPr>
                <w:ilvl w:val="0"/>
                <w:numId w:val="1"/>
              </w:numPr>
              <w:spacing w:after="1284" w:line="274" w:lineRule="auto"/>
              <w:ind w:right="82"/>
            </w:pPr>
            <w:r>
              <w:rPr>
                <w:rFonts w:ascii="Arial" w:eastAsia="Arial" w:hAnsi="Arial" w:cs="Arial"/>
                <w:sz w:val="48"/>
              </w:rPr>
              <w:t xml:space="preserve">Supports command history, aliases, andcommand-line editing, making it user-friendly. </w:t>
            </w:r>
          </w:p>
          <w:p w14:paraId="1984B836" w14:textId="77777777" w:rsidR="00774E2E" w:rsidRDefault="002D4F2E">
            <w:pPr>
              <w:numPr>
                <w:ilvl w:val="0"/>
                <w:numId w:val="1"/>
              </w:numPr>
              <w:spacing w:after="1279" w:line="274" w:lineRule="auto"/>
              <w:ind w:right="82"/>
            </w:pPr>
            <w:r>
              <w:rPr>
                <w:rFonts w:ascii="Arial" w:eastAsia="Arial" w:hAnsi="Arial" w:cs="Arial"/>
                <w:sz w:val="48"/>
              </w:rPr>
              <w:t xml:space="preserve">It is backward-compatible with olderBourne shell scripts. </w:t>
            </w:r>
          </w:p>
          <w:p w14:paraId="139BBE98" w14:textId="77777777" w:rsidR="00774E2E" w:rsidRDefault="002D4F2E">
            <w:pPr>
              <w:numPr>
                <w:ilvl w:val="0"/>
                <w:numId w:val="1"/>
              </w:numPr>
              <w:spacing w:after="0"/>
              <w:ind w:right="82"/>
            </w:pPr>
            <w:r>
              <w:rPr>
                <w:rFonts w:ascii="Arial" w:eastAsia="Arial" w:hAnsi="Arial" w:cs="Arial"/>
                <w:sz w:val="48"/>
              </w:rPr>
              <w:t xml:space="preserve">It is well-documented and activelymaintained, so it’s easy for both beginners and professionals to use. </w:t>
            </w:r>
          </w:p>
        </w:tc>
      </w:tr>
    </w:tbl>
    <w:p w14:paraId="604A2097" w14:textId="77777777" w:rsidR="00774E2E" w:rsidRDefault="00774E2E">
      <w:pPr>
        <w:spacing w:after="0"/>
        <w:ind w:left="-1477" w:right="11127"/>
      </w:pPr>
    </w:p>
    <w:tbl>
      <w:tblPr>
        <w:tblStyle w:val="TableGrid"/>
        <w:tblW w:w="10338" w:type="dxa"/>
        <w:tblInd w:w="-601" w:type="dxa"/>
        <w:tblCellMar>
          <w:top w:w="496" w:type="dxa"/>
          <w:left w:w="564" w:type="dxa"/>
          <w:bottom w:w="0" w:type="dxa"/>
          <w:right w:w="115" w:type="dxa"/>
        </w:tblCellMar>
        <w:tblLook w:val="04A0" w:firstRow="1" w:lastRow="0" w:firstColumn="1" w:lastColumn="0" w:noHBand="0" w:noVBand="1"/>
      </w:tblPr>
      <w:tblGrid>
        <w:gridCol w:w="10338"/>
      </w:tblGrid>
      <w:tr w:rsidR="00774E2E" w14:paraId="713C2267" w14:textId="77777777">
        <w:trPr>
          <w:trHeight w:val="14404"/>
        </w:trPr>
        <w:tc>
          <w:tcPr>
            <w:tcW w:w="10338" w:type="dxa"/>
            <w:tcBorders>
              <w:top w:val="single" w:sz="11" w:space="0" w:color="000000"/>
              <w:left w:val="single" w:sz="11" w:space="0" w:color="000000"/>
              <w:bottom w:val="single" w:sz="11" w:space="0" w:color="000000"/>
              <w:right w:val="single" w:sz="11" w:space="0" w:color="000000"/>
            </w:tcBorders>
          </w:tcPr>
          <w:p w14:paraId="16D1257D" w14:textId="77777777" w:rsidR="00774E2E" w:rsidRDefault="002D4F2E">
            <w:pPr>
              <w:spacing w:after="652"/>
            </w:pPr>
            <w:r>
              <w:rPr>
                <w:rFonts w:ascii="Arial" w:eastAsia="Arial" w:hAnsi="Arial" w:cs="Arial"/>
                <w:b/>
                <w:sz w:val="48"/>
              </w:rPr>
              <w:t xml:space="preserve">2.What does the ls -Z command display? </w:t>
            </w:r>
          </w:p>
          <w:p w14:paraId="7097DDB6" w14:textId="77777777" w:rsidR="00774E2E" w:rsidRDefault="002D4F2E">
            <w:pPr>
              <w:spacing w:after="34"/>
            </w:pPr>
            <w:r>
              <w:rPr>
                <w:rFonts w:ascii="Arial" w:eastAsia="Arial" w:hAnsi="Arial" w:cs="Arial"/>
                <w:sz w:val="48"/>
              </w:rPr>
              <w:t>Ans :</w:t>
            </w:r>
          </w:p>
          <w:p w14:paraId="0D217CE4" w14:textId="77777777" w:rsidR="00774E2E" w:rsidRDefault="002D4F2E">
            <w:pPr>
              <w:spacing w:after="357" w:line="274" w:lineRule="auto"/>
            </w:pPr>
            <w:r>
              <w:rPr>
                <w:rFonts w:ascii="Arial" w:eastAsia="Arial" w:hAnsi="Arial" w:cs="Arial"/>
                <w:sz w:val="48"/>
              </w:rPr>
              <w:t xml:space="preserve">The ls -Z command in Linux displays the SELinux security context of files and directories along with their normal details. </w:t>
            </w:r>
          </w:p>
          <w:p w14:paraId="58C0EE59" w14:textId="77777777" w:rsidR="00774E2E" w:rsidRDefault="002D4F2E">
            <w:pPr>
              <w:spacing w:after="332"/>
            </w:pPr>
            <w:r>
              <w:rPr>
                <w:rFonts w:ascii="Arial" w:eastAsia="Arial" w:hAnsi="Arial" w:cs="Arial"/>
              </w:rPr>
              <w:t xml:space="preserve"> </w:t>
            </w:r>
          </w:p>
          <w:p w14:paraId="7C84BD05" w14:textId="77777777" w:rsidR="00774E2E" w:rsidRDefault="002D4F2E">
            <w:pPr>
              <w:spacing w:after="627" w:line="274" w:lineRule="auto"/>
              <w:ind w:firstLine="133"/>
            </w:pPr>
            <w:r>
              <w:rPr>
                <w:rFonts w:ascii="Arial" w:eastAsia="Arial" w:hAnsi="Arial" w:cs="Arial"/>
                <w:b/>
                <w:sz w:val="48"/>
              </w:rPr>
              <w:t xml:space="preserve">3 . Write a command to list all hidden </w:t>
            </w:r>
            <w:r>
              <w:rPr>
                <w:rFonts w:ascii="Arial" w:eastAsia="Arial" w:hAnsi="Arial" w:cs="Arial"/>
                <w:b/>
                <w:sz w:val="48"/>
              </w:rPr>
              <w:t xml:space="preserve">files in the current directory. </w:t>
            </w:r>
          </w:p>
          <w:p w14:paraId="0B547037" w14:textId="77777777" w:rsidR="00774E2E" w:rsidRDefault="002D4F2E">
            <w:pPr>
              <w:spacing w:after="39"/>
              <w:ind w:left="133"/>
            </w:pPr>
            <w:r>
              <w:rPr>
                <w:rFonts w:ascii="Arial" w:eastAsia="Arial" w:hAnsi="Arial" w:cs="Arial"/>
                <w:sz w:val="48"/>
              </w:rPr>
              <w:t xml:space="preserve">Ans : </w:t>
            </w:r>
          </w:p>
          <w:p w14:paraId="4161AA26" w14:textId="77777777" w:rsidR="00774E2E" w:rsidRDefault="002D4F2E">
            <w:pPr>
              <w:spacing w:after="665" w:line="274" w:lineRule="auto"/>
            </w:pPr>
            <w:r>
              <w:rPr>
                <w:rFonts w:ascii="Arial" w:eastAsia="Arial" w:hAnsi="Arial" w:cs="Arial"/>
                <w:sz w:val="48"/>
              </w:rPr>
              <w:t xml:space="preserve">The command to list all hidden files in the current directory is: </w:t>
            </w:r>
          </w:p>
          <w:p w14:paraId="5AC9482C" w14:textId="77777777" w:rsidR="00774E2E" w:rsidRDefault="002D4F2E">
            <w:pPr>
              <w:spacing w:after="652"/>
            </w:pPr>
            <w:r>
              <w:rPr>
                <w:rFonts w:ascii="Arial" w:eastAsia="Arial" w:hAnsi="Arial" w:cs="Arial"/>
                <w:b/>
                <w:sz w:val="48"/>
              </w:rPr>
              <w:t xml:space="preserve">ls -a </w:t>
            </w:r>
          </w:p>
          <w:p w14:paraId="76E2AE0D" w14:textId="77777777" w:rsidR="00774E2E" w:rsidRDefault="002D4F2E">
            <w:pPr>
              <w:spacing w:after="0"/>
            </w:pPr>
            <w:r>
              <w:rPr>
                <w:rFonts w:ascii="Arial" w:eastAsia="Arial" w:hAnsi="Arial" w:cs="Arial"/>
                <w:sz w:val="48"/>
              </w:rPr>
              <w:t xml:space="preserve">The -a option stands for all, which includes hidden files (those starting with a dot .). </w:t>
            </w:r>
          </w:p>
        </w:tc>
      </w:tr>
    </w:tbl>
    <w:p w14:paraId="2B00C906" w14:textId="77777777" w:rsidR="00774E2E" w:rsidRDefault="00774E2E">
      <w:pPr>
        <w:spacing w:after="0"/>
        <w:ind w:left="-1477" w:right="126"/>
      </w:pPr>
    </w:p>
    <w:tbl>
      <w:tblPr>
        <w:tblStyle w:val="TableGrid"/>
        <w:tblW w:w="9979" w:type="dxa"/>
        <w:tblInd w:w="-455" w:type="dxa"/>
        <w:tblCellMar>
          <w:top w:w="0" w:type="dxa"/>
          <w:left w:w="418" w:type="dxa"/>
          <w:bottom w:w="611" w:type="dxa"/>
          <w:right w:w="115" w:type="dxa"/>
        </w:tblCellMar>
        <w:tblLook w:val="04A0" w:firstRow="1" w:lastRow="0" w:firstColumn="1" w:lastColumn="0" w:noHBand="0" w:noVBand="1"/>
      </w:tblPr>
      <w:tblGrid>
        <w:gridCol w:w="9979"/>
      </w:tblGrid>
      <w:tr w:rsidR="00774E2E" w14:paraId="051737F7" w14:textId="77777777">
        <w:trPr>
          <w:trHeight w:val="13894"/>
        </w:trPr>
        <w:tc>
          <w:tcPr>
            <w:tcW w:w="9979" w:type="dxa"/>
            <w:tcBorders>
              <w:top w:val="single" w:sz="10" w:space="0" w:color="000000"/>
              <w:left w:val="single" w:sz="10" w:space="0" w:color="000000"/>
              <w:bottom w:val="single" w:sz="10" w:space="0" w:color="000000"/>
              <w:right w:val="single" w:sz="10" w:space="0" w:color="000000"/>
            </w:tcBorders>
            <w:vAlign w:val="bottom"/>
          </w:tcPr>
          <w:p w14:paraId="582CAB8B" w14:textId="77777777" w:rsidR="00774E2E" w:rsidRDefault="002D4F2E">
            <w:pPr>
              <w:spacing w:after="624" w:line="274" w:lineRule="auto"/>
            </w:pPr>
            <w:r>
              <w:rPr>
                <w:rFonts w:ascii="Arial" w:eastAsia="Arial" w:hAnsi="Arial" w:cs="Arial"/>
                <w:b/>
                <w:sz w:val="48"/>
              </w:rPr>
              <w:t xml:space="preserve">4 .Explain the difference between hard links and soft links (symbolic links) in Linux. </w:t>
            </w:r>
          </w:p>
          <w:p w14:paraId="44BDCE76" w14:textId="77777777" w:rsidR="00774E2E" w:rsidRDefault="002D4F2E">
            <w:pPr>
              <w:spacing w:after="34"/>
            </w:pPr>
            <w:r>
              <w:rPr>
                <w:rFonts w:ascii="Arial" w:eastAsia="Arial" w:hAnsi="Arial" w:cs="Arial"/>
                <w:sz w:val="48"/>
              </w:rPr>
              <w:t>Ans :</w:t>
            </w:r>
          </w:p>
          <w:p w14:paraId="40A64BF9" w14:textId="77777777" w:rsidR="00774E2E" w:rsidRDefault="002D4F2E">
            <w:pPr>
              <w:spacing w:after="649" w:line="274" w:lineRule="auto"/>
            </w:pPr>
            <w:r>
              <w:rPr>
                <w:rFonts w:ascii="Arial" w:eastAsia="Arial" w:hAnsi="Arial" w:cs="Arial"/>
                <w:sz w:val="48"/>
              </w:rPr>
              <w:t xml:space="preserve">Difference between Hard Links and Soft Links (Symbolic Links) in Linux: </w:t>
            </w:r>
          </w:p>
          <w:p w14:paraId="46BD77C2" w14:textId="77777777" w:rsidR="00774E2E" w:rsidRDefault="002D4F2E">
            <w:pPr>
              <w:numPr>
                <w:ilvl w:val="0"/>
                <w:numId w:val="2"/>
              </w:numPr>
              <w:spacing w:after="673"/>
              <w:ind w:left="601" w:hanging="534"/>
            </w:pPr>
            <w:r>
              <w:rPr>
                <w:rFonts w:ascii="Arial" w:eastAsia="Arial" w:hAnsi="Arial" w:cs="Arial"/>
                <w:sz w:val="48"/>
              </w:rPr>
              <w:t xml:space="preserve">Definition: </w:t>
            </w:r>
          </w:p>
          <w:p w14:paraId="6DA82152" w14:textId="77777777" w:rsidR="00774E2E" w:rsidRDefault="002D4F2E">
            <w:pPr>
              <w:spacing w:after="644" w:line="274" w:lineRule="auto"/>
            </w:pPr>
            <w:r>
              <w:rPr>
                <w:rFonts w:ascii="Arial" w:eastAsia="Arial" w:hAnsi="Arial" w:cs="Arial"/>
                <w:sz w:val="48"/>
              </w:rPr>
              <w:t xml:space="preserve">Hard link: Another name for an existing file, points to the same inode. </w:t>
            </w:r>
          </w:p>
          <w:p w14:paraId="66132A71" w14:textId="77777777" w:rsidR="00774E2E" w:rsidRDefault="002D4F2E">
            <w:pPr>
              <w:spacing w:after="1915" w:line="274" w:lineRule="auto"/>
              <w:ind w:right="215"/>
            </w:pPr>
            <w:r>
              <w:rPr>
                <w:rFonts w:ascii="Arial" w:eastAsia="Arial" w:hAnsi="Arial" w:cs="Arial"/>
                <w:sz w:val="48"/>
              </w:rPr>
              <w:t xml:space="preserve">Soft link: A special file that points to the original file by its pathname (like a shortcut). </w:t>
            </w:r>
          </w:p>
          <w:p w14:paraId="08502139" w14:textId="77777777" w:rsidR="00774E2E" w:rsidRDefault="002D4F2E">
            <w:pPr>
              <w:numPr>
                <w:ilvl w:val="0"/>
                <w:numId w:val="2"/>
              </w:numPr>
              <w:spacing w:after="0"/>
              <w:ind w:left="601" w:hanging="534"/>
            </w:pPr>
            <w:r>
              <w:rPr>
                <w:rFonts w:ascii="Arial" w:eastAsia="Arial" w:hAnsi="Arial" w:cs="Arial"/>
                <w:sz w:val="48"/>
              </w:rPr>
              <w:t xml:space="preserve">Inode: </w:t>
            </w:r>
          </w:p>
        </w:tc>
      </w:tr>
    </w:tbl>
    <w:p w14:paraId="66CAB14E" w14:textId="77777777" w:rsidR="00774E2E" w:rsidRDefault="00774E2E">
      <w:pPr>
        <w:spacing w:after="0"/>
        <w:ind w:left="-1477" w:right="117"/>
      </w:pPr>
    </w:p>
    <w:tbl>
      <w:tblPr>
        <w:tblStyle w:val="TableGrid"/>
        <w:tblW w:w="10039" w:type="dxa"/>
        <w:tblInd w:w="-506" w:type="dxa"/>
        <w:tblCellMar>
          <w:top w:w="0" w:type="dxa"/>
          <w:left w:w="469" w:type="dxa"/>
          <w:bottom w:w="616" w:type="dxa"/>
          <w:right w:w="115" w:type="dxa"/>
        </w:tblCellMar>
        <w:tblLook w:val="04A0" w:firstRow="1" w:lastRow="0" w:firstColumn="1" w:lastColumn="0" w:noHBand="0" w:noVBand="1"/>
      </w:tblPr>
      <w:tblGrid>
        <w:gridCol w:w="10039"/>
      </w:tblGrid>
      <w:tr w:rsidR="00774E2E" w14:paraId="67546434" w14:textId="77777777">
        <w:trPr>
          <w:trHeight w:val="13969"/>
        </w:trPr>
        <w:tc>
          <w:tcPr>
            <w:tcW w:w="10039" w:type="dxa"/>
            <w:tcBorders>
              <w:top w:val="single" w:sz="10" w:space="0" w:color="000000"/>
              <w:left w:val="single" w:sz="10" w:space="0" w:color="000000"/>
              <w:bottom w:val="single" w:sz="10" w:space="0" w:color="000000"/>
              <w:right w:val="single" w:sz="10" w:space="0" w:color="000000"/>
            </w:tcBorders>
            <w:vAlign w:val="bottom"/>
          </w:tcPr>
          <w:p w14:paraId="0900EE7B" w14:textId="77777777" w:rsidR="00774E2E" w:rsidRDefault="002D4F2E">
            <w:pPr>
              <w:spacing w:after="0" w:line="274" w:lineRule="auto"/>
            </w:pPr>
            <w:r>
              <w:rPr>
                <w:rFonts w:ascii="Arial" w:eastAsia="Arial" w:hAnsi="Arial" w:cs="Arial"/>
                <w:sz w:val="48"/>
              </w:rPr>
              <w:t>Hard link shares the same inode as the original file.</w:t>
            </w:r>
          </w:p>
          <w:p w14:paraId="03C9A2CE" w14:textId="77777777" w:rsidR="00774E2E" w:rsidRDefault="002D4F2E">
            <w:pPr>
              <w:spacing w:after="654" w:line="274" w:lineRule="auto"/>
            </w:pPr>
            <w:r>
              <w:rPr>
                <w:rFonts w:ascii="Arial" w:eastAsia="Arial" w:hAnsi="Arial" w:cs="Arial"/>
                <w:sz w:val="48"/>
              </w:rPr>
              <w:t xml:space="preserve">Soft link has a different inode from the original file. </w:t>
            </w:r>
          </w:p>
          <w:p w14:paraId="69775C33" w14:textId="77777777" w:rsidR="00774E2E" w:rsidRDefault="002D4F2E">
            <w:pPr>
              <w:numPr>
                <w:ilvl w:val="0"/>
                <w:numId w:val="3"/>
              </w:numPr>
              <w:spacing w:after="673"/>
            </w:pPr>
            <w:r>
              <w:rPr>
                <w:rFonts w:ascii="Arial" w:eastAsia="Arial" w:hAnsi="Arial" w:cs="Arial"/>
                <w:sz w:val="48"/>
              </w:rPr>
              <w:t xml:space="preserve">Cross-filesystem: </w:t>
            </w:r>
          </w:p>
          <w:p w14:paraId="2319068B" w14:textId="77777777" w:rsidR="00774E2E" w:rsidRDefault="002D4F2E">
            <w:pPr>
              <w:spacing w:after="0" w:line="274" w:lineRule="auto"/>
            </w:pPr>
            <w:r>
              <w:rPr>
                <w:rFonts w:ascii="Arial" w:eastAsia="Arial" w:hAnsi="Arial" w:cs="Arial"/>
                <w:sz w:val="48"/>
              </w:rPr>
              <w:t>Hard links cannot link files across different file systems.</w:t>
            </w:r>
          </w:p>
          <w:p w14:paraId="121CB932" w14:textId="77777777" w:rsidR="00774E2E" w:rsidRDefault="002D4F2E">
            <w:pPr>
              <w:spacing w:after="654" w:line="274" w:lineRule="auto"/>
            </w:pPr>
            <w:r>
              <w:rPr>
                <w:rFonts w:ascii="Arial" w:eastAsia="Arial" w:hAnsi="Arial" w:cs="Arial"/>
                <w:sz w:val="48"/>
              </w:rPr>
              <w:t xml:space="preserve">Soft links can link files across different file systems. </w:t>
            </w:r>
          </w:p>
          <w:p w14:paraId="72F97D91" w14:textId="77777777" w:rsidR="00774E2E" w:rsidRDefault="002D4F2E">
            <w:pPr>
              <w:numPr>
                <w:ilvl w:val="0"/>
                <w:numId w:val="3"/>
              </w:numPr>
              <w:spacing w:after="0" w:line="274" w:lineRule="auto"/>
            </w:pPr>
            <w:r>
              <w:rPr>
                <w:rFonts w:ascii="Arial" w:eastAsia="Arial" w:hAnsi="Arial" w:cs="Arial"/>
                <w:sz w:val="48"/>
              </w:rPr>
              <w:t>Effect if original file is deleted: Hard link still works.</w:t>
            </w:r>
          </w:p>
          <w:p w14:paraId="68530BAD" w14:textId="77777777" w:rsidR="00774E2E" w:rsidRDefault="002D4F2E">
            <w:pPr>
              <w:spacing w:after="683"/>
            </w:pPr>
            <w:r>
              <w:rPr>
                <w:rFonts w:ascii="Arial" w:eastAsia="Arial" w:hAnsi="Arial" w:cs="Arial"/>
                <w:sz w:val="48"/>
              </w:rPr>
              <w:t xml:space="preserve">Soft link becomes broken. </w:t>
            </w:r>
          </w:p>
          <w:p w14:paraId="54F3CA2E" w14:textId="77777777" w:rsidR="00774E2E" w:rsidRDefault="002D4F2E">
            <w:pPr>
              <w:numPr>
                <w:ilvl w:val="0"/>
                <w:numId w:val="3"/>
              </w:numPr>
              <w:spacing w:after="673"/>
            </w:pPr>
            <w:r>
              <w:rPr>
                <w:rFonts w:ascii="Arial" w:eastAsia="Arial" w:hAnsi="Arial" w:cs="Arial"/>
                <w:sz w:val="48"/>
              </w:rPr>
              <w:t xml:space="preserve">Directory linking: </w:t>
            </w:r>
          </w:p>
          <w:p w14:paraId="27A03ADA" w14:textId="77777777" w:rsidR="00774E2E" w:rsidRDefault="002D4F2E">
            <w:pPr>
              <w:spacing w:after="34"/>
            </w:pPr>
            <w:r>
              <w:rPr>
                <w:rFonts w:ascii="Arial" w:eastAsia="Arial" w:hAnsi="Arial" w:cs="Arial"/>
                <w:sz w:val="48"/>
              </w:rPr>
              <w:t>Hard links usually cannot link directories.</w:t>
            </w:r>
          </w:p>
          <w:p w14:paraId="48FE8580" w14:textId="77777777" w:rsidR="00774E2E" w:rsidRDefault="002D4F2E">
            <w:pPr>
              <w:spacing w:after="0"/>
            </w:pPr>
            <w:r>
              <w:rPr>
                <w:rFonts w:ascii="Arial" w:eastAsia="Arial" w:hAnsi="Arial" w:cs="Arial"/>
                <w:sz w:val="48"/>
              </w:rPr>
              <w:t xml:space="preserve">Soft links can link directories. </w:t>
            </w:r>
          </w:p>
        </w:tc>
      </w:tr>
    </w:tbl>
    <w:p w14:paraId="2B94FD87" w14:textId="77777777" w:rsidR="00774E2E" w:rsidRDefault="00774E2E">
      <w:pPr>
        <w:spacing w:after="0"/>
        <w:ind w:left="-1477" w:right="11127"/>
      </w:pPr>
    </w:p>
    <w:tbl>
      <w:tblPr>
        <w:tblStyle w:val="TableGrid"/>
        <w:tblW w:w="10607" w:type="dxa"/>
        <w:tblInd w:w="-561" w:type="dxa"/>
        <w:tblCellMar>
          <w:top w:w="924" w:type="dxa"/>
          <w:left w:w="525" w:type="dxa"/>
          <w:bottom w:w="0" w:type="dxa"/>
          <w:right w:w="115" w:type="dxa"/>
        </w:tblCellMar>
        <w:tblLook w:val="04A0" w:firstRow="1" w:lastRow="0" w:firstColumn="1" w:lastColumn="0" w:noHBand="0" w:noVBand="1"/>
      </w:tblPr>
      <w:tblGrid>
        <w:gridCol w:w="10607"/>
      </w:tblGrid>
      <w:tr w:rsidR="00774E2E" w14:paraId="4DB7F0CD" w14:textId="77777777">
        <w:trPr>
          <w:trHeight w:val="14778"/>
        </w:trPr>
        <w:tc>
          <w:tcPr>
            <w:tcW w:w="10607" w:type="dxa"/>
            <w:tcBorders>
              <w:top w:val="single" w:sz="11" w:space="0" w:color="000000"/>
              <w:left w:val="single" w:sz="11" w:space="0" w:color="000000"/>
              <w:bottom w:val="single" w:sz="11" w:space="0" w:color="000000"/>
              <w:right w:val="single" w:sz="11" w:space="0" w:color="000000"/>
            </w:tcBorders>
          </w:tcPr>
          <w:p w14:paraId="0DCEE755" w14:textId="77777777" w:rsidR="00774E2E" w:rsidRDefault="002D4F2E">
            <w:pPr>
              <w:spacing w:after="673"/>
            </w:pPr>
            <w:r>
              <w:rPr>
                <w:rFonts w:ascii="Arial" w:eastAsia="Arial" w:hAnsi="Arial" w:cs="Arial"/>
                <w:sz w:val="48"/>
              </w:rPr>
              <w:t xml:space="preserve">6. Usage: </w:t>
            </w:r>
          </w:p>
          <w:p w14:paraId="558D5FB3" w14:textId="77777777" w:rsidR="00774E2E" w:rsidRDefault="002D4F2E">
            <w:pPr>
              <w:spacing w:after="0" w:line="274" w:lineRule="auto"/>
            </w:pPr>
            <w:r>
              <w:rPr>
                <w:rFonts w:ascii="Arial" w:eastAsia="Arial" w:hAnsi="Arial" w:cs="Arial"/>
                <w:sz w:val="48"/>
              </w:rPr>
              <w:t>Hard link is used for redundancy within the same filesystem.</w:t>
            </w:r>
          </w:p>
          <w:p w14:paraId="2B9D3C3B" w14:textId="77777777" w:rsidR="00774E2E" w:rsidRDefault="002D4F2E">
            <w:pPr>
              <w:spacing w:after="679" w:line="274" w:lineRule="auto"/>
              <w:ind w:right="123"/>
            </w:pPr>
            <w:r>
              <w:rPr>
                <w:rFonts w:ascii="Arial" w:eastAsia="Arial" w:hAnsi="Arial" w:cs="Arial"/>
                <w:sz w:val="48"/>
              </w:rPr>
              <w:t xml:space="preserve">Soft link is used for shortcuts and easy access. </w:t>
            </w:r>
          </w:p>
          <w:p w14:paraId="4A1C73FB" w14:textId="77777777" w:rsidR="00774E2E" w:rsidRDefault="002D4F2E">
            <w:pPr>
              <w:spacing w:after="34"/>
            </w:pPr>
            <w:r>
              <w:rPr>
                <w:rFonts w:ascii="Arial" w:eastAsia="Arial" w:hAnsi="Arial" w:cs="Arial"/>
                <w:b/>
                <w:sz w:val="48"/>
              </w:rPr>
              <w:t>6. A file has permissions -rwxr-x--x.</w:t>
            </w:r>
          </w:p>
          <w:p w14:paraId="409A4823" w14:textId="77777777" w:rsidR="00774E2E" w:rsidRDefault="002D4F2E">
            <w:pPr>
              <w:spacing w:after="624" w:line="274" w:lineRule="auto"/>
              <w:ind w:right="204"/>
            </w:pPr>
            <w:r>
              <w:rPr>
                <w:rFonts w:ascii="Arial" w:eastAsia="Arial" w:hAnsi="Arial" w:cs="Arial"/>
                <w:b/>
                <w:sz w:val="48"/>
              </w:rPr>
              <w:t xml:space="preserve">Explain who can read, write, and execute it. </w:t>
            </w:r>
          </w:p>
          <w:p w14:paraId="79CE4C64" w14:textId="77777777" w:rsidR="00774E2E" w:rsidRDefault="002D4F2E">
            <w:pPr>
              <w:spacing w:after="34"/>
            </w:pPr>
            <w:r>
              <w:rPr>
                <w:rFonts w:ascii="Arial" w:eastAsia="Arial" w:hAnsi="Arial" w:cs="Arial"/>
                <w:sz w:val="48"/>
              </w:rPr>
              <w:t>Ans :</w:t>
            </w:r>
          </w:p>
          <w:p w14:paraId="7A5584D2" w14:textId="77777777" w:rsidR="00774E2E" w:rsidRDefault="002D4F2E">
            <w:pPr>
              <w:spacing w:after="0" w:line="274" w:lineRule="auto"/>
              <w:ind w:right="1166"/>
            </w:pPr>
            <w:r>
              <w:rPr>
                <w:rFonts w:ascii="Arial" w:eastAsia="Arial" w:hAnsi="Arial" w:cs="Arial"/>
                <w:sz w:val="48"/>
              </w:rPr>
              <w:t>i.The file permissions are: -rwxr-x--x ii.The first - indicates it is a regular file.</w:t>
            </w:r>
          </w:p>
          <w:p w14:paraId="3DD56D17" w14:textId="77777777" w:rsidR="00774E2E" w:rsidRDefault="002D4F2E">
            <w:pPr>
              <w:spacing w:after="1290" w:line="274" w:lineRule="auto"/>
            </w:pPr>
            <w:r>
              <w:rPr>
                <w:rFonts w:ascii="Arial" w:eastAsia="Arial" w:hAnsi="Arial" w:cs="Arial"/>
                <w:sz w:val="48"/>
              </w:rPr>
              <w:t xml:space="preserve">iii.The next nine characters are divided into three sets of three: </w:t>
            </w:r>
          </w:p>
          <w:p w14:paraId="3FC6EE7C" w14:textId="77777777" w:rsidR="00774E2E" w:rsidRDefault="002D4F2E">
            <w:pPr>
              <w:spacing w:after="0"/>
            </w:pPr>
            <w:r>
              <w:rPr>
                <w:rFonts w:ascii="Arial" w:eastAsia="Arial" w:hAnsi="Arial" w:cs="Arial"/>
                <w:sz w:val="48"/>
              </w:rPr>
              <w:t xml:space="preserve">1. Owner (user) permissions: rwx </w:t>
            </w:r>
          </w:p>
        </w:tc>
      </w:tr>
    </w:tbl>
    <w:p w14:paraId="249DB593" w14:textId="77777777" w:rsidR="00774E2E" w:rsidRDefault="00774E2E">
      <w:pPr>
        <w:spacing w:after="0"/>
        <w:ind w:left="-1477" w:right="11127"/>
      </w:pPr>
    </w:p>
    <w:tbl>
      <w:tblPr>
        <w:tblStyle w:val="TableGrid"/>
        <w:tblW w:w="10458" w:type="dxa"/>
        <w:tblInd w:w="-584" w:type="dxa"/>
        <w:tblCellMar>
          <w:top w:w="955" w:type="dxa"/>
          <w:left w:w="547" w:type="dxa"/>
          <w:bottom w:w="0" w:type="dxa"/>
          <w:right w:w="115" w:type="dxa"/>
        </w:tblCellMar>
        <w:tblLook w:val="04A0" w:firstRow="1" w:lastRow="0" w:firstColumn="1" w:lastColumn="0" w:noHBand="0" w:noVBand="1"/>
      </w:tblPr>
      <w:tblGrid>
        <w:gridCol w:w="10458"/>
      </w:tblGrid>
      <w:tr w:rsidR="00774E2E" w14:paraId="6124954E" w14:textId="77777777">
        <w:trPr>
          <w:trHeight w:val="14568"/>
        </w:trPr>
        <w:tc>
          <w:tcPr>
            <w:tcW w:w="10458" w:type="dxa"/>
            <w:tcBorders>
              <w:top w:val="single" w:sz="11" w:space="0" w:color="000000"/>
              <w:left w:val="single" w:sz="11" w:space="0" w:color="000000"/>
              <w:bottom w:val="single" w:sz="11" w:space="0" w:color="000000"/>
              <w:right w:val="single" w:sz="11" w:space="0" w:color="000000"/>
            </w:tcBorders>
          </w:tcPr>
          <w:p w14:paraId="514B9EB8" w14:textId="77777777" w:rsidR="00774E2E" w:rsidRDefault="002D4F2E">
            <w:pPr>
              <w:spacing w:after="34"/>
            </w:pPr>
            <w:r>
              <w:rPr>
                <w:rFonts w:ascii="Arial" w:eastAsia="Arial" w:hAnsi="Arial" w:cs="Arial"/>
                <w:sz w:val="48"/>
              </w:rPr>
              <w:t>Read (r): Yes</w:t>
            </w:r>
          </w:p>
          <w:p w14:paraId="5D14DC46" w14:textId="77777777" w:rsidR="00774E2E" w:rsidRDefault="002D4F2E">
            <w:pPr>
              <w:spacing w:after="34"/>
            </w:pPr>
            <w:r>
              <w:rPr>
                <w:rFonts w:ascii="Arial" w:eastAsia="Arial" w:hAnsi="Arial" w:cs="Arial"/>
                <w:sz w:val="48"/>
              </w:rPr>
              <w:t>Write (w): Yes</w:t>
            </w:r>
          </w:p>
          <w:p w14:paraId="045344B2" w14:textId="77777777" w:rsidR="00774E2E" w:rsidRDefault="002D4F2E">
            <w:pPr>
              <w:spacing w:after="683"/>
            </w:pPr>
            <w:r>
              <w:rPr>
                <w:rFonts w:ascii="Arial" w:eastAsia="Arial" w:hAnsi="Arial" w:cs="Arial"/>
                <w:sz w:val="48"/>
              </w:rPr>
              <w:t xml:space="preserve">Execute (x): Yes </w:t>
            </w:r>
          </w:p>
          <w:p w14:paraId="097F1D49" w14:textId="77777777" w:rsidR="00774E2E" w:rsidRDefault="002D4F2E">
            <w:pPr>
              <w:numPr>
                <w:ilvl w:val="0"/>
                <w:numId w:val="4"/>
              </w:numPr>
              <w:spacing w:after="716"/>
              <w:ind w:hanging="534"/>
            </w:pPr>
            <w:r>
              <w:rPr>
                <w:rFonts w:ascii="Arial" w:eastAsia="Arial" w:hAnsi="Arial" w:cs="Arial"/>
                <w:sz w:val="48"/>
              </w:rPr>
              <w:t xml:space="preserve">Group permissions: r-x </w:t>
            </w:r>
          </w:p>
          <w:p w14:paraId="6C932AF8" w14:textId="77777777" w:rsidR="00774E2E" w:rsidRDefault="002D4F2E">
            <w:pPr>
              <w:tabs>
                <w:tab w:val="center" w:pos="574"/>
                <w:tab w:val="center" w:pos="2002"/>
                <w:tab w:val="center" w:pos="3269"/>
              </w:tabs>
              <w:spacing w:after="91"/>
            </w:pPr>
            <w:r>
              <w:tab/>
            </w:r>
            <w:r>
              <w:rPr>
                <w:rFonts w:ascii="Arial" w:eastAsia="Arial" w:hAnsi="Arial" w:cs="Arial"/>
                <w:sz w:val="48"/>
              </w:rPr>
              <w:t xml:space="preserve">Read </w:t>
            </w:r>
            <w:r>
              <w:rPr>
                <w:rFonts w:ascii="Arial" w:eastAsia="Arial" w:hAnsi="Arial" w:cs="Arial"/>
                <w:sz w:val="48"/>
              </w:rPr>
              <w:tab/>
              <w:t xml:space="preserve">(r): </w:t>
            </w:r>
            <w:r>
              <w:rPr>
                <w:rFonts w:ascii="Arial" w:eastAsia="Arial" w:hAnsi="Arial" w:cs="Arial"/>
                <w:sz w:val="48"/>
              </w:rPr>
              <w:tab/>
              <w:t>Yes</w:t>
            </w:r>
          </w:p>
          <w:p w14:paraId="64E467CC" w14:textId="77777777" w:rsidR="00774E2E" w:rsidRDefault="002D4F2E">
            <w:pPr>
              <w:tabs>
                <w:tab w:val="center" w:pos="560"/>
                <w:tab w:val="center" w:pos="2094"/>
                <w:tab w:val="center" w:pos="3376"/>
              </w:tabs>
              <w:spacing w:after="49"/>
            </w:pPr>
            <w:r>
              <w:tab/>
            </w:r>
            <w:r>
              <w:rPr>
                <w:rFonts w:ascii="Arial" w:eastAsia="Arial" w:hAnsi="Arial" w:cs="Arial"/>
                <w:sz w:val="48"/>
              </w:rPr>
              <w:t xml:space="preserve">Write </w:t>
            </w:r>
            <w:r>
              <w:rPr>
                <w:rFonts w:ascii="Arial" w:eastAsia="Arial" w:hAnsi="Arial" w:cs="Arial"/>
                <w:sz w:val="48"/>
              </w:rPr>
              <w:tab/>
              <w:t xml:space="preserve">(w): </w:t>
            </w:r>
            <w:r>
              <w:rPr>
                <w:rFonts w:ascii="Arial" w:eastAsia="Arial" w:hAnsi="Arial" w:cs="Arial"/>
                <w:sz w:val="48"/>
              </w:rPr>
              <w:tab/>
              <w:t>No</w:t>
            </w:r>
          </w:p>
          <w:p w14:paraId="296EF91E" w14:textId="77777777" w:rsidR="00774E2E" w:rsidRDefault="002D4F2E">
            <w:pPr>
              <w:spacing w:after="683"/>
            </w:pPr>
            <w:r>
              <w:rPr>
                <w:rFonts w:ascii="Arial" w:eastAsia="Arial" w:hAnsi="Arial" w:cs="Arial"/>
                <w:sz w:val="48"/>
              </w:rPr>
              <w:t xml:space="preserve">Execute (x): Yes </w:t>
            </w:r>
          </w:p>
          <w:p w14:paraId="2157BEFB" w14:textId="77777777" w:rsidR="00774E2E" w:rsidRDefault="002D4F2E">
            <w:pPr>
              <w:numPr>
                <w:ilvl w:val="0"/>
                <w:numId w:val="4"/>
              </w:numPr>
              <w:spacing w:after="673"/>
              <w:ind w:hanging="534"/>
            </w:pPr>
            <w:r>
              <w:rPr>
                <w:rFonts w:ascii="Arial" w:eastAsia="Arial" w:hAnsi="Arial" w:cs="Arial"/>
                <w:sz w:val="48"/>
              </w:rPr>
              <w:t xml:space="preserve">Others (world) permissions: --x </w:t>
            </w:r>
          </w:p>
          <w:p w14:paraId="3E4656CF" w14:textId="77777777" w:rsidR="00774E2E" w:rsidRDefault="002D4F2E">
            <w:pPr>
              <w:spacing w:after="34"/>
            </w:pPr>
            <w:r>
              <w:rPr>
                <w:rFonts w:ascii="Arial" w:eastAsia="Arial" w:hAnsi="Arial" w:cs="Arial"/>
                <w:sz w:val="48"/>
              </w:rPr>
              <w:t>Read (r): No</w:t>
            </w:r>
          </w:p>
          <w:p w14:paraId="2B7D22CF" w14:textId="77777777" w:rsidR="00774E2E" w:rsidRDefault="002D4F2E">
            <w:pPr>
              <w:spacing w:after="34"/>
            </w:pPr>
            <w:r>
              <w:rPr>
                <w:rFonts w:ascii="Arial" w:eastAsia="Arial" w:hAnsi="Arial" w:cs="Arial"/>
                <w:sz w:val="48"/>
              </w:rPr>
              <w:t>Write (w): No</w:t>
            </w:r>
          </w:p>
          <w:p w14:paraId="7AAD3058" w14:textId="77777777" w:rsidR="00774E2E" w:rsidRDefault="002D4F2E">
            <w:pPr>
              <w:spacing w:after="0"/>
            </w:pPr>
            <w:r>
              <w:rPr>
                <w:rFonts w:ascii="Arial" w:eastAsia="Arial" w:hAnsi="Arial" w:cs="Arial"/>
                <w:sz w:val="48"/>
              </w:rPr>
              <w:t xml:space="preserve">Execute (x): Yes </w:t>
            </w:r>
          </w:p>
        </w:tc>
      </w:tr>
    </w:tbl>
    <w:p w14:paraId="5380BC68" w14:textId="77777777" w:rsidR="00774E2E" w:rsidRDefault="00774E2E">
      <w:pPr>
        <w:spacing w:after="0"/>
        <w:ind w:left="-1477" w:right="11127"/>
      </w:pPr>
    </w:p>
    <w:tbl>
      <w:tblPr>
        <w:tblStyle w:val="TableGrid"/>
        <w:tblW w:w="10488" w:type="dxa"/>
        <w:tblInd w:w="-608" w:type="dxa"/>
        <w:tblCellMar>
          <w:top w:w="0" w:type="dxa"/>
          <w:left w:w="571" w:type="dxa"/>
          <w:bottom w:w="0" w:type="dxa"/>
          <w:right w:w="115" w:type="dxa"/>
        </w:tblCellMar>
        <w:tblLook w:val="04A0" w:firstRow="1" w:lastRow="0" w:firstColumn="1" w:lastColumn="0" w:noHBand="0" w:noVBand="1"/>
      </w:tblPr>
      <w:tblGrid>
        <w:gridCol w:w="10488"/>
      </w:tblGrid>
      <w:tr w:rsidR="00774E2E" w14:paraId="4103C0E2" w14:textId="77777777">
        <w:trPr>
          <w:trHeight w:val="14598"/>
        </w:trPr>
        <w:tc>
          <w:tcPr>
            <w:tcW w:w="10488" w:type="dxa"/>
            <w:tcBorders>
              <w:top w:val="single" w:sz="11" w:space="0" w:color="000000"/>
              <w:left w:val="single" w:sz="11" w:space="0" w:color="000000"/>
              <w:bottom w:val="single" w:sz="11" w:space="0" w:color="000000"/>
              <w:right w:val="single" w:sz="11" w:space="0" w:color="000000"/>
            </w:tcBorders>
            <w:vAlign w:val="center"/>
          </w:tcPr>
          <w:p w14:paraId="0CC8D147" w14:textId="77777777" w:rsidR="00774E2E" w:rsidRDefault="002D4F2E">
            <w:pPr>
              <w:spacing w:after="624" w:line="274" w:lineRule="auto"/>
            </w:pPr>
            <w:r>
              <w:rPr>
                <w:rFonts w:ascii="Arial" w:eastAsia="Arial" w:hAnsi="Arial" w:cs="Arial"/>
                <w:b/>
                <w:sz w:val="48"/>
              </w:rPr>
              <w:t xml:space="preserve">7.Why is it dangerous to give 777 permissions to a file? Explain with an example. </w:t>
            </w:r>
          </w:p>
          <w:p w14:paraId="0F114F10" w14:textId="77777777" w:rsidR="00774E2E" w:rsidRDefault="002D4F2E">
            <w:pPr>
              <w:spacing w:after="665" w:line="274" w:lineRule="auto"/>
              <w:ind w:right="330"/>
            </w:pPr>
            <w:r>
              <w:rPr>
                <w:rFonts w:ascii="Arial" w:eastAsia="Arial" w:hAnsi="Arial" w:cs="Arial"/>
                <w:sz w:val="48"/>
              </w:rPr>
              <w:t xml:space="preserve">Ans : Giving 777 permissions to a file means: </w:t>
            </w:r>
          </w:p>
          <w:p w14:paraId="2612CA1E" w14:textId="77777777" w:rsidR="00774E2E" w:rsidRDefault="002D4F2E">
            <w:pPr>
              <w:spacing w:after="652"/>
            </w:pPr>
            <w:r>
              <w:rPr>
                <w:rFonts w:ascii="Arial" w:eastAsia="Arial" w:hAnsi="Arial" w:cs="Arial"/>
                <w:b/>
                <w:sz w:val="48"/>
              </w:rPr>
              <w:t xml:space="preserve">-rwxrwxrwx </w:t>
            </w:r>
          </w:p>
          <w:p w14:paraId="39E0A84E" w14:textId="77777777" w:rsidR="00774E2E" w:rsidRDefault="002D4F2E">
            <w:pPr>
              <w:spacing w:after="34"/>
            </w:pPr>
            <w:r>
              <w:rPr>
                <w:rFonts w:ascii="Arial" w:eastAsia="Arial" w:hAnsi="Arial" w:cs="Arial"/>
                <w:sz w:val="48"/>
              </w:rPr>
              <w:t>Owner: read, write, execute</w:t>
            </w:r>
          </w:p>
          <w:p w14:paraId="7AA59625" w14:textId="77777777" w:rsidR="00774E2E" w:rsidRDefault="002D4F2E">
            <w:pPr>
              <w:spacing w:after="1305" w:line="274" w:lineRule="auto"/>
              <w:ind w:right="2438"/>
            </w:pPr>
            <w:r>
              <w:rPr>
                <w:rFonts w:ascii="Arial" w:eastAsia="Arial" w:hAnsi="Arial" w:cs="Arial"/>
                <w:sz w:val="48"/>
              </w:rPr>
              <w:t xml:space="preserve">Group: read, write, execute Others: read, write, execute </w:t>
            </w:r>
          </w:p>
          <w:p w14:paraId="3D7DF32A" w14:textId="77777777" w:rsidR="00774E2E" w:rsidRDefault="002D4F2E">
            <w:pPr>
              <w:spacing w:after="652"/>
            </w:pPr>
            <w:r>
              <w:rPr>
                <w:rFonts w:ascii="Arial" w:eastAsia="Arial" w:hAnsi="Arial" w:cs="Arial"/>
                <w:b/>
                <w:sz w:val="48"/>
              </w:rPr>
              <w:t xml:space="preserve">Why it’s dangerous: </w:t>
            </w:r>
          </w:p>
          <w:p w14:paraId="23E6777D" w14:textId="77777777" w:rsidR="00774E2E" w:rsidRDefault="002D4F2E">
            <w:pPr>
              <w:spacing w:after="0" w:line="274" w:lineRule="auto"/>
            </w:pPr>
            <w:r>
              <w:rPr>
                <w:rFonts w:ascii="Arial" w:eastAsia="Arial" w:hAnsi="Arial" w:cs="Arial"/>
                <w:sz w:val="48"/>
              </w:rPr>
              <w:t>Everyone can modify, delete, or execute the file.</w:t>
            </w:r>
          </w:p>
          <w:p w14:paraId="5B82B918" w14:textId="77777777" w:rsidR="00774E2E" w:rsidRDefault="002D4F2E">
            <w:pPr>
              <w:spacing w:after="0"/>
              <w:ind w:right="198"/>
            </w:pPr>
            <w:r>
              <w:rPr>
                <w:rFonts w:ascii="Arial" w:eastAsia="Arial" w:hAnsi="Arial" w:cs="Arial"/>
                <w:sz w:val="48"/>
              </w:rPr>
              <w:t xml:space="preserve">Malicious users or scripts can easily overwrite or exploit the file. </w:t>
            </w:r>
          </w:p>
        </w:tc>
      </w:tr>
    </w:tbl>
    <w:p w14:paraId="480B7EE9" w14:textId="77777777" w:rsidR="00774E2E" w:rsidRDefault="00774E2E">
      <w:pPr>
        <w:spacing w:after="0"/>
        <w:ind w:left="-1477" w:right="118"/>
      </w:pPr>
    </w:p>
    <w:tbl>
      <w:tblPr>
        <w:tblStyle w:val="TableGrid"/>
        <w:tblW w:w="10039" w:type="dxa"/>
        <w:tblInd w:w="-507" w:type="dxa"/>
        <w:tblCellMar>
          <w:top w:w="847" w:type="dxa"/>
          <w:left w:w="470" w:type="dxa"/>
          <w:bottom w:w="0" w:type="dxa"/>
          <w:right w:w="115" w:type="dxa"/>
        </w:tblCellMar>
        <w:tblLook w:val="04A0" w:firstRow="1" w:lastRow="0" w:firstColumn="1" w:lastColumn="0" w:noHBand="0" w:noVBand="1"/>
      </w:tblPr>
      <w:tblGrid>
        <w:gridCol w:w="10039"/>
      </w:tblGrid>
      <w:tr w:rsidR="00774E2E" w14:paraId="25FD1409" w14:textId="77777777">
        <w:trPr>
          <w:trHeight w:val="13969"/>
        </w:trPr>
        <w:tc>
          <w:tcPr>
            <w:tcW w:w="10039" w:type="dxa"/>
            <w:tcBorders>
              <w:top w:val="single" w:sz="10" w:space="0" w:color="000000"/>
              <w:left w:val="single" w:sz="10" w:space="0" w:color="000000"/>
              <w:bottom w:val="single" w:sz="10" w:space="0" w:color="000000"/>
              <w:right w:val="single" w:sz="10" w:space="0" w:color="000000"/>
            </w:tcBorders>
          </w:tcPr>
          <w:p w14:paraId="7C107E31" w14:textId="77777777" w:rsidR="00774E2E" w:rsidRDefault="002D4F2E">
            <w:pPr>
              <w:spacing w:after="1279" w:line="274" w:lineRule="auto"/>
              <w:ind w:right="9"/>
            </w:pPr>
            <w:r>
              <w:rPr>
                <w:rFonts w:ascii="Arial" w:eastAsia="Arial" w:hAnsi="Arial" w:cs="Arial"/>
                <w:sz w:val="48"/>
              </w:rPr>
              <w:t xml:space="preserve">Ifit’s a script or program, anyone can execute harmful commands. </w:t>
            </w:r>
          </w:p>
          <w:p w14:paraId="1FC61DEE" w14:textId="77777777" w:rsidR="00774E2E" w:rsidRDefault="002D4F2E">
            <w:pPr>
              <w:spacing w:after="34"/>
            </w:pPr>
            <w:r>
              <w:rPr>
                <w:rFonts w:ascii="Arial" w:eastAsia="Arial" w:hAnsi="Arial" w:cs="Arial"/>
                <w:b/>
                <w:sz w:val="48"/>
              </w:rPr>
              <w:t>Example</w:t>
            </w:r>
            <w:r>
              <w:rPr>
                <w:rFonts w:ascii="Arial" w:eastAsia="Arial" w:hAnsi="Arial" w:cs="Arial"/>
                <w:sz w:val="48"/>
              </w:rPr>
              <w:t>:</w:t>
            </w:r>
          </w:p>
          <w:p w14:paraId="0E76FE2B" w14:textId="77777777" w:rsidR="00774E2E" w:rsidRDefault="002D4F2E">
            <w:pPr>
              <w:spacing w:after="670" w:line="274" w:lineRule="auto"/>
            </w:pPr>
            <w:r>
              <w:rPr>
                <w:rFonts w:ascii="Arial" w:eastAsia="Arial" w:hAnsi="Arial" w:cs="Arial"/>
                <w:sz w:val="48"/>
              </w:rPr>
              <w:t xml:space="preserve">Suppose you have a script backup.sh that deletes old files: </w:t>
            </w:r>
          </w:p>
          <w:p w14:paraId="06016EC6" w14:textId="77777777" w:rsidR="00774E2E" w:rsidRDefault="002D4F2E">
            <w:pPr>
              <w:spacing w:after="652"/>
            </w:pPr>
            <w:r>
              <w:rPr>
                <w:rFonts w:ascii="Arial" w:eastAsia="Arial" w:hAnsi="Arial" w:cs="Arial"/>
                <w:b/>
                <w:sz w:val="48"/>
              </w:rPr>
              <w:t xml:space="preserve">rm-rf /home/user/oldfiles/* </w:t>
            </w:r>
          </w:p>
          <w:p w14:paraId="0003496C" w14:textId="77777777" w:rsidR="00774E2E" w:rsidRDefault="002D4F2E">
            <w:pPr>
              <w:spacing w:after="644" w:line="274" w:lineRule="auto"/>
              <w:ind w:right="249"/>
            </w:pPr>
            <w:r>
              <w:rPr>
                <w:rFonts w:ascii="Arial" w:eastAsia="Arial" w:hAnsi="Arial" w:cs="Arial"/>
                <w:sz w:val="48"/>
              </w:rPr>
              <w:t xml:space="preserve">Ifbackup.sh has 777 permissions, **anyuser can modify it to: </w:t>
            </w:r>
          </w:p>
          <w:p w14:paraId="19245D26" w14:textId="77777777" w:rsidR="00774E2E" w:rsidRDefault="002D4F2E">
            <w:pPr>
              <w:spacing w:after="0" w:line="552" w:lineRule="auto"/>
            </w:pPr>
            <w:r>
              <w:rPr>
                <w:rFonts w:ascii="Arial" w:eastAsia="Arial" w:hAnsi="Arial" w:cs="Arial"/>
                <w:b/>
                <w:sz w:val="48"/>
              </w:rPr>
              <w:t xml:space="preserve">rm -rf / </w:t>
            </w:r>
            <w:r>
              <w:rPr>
                <w:rFonts w:ascii="Arial" w:eastAsia="Arial" w:hAnsi="Arial" w:cs="Arial"/>
                <w:sz w:val="48"/>
              </w:rPr>
              <w:t xml:space="preserve"># Deletes all files on the system Thiscan completely crash the system. </w:t>
            </w:r>
          </w:p>
          <w:p w14:paraId="23163507" w14:textId="77777777" w:rsidR="00774E2E" w:rsidRDefault="002D4F2E">
            <w:pPr>
              <w:spacing w:after="0"/>
            </w:pPr>
            <w:r>
              <w:rPr>
                <w:rFonts w:ascii="Arial" w:eastAsia="Arial" w:hAnsi="Arial" w:cs="Arial"/>
                <w:sz w:val="48"/>
              </w:rPr>
              <w:t>So,</w:t>
            </w:r>
          </w:p>
        </w:tc>
      </w:tr>
    </w:tbl>
    <w:p w14:paraId="78F655B0" w14:textId="77777777" w:rsidR="00774E2E" w:rsidRDefault="00774E2E">
      <w:pPr>
        <w:spacing w:after="0"/>
        <w:ind w:left="-1477" w:right="11127"/>
      </w:pPr>
    </w:p>
    <w:tbl>
      <w:tblPr>
        <w:tblStyle w:val="TableGrid"/>
        <w:tblW w:w="10398" w:type="dxa"/>
        <w:tblInd w:w="-638" w:type="dxa"/>
        <w:tblCellMar>
          <w:top w:w="0" w:type="dxa"/>
          <w:left w:w="601" w:type="dxa"/>
          <w:bottom w:w="0" w:type="dxa"/>
          <w:right w:w="115" w:type="dxa"/>
        </w:tblCellMar>
        <w:tblLook w:val="04A0" w:firstRow="1" w:lastRow="0" w:firstColumn="1" w:lastColumn="0" w:noHBand="0" w:noVBand="1"/>
      </w:tblPr>
      <w:tblGrid>
        <w:gridCol w:w="10398"/>
      </w:tblGrid>
      <w:tr w:rsidR="00774E2E" w14:paraId="53BB4368" w14:textId="77777777">
        <w:trPr>
          <w:trHeight w:val="14478"/>
        </w:trPr>
        <w:tc>
          <w:tcPr>
            <w:tcW w:w="10398" w:type="dxa"/>
            <w:tcBorders>
              <w:top w:val="single" w:sz="11" w:space="0" w:color="000000"/>
              <w:left w:val="single" w:sz="11" w:space="0" w:color="000000"/>
              <w:bottom w:val="single" w:sz="11" w:space="0" w:color="000000"/>
              <w:right w:val="single" w:sz="11" w:space="0" w:color="000000"/>
            </w:tcBorders>
            <w:vAlign w:val="center"/>
          </w:tcPr>
          <w:p w14:paraId="1D423887" w14:textId="77777777" w:rsidR="00774E2E" w:rsidRDefault="002D4F2E">
            <w:pPr>
              <w:spacing w:after="1939" w:line="274" w:lineRule="auto"/>
            </w:pPr>
            <w:r>
              <w:rPr>
                <w:rFonts w:ascii="Arial" w:eastAsia="Arial" w:hAnsi="Arial" w:cs="Arial"/>
                <w:sz w:val="48"/>
              </w:rPr>
              <w:t xml:space="preserve">Avoid 777. Use 755 for executable files and 644 for regular files. </w:t>
            </w:r>
          </w:p>
          <w:p w14:paraId="107F42A0" w14:textId="77777777" w:rsidR="00774E2E" w:rsidRDefault="002D4F2E">
            <w:pPr>
              <w:spacing w:after="14" w:line="274" w:lineRule="auto"/>
              <w:ind w:right="346"/>
            </w:pPr>
            <w:r>
              <w:rPr>
                <w:rFonts w:ascii="Arial" w:eastAsia="Arial" w:hAnsi="Arial" w:cs="Arial"/>
                <w:b/>
                <w:sz w:val="48"/>
              </w:rPr>
              <w:t xml:space="preserve">8.What is the difference between apropos (i.e., man -k) and whatis (i.e., man -f)? </w:t>
            </w:r>
          </w:p>
          <w:p w14:paraId="7D2BB4B6" w14:textId="77777777" w:rsidR="00774E2E" w:rsidRDefault="002D4F2E">
            <w:pPr>
              <w:spacing w:after="34"/>
            </w:pPr>
            <w:r>
              <w:rPr>
                <w:rFonts w:ascii="Arial" w:eastAsia="Arial" w:hAnsi="Arial" w:cs="Arial"/>
                <w:b/>
                <w:sz w:val="48"/>
              </w:rPr>
              <w:t xml:space="preserve"> </w:t>
            </w:r>
          </w:p>
          <w:p w14:paraId="10C099FD" w14:textId="77777777" w:rsidR="00774E2E" w:rsidRDefault="002D4F2E">
            <w:pPr>
              <w:spacing w:after="34"/>
            </w:pPr>
            <w:r>
              <w:rPr>
                <w:rFonts w:ascii="Arial" w:eastAsia="Arial" w:hAnsi="Arial" w:cs="Arial"/>
                <w:sz w:val="48"/>
              </w:rPr>
              <w:t>Ans :</w:t>
            </w:r>
          </w:p>
          <w:p w14:paraId="47E039BB" w14:textId="77777777" w:rsidR="00774E2E" w:rsidRDefault="002D4F2E">
            <w:pPr>
              <w:spacing w:after="629" w:line="274" w:lineRule="auto"/>
            </w:pPr>
            <w:r>
              <w:rPr>
                <w:rFonts w:ascii="Arial" w:eastAsia="Arial" w:hAnsi="Arial" w:cs="Arial"/>
                <w:sz w:val="48"/>
              </w:rPr>
              <w:t xml:space="preserve">Difference between apropos (man -k) and whatis (man -f) in Linux: </w:t>
            </w:r>
          </w:p>
          <w:p w14:paraId="001384F8" w14:textId="77777777" w:rsidR="00774E2E" w:rsidRDefault="002D4F2E">
            <w:pPr>
              <w:spacing w:after="654" w:line="274" w:lineRule="auto"/>
              <w:ind w:right="397"/>
            </w:pPr>
            <w:r>
              <w:rPr>
                <w:rFonts w:ascii="Arial" w:eastAsia="Arial" w:hAnsi="Arial" w:cs="Arial"/>
                <w:sz w:val="48"/>
              </w:rPr>
              <w:t xml:space="preserve">1. </w:t>
            </w:r>
            <w:r>
              <w:rPr>
                <w:rFonts w:ascii="Arial" w:eastAsia="Arial" w:hAnsi="Arial" w:cs="Arial"/>
                <w:b/>
                <w:sz w:val="48"/>
              </w:rPr>
              <w:t>Purpose</w:t>
            </w:r>
            <w:r>
              <w:rPr>
                <w:rFonts w:ascii="Arial" w:eastAsia="Arial" w:hAnsi="Arial" w:cs="Arial"/>
                <w:sz w:val="48"/>
              </w:rPr>
              <w:t xml:space="preserve">: apropos (man -k): Searches the manual page descriptions for a keyword and lists all matching commands. </w:t>
            </w:r>
          </w:p>
          <w:p w14:paraId="07E0BCE5" w14:textId="77777777" w:rsidR="00774E2E" w:rsidRDefault="002D4F2E">
            <w:pPr>
              <w:spacing w:after="0"/>
            </w:pPr>
            <w:r>
              <w:rPr>
                <w:rFonts w:ascii="Arial" w:eastAsia="Arial" w:hAnsi="Arial" w:cs="Arial"/>
                <w:sz w:val="48"/>
              </w:rPr>
              <w:t xml:space="preserve">whatis (man -f): Displays a brief one-line description of a specific command. </w:t>
            </w:r>
          </w:p>
        </w:tc>
      </w:tr>
    </w:tbl>
    <w:p w14:paraId="5215C657" w14:textId="77777777" w:rsidR="00774E2E" w:rsidRDefault="00774E2E">
      <w:pPr>
        <w:spacing w:after="0"/>
        <w:ind w:left="-1477" w:right="11127"/>
      </w:pPr>
    </w:p>
    <w:tbl>
      <w:tblPr>
        <w:tblStyle w:val="TableGrid"/>
        <w:tblW w:w="10218" w:type="dxa"/>
        <w:tblInd w:w="-433" w:type="dxa"/>
        <w:tblCellMar>
          <w:top w:w="745" w:type="dxa"/>
          <w:left w:w="397" w:type="dxa"/>
          <w:bottom w:w="0" w:type="dxa"/>
          <w:right w:w="115" w:type="dxa"/>
        </w:tblCellMar>
        <w:tblLook w:val="04A0" w:firstRow="1" w:lastRow="0" w:firstColumn="1" w:lastColumn="0" w:noHBand="0" w:noVBand="1"/>
      </w:tblPr>
      <w:tblGrid>
        <w:gridCol w:w="10218"/>
      </w:tblGrid>
      <w:tr w:rsidR="00774E2E" w14:paraId="1BBFF757" w14:textId="77777777">
        <w:trPr>
          <w:trHeight w:val="14224"/>
        </w:trPr>
        <w:tc>
          <w:tcPr>
            <w:tcW w:w="10218" w:type="dxa"/>
            <w:tcBorders>
              <w:top w:val="single" w:sz="11" w:space="0" w:color="000000"/>
              <w:left w:val="single" w:sz="11" w:space="0" w:color="000000"/>
              <w:bottom w:val="single" w:sz="11" w:space="0" w:color="000000"/>
              <w:right w:val="single" w:sz="11" w:space="0" w:color="000000"/>
            </w:tcBorders>
          </w:tcPr>
          <w:p w14:paraId="2866CBE7" w14:textId="77777777" w:rsidR="00774E2E" w:rsidRDefault="002D4F2E">
            <w:pPr>
              <w:numPr>
                <w:ilvl w:val="0"/>
                <w:numId w:val="5"/>
              </w:numPr>
              <w:spacing w:after="673"/>
              <w:ind w:hanging="534"/>
            </w:pPr>
            <w:r>
              <w:rPr>
                <w:rFonts w:ascii="Arial" w:eastAsia="Arial" w:hAnsi="Arial" w:cs="Arial"/>
                <w:b/>
                <w:sz w:val="48"/>
              </w:rPr>
              <w:t xml:space="preserve">Search Type: </w:t>
            </w:r>
          </w:p>
          <w:p w14:paraId="0AA91DA9" w14:textId="77777777" w:rsidR="00774E2E" w:rsidRDefault="002D4F2E">
            <w:pPr>
              <w:spacing w:after="644" w:line="274" w:lineRule="auto"/>
            </w:pPr>
            <w:r>
              <w:rPr>
                <w:rFonts w:ascii="Arial" w:eastAsia="Arial" w:hAnsi="Arial" w:cs="Arial"/>
                <w:sz w:val="48"/>
              </w:rPr>
              <w:t xml:space="preserve">apropos: Can match partial keywords and multiple commands. </w:t>
            </w:r>
          </w:p>
          <w:p w14:paraId="14E38D7A" w14:textId="77777777" w:rsidR="00774E2E" w:rsidRDefault="002D4F2E">
            <w:pPr>
              <w:spacing w:after="644" w:line="274" w:lineRule="auto"/>
              <w:ind w:right="156"/>
            </w:pPr>
            <w:r>
              <w:rPr>
                <w:rFonts w:ascii="Arial" w:eastAsia="Arial" w:hAnsi="Arial" w:cs="Arial"/>
                <w:sz w:val="48"/>
              </w:rPr>
              <w:t xml:space="preserve">whatis: Matches exact command names only. </w:t>
            </w:r>
          </w:p>
          <w:p w14:paraId="78B733D2" w14:textId="77777777" w:rsidR="00774E2E" w:rsidRDefault="002D4F2E">
            <w:pPr>
              <w:numPr>
                <w:ilvl w:val="0"/>
                <w:numId w:val="5"/>
              </w:numPr>
              <w:spacing w:after="673"/>
              <w:ind w:hanging="534"/>
            </w:pPr>
            <w:r>
              <w:rPr>
                <w:rFonts w:ascii="Arial" w:eastAsia="Arial" w:hAnsi="Arial" w:cs="Arial"/>
                <w:b/>
                <w:sz w:val="48"/>
              </w:rPr>
              <w:t xml:space="preserve">Output Example: </w:t>
            </w:r>
          </w:p>
          <w:p w14:paraId="274BE977" w14:textId="77777777" w:rsidR="00774E2E" w:rsidRDefault="002D4F2E">
            <w:pPr>
              <w:spacing w:after="686" w:line="274" w:lineRule="auto"/>
            </w:pPr>
            <w:r>
              <w:rPr>
                <w:rFonts w:ascii="Arial" w:eastAsia="Arial" w:hAnsi="Arial" w:cs="Arial"/>
                <w:sz w:val="48"/>
              </w:rPr>
              <w:t xml:space="preserve">apropos copy → shows all commands with “copy” in their description: </w:t>
            </w:r>
          </w:p>
          <w:p w14:paraId="26483C8B" w14:textId="77777777" w:rsidR="00774E2E" w:rsidRDefault="002D4F2E">
            <w:pPr>
              <w:spacing w:after="0" w:line="284" w:lineRule="auto"/>
              <w:ind w:right="530"/>
            </w:pPr>
            <w:r>
              <w:rPr>
                <w:rFonts w:ascii="Arial" w:eastAsia="Arial" w:hAnsi="Arial" w:cs="Arial"/>
                <w:sz w:val="48"/>
              </w:rPr>
              <w:t>cp</w:t>
            </w:r>
            <w:r>
              <w:rPr>
                <w:rFonts w:ascii="Arial" w:eastAsia="Arial" w:hAnsi="Arial" w:cs="Arial"/>
                <w:sz w:val="48"/>
              </w:rPr>
              <w:tab/>
              <w:t>- copy files and directories scp</w:t>
            </w:r>
            <w:r>
              <w:rPr>
                <w:rFonts w:ascii="Arial" w:eastAsia="Arial" w:hAnsi="Arial" w:cs="Arial"/>
                <w:sz w:val="48"/>
              </w:rPr>
              <w:tab/>
              <w:t>- secure copy (remote file copy program) whatis cp - shows a single-line description:</w:t>
            </w:r>
          </w:p>
          <w:p w14:paraId="3C4770D2" w14:textId="77777777" w:rsidR="00774E2E" w:rsidRDefault="002D4F2E">
            <w:pPr>
              <w:spacing w:after="0"/>
            </w:pPr>
            <w:r>
              <w:rPr>
                <w:rFonts w:ascii="Arial" w:eastAsia="Arial" w:hAnsi="Arial" w:cs="Arial"/>
                <w:sz w:val="48"/>
              </w:rPr>
              <w:t xml:space="preserve">cp (1) - copy files and directories </w:t>
            </w:r>
          </w:p>
        </w:tc>
      </w:tr>
    </w:tbl>
    <w:p w14:paraId="2E809049" w14:textId="77777777" w:rsidR="00774E2E" w:rsidRDefault="00774E2E">
      <w:pPr>
        <w:spacing w:after="0"/>
        <w:ind w:left="-1477" w:right="11127"/>
      </w:pPr>
    </w:p>
    <w:tbl>
      <w:tblPr>
        <w:tblStyle w:val="TableGrid"/>
        <w:tblW w:w="10622" w:type="dxa"/>
        <w:tblInd w:w="-833" w:type="dxa"/>
        <w:tblCellMar>
          <w:top w:w="859" w:type="dxa"/>
          <w:left w:w="796" w:type="dxa"/>
          <w:bottom w:w="0" w:type="dxa"/>
          <w:right w:w="115" w:type="dxa"/>
        </w:tblCellMar>
        <w:tblLook w:val="04A0" w:firstRow="1" w:lastRow="0" w:firstColumn="1" w:lastColumn="0" w:noHBand="0" w:noVBand="1"/>
      </w:tblPr>
      <w:tblGrid>
        <w:gridCol w:w="10622"/>
      </w:tblGrid>
      <w:tr w:rsidR="00774E2E" w14:paraId="4E1F836A" w14:textId="77777777">
        <w:trPr>
          <w:trHeight w:val="14793"/>
        </w:trPr>
        <w:tc>
          <w:tcPr>
            <w:tcW w:w="10622" w:type="dxa"/>
            <w:tcBorders>
              <w:top w:val="single" w:sz="11" w:space="0" w:color="000000"/>
              <w:left w:val="single" w:sz="11" w:space="0" w:color="000000"/>
              <w:bottom w:val="single" w:sz="11" w:space="0" w:color="000000"/>
              <w:right w:val="single" w:sz="11" w:space="0" w:color="000000"/>
            </w:tcBorders>
          </w:tcPr>
          <w:p w14:paraId="152C0588" w14:textId="77777777" w:rsidR="00774E2E" w:rsidRDefault="002D4F2E">
            <w:pPr>
              <w:spacing w:after="624" w:line="274" w:lineRule="auto"/>
            </w:pPr>
            <w:r>
              <w:rPr>
                <w:rFonts w:ascii="Arial" w:eastAsia="Arial" w:hAnsi="Arial" w:cs="Arial"/>
                <w:b/>
                <w:sz w:val="48"/>
              </w:rPr>
              <w:t xml:space="preserve">9. Write a command to redirect the error output of a command to a file named error.log . </w:t>
            </w:r>
          </w:p>
          <w:p w14:paraId="54DCF10C" w14:textId="77777777" w:rsidR="00774E2E" w:rsidRDefault="002D4F2E">
            <w:pPr>
              <w:spacing w:after="34"/>
            </w:pPr>
            <w:r>
              <w:rPr>
                <w:rFonts w:ascii="Arial" w:eastAsia="Arial" w:hAnsi="Arial" w:cs="Arial"/>
                <w:sz w:val="48"/>
              </w:rPr>
              <w:t>Ans :</w:t>
            </w:r>
          </w:p>
          <w:p w14:paraId="3B182D81" w14:textId="77777777" w:rsidR="00774E2E" w:rsidRDefault="002D4F2E">
            <w:pPr>
              <w:spacing w:after="34"/>
            </w:pPr>
            <w:r>
              <w:rPr>
                <w:rFonts w:ascii="Arial" w:eastAsia="Arial" w:hAnsi="Arial" w:cs="Arial"/>
                <w:sz w:val="48"/>
              </w:rPr>
              <w:t>The command to redirect error output</w:t>
            </w:r>
          </w:p>
          <w:p w14:paraId="29968708" w14:textId="77777777" w:rsidR="00774E2E" w:rsidRDefault="002D4F2E">
            <w:pPr>
              <w:spacing w:after="0" w:line="565" w:lineRule="auto"/>
            </w:pPr>
            <w:r>
              <w:rPr>
                <w:rFonts w:ascii="Arial" w:eastAsia="Arial" w:hAnsi="Arial" w:cs="Arial"/>
                <w:sz w:val="48"/>
              </w:rPr>
              <w:t xml:space="preserve">(standard error) to a file named error.log is: </w:t>
            </w:r>
            <w:r>
              <w:rPr>
                <w:rFonts w:ascii="Arial" w:eastAsia="Arial" w:hAnsi="Arial" w:cs="Arial"/>
                <w:b/>
                <w:sz w:val="48"/>
              </w:rPr>
              <w:t xml:space="preserve">command 2&gt; error.log </w:t>
            </w:r>
          </w:p>
          <w:p w14:paraId="0EC6F73B" w14:textId="77777777" w:rsidR="00774E2E" w:rsidRDefault="002D4F2E">
            <w:pPr>
              <w:spacing w:after="644" w:line="274" w:lineRule="auto"/>
              <w:ind w:right="414"/>
            </w:pPr>
            <w:r>
              <w:rPr>
                <w:rFonts w:ascii="Arial" w:eastAsia="Arial" w:hAnsi="Arial" w:cs="Arial"/>
                <w:sz w:val="48"/>
              </w:rPr>
              <w:t xml:space="preserve">Here, 2&gt; redirects stderr (file descriptor 2) to the file error.log. </w:t>
            </w:r>
          </w:p>
          <w:p w14:paraId="02074431" w14:textId="77777777" w:rsidR="00774E2E" w:rsidRDefault="002D4F2E">
            <w:pPr>
              <w:spacing w:after="1329"/>
            </w:pPr>
            <w:r>
              <w:rPr>
                <w:rFonts w:ascii="Arial" w:eastAsia="Arial" w:hAnsi="Arial" w:cs="Arial"/>
                <w:sz w:val="48"/>
              </w:rPr>
              <w:t xml:space="preserve">Example: </w:t>
            </w:r>
          </w:p>
          <w:p w14:paraId="6BCFB04A" w14:textId="77777777" w:rsidR="00774E2E" w:rsidRDefault="002D4F2E">
            <w:pPr>
              <w:spacing w:after="652"/>
            </w:pPr>
            <w:r>
              <w:rPr>
                <w:rFonts w:ascii="Arial" w:eastAsia="Arial" w:hAnsi="Arial" w:cs="Arial"/>
                <w:b/>
                <w:sz w:val="48"/>
              </w:rPr>
              <w:t xml:space="preserve">ls /nonexistent_directory 2&gt; error.log </w:t>
            </w:r>
          </w:p>
          <w:p w14:paraId="19AAF256" w14:textId="77777777" w:rsidR="00774E2E" w:rsidRDefault="002D4F2E">
            <w:pPr>
              <w:spacing w:after="0"/>
            </w:pPr>
            <w:r>
              <w:rPr>
                <w:rFonts w:ascii="Arial" w:eastAsia="Arial" w:hAnsi="Arial" w:cs="Arial"/>
                <w:sz w:val="48"/>
              </w:rPr>
              <w:t xml:space="preserve">This will save the error message to error.log instead of displaying it on the terminal. </w:t>
            </w:r>
          </w:p>
        </w:tc>
      </w:tr>
    </w:tbl>
    <w:p w14:paraId="2A015FDD" w14:textId="77777777" w:rsidR="00774E2E" w:rsidRDefault="00774E2E">
      <w:pPr>
        <w:spacing w:after="0"/>
        <w:ind w:left="-1477" w:right="11127"/>
      </w:pPr>
    </w:p>
    <w:tbl>
      <w:tblPr>
        <w:tblStyle w:val="TableGrid"/>
        <w:tblW w:w="10098" w:type="dxa"/>
        <w:tblInd w:w="-240" w:type="dxa"/>
        <w:tblCellMar>
          <w:top w:w="0" w:type="dxa"/>
          <w:left w:w="203" w:type="dxa"/>
          <w:bottom w:w="1101" w:type="dxa"/>
          <w:right w:w="115" w:type="dxa"/>
        </w:tblCellMar>
        <w:tblLook w:val="04A0" w:firstRow="1" w:lastRow="0" w:firstColumn="1" w:lastColumn="0" w:noHBand="0" w:noVBand="1"/>
      </w:tblPr>
      <w:tblGrid>
        <w:gridCol w:w="10098"/>
      </w:tblGrid>
      <w:tr w:rsidR="00774E2E" w14:paraId="1CBE2FA3" w14:textId="77777777">
        <w:trPr>
          <w:trHeight w:val="14059"/>
        </w:trPr>
        <w:tc>
          <w:tcPr>
            <w:tcW w:w="10098" w:type="dxa"/>
            <w:tcBorders>
              <w:top w:val="single" w:sz="10" w:space="0" w:color="000000"/>
              <w:left w:val="single" w:sz="10" w:space="0" w:color="000000"/>
              <w:bottom w:val="single" w:sz="10" w:space="0" w:color="000000"/>
              <w:right w:val="single" w:sz="10" w:space="0" w:color="000000"/>
            </w:tcBorders>
            <w:vAlign w:val="bottom"/>
          </w:tcPr>
          <w:p w14:paraId="11C75969" w14:textId="77777777" w:rsidR="00774E2E" w:rsidRDefault="002D4F2E">
            <w:pPr>
              <w:spacing w:after="624" w:line="274" w:lineRule="auto"/>
              <w:ind w:right="525"/>
            </w:pPr>
            <w:r>
              <w:rPr>
                <w:rFonts w:ascii="Arial" w:eastAsia="Arial" w:hAnsi="Arial" w:cs="Arial"/>
                <w:b/>
                <w:sz w:val="48"/>
              </w:rPr>
              <w:t xml:space="preserve">10. How can you use the tee command to append output to a file instead of overwriting it? </w:t>
            </w:r>
          </w:p>
          <w:p w14:paraId="27BDC67F" w14:textId="77777777" w:rsidR="00774E2E" w:rsidRDefault="002D4F2E">
            <w:pPr>
              <w:spacing w:after="34"/>
            </w:pPr>
            <w:r>
              <w:rPr>
                <w:rFonts w:ascii="Arial" w:eastAsia="Arial" w:hAnsi="Arial" w:cs="Arial"/>
                <w:sz w:val="48"/>
              </w:rPr>
              <w:t>Ans :</w:t>
            </w:r>
          </w:p>
          <w:p w14:paraId="3674B634" w14:textId="77777777" w:rsidR="00774E2E" w:rsidRDefault="002D4F2E">
            <w:pPr>
              <w:spacing w:after="654" w:line="274" w:lineRule="auto"/>
            </w:pPr>
            <w:r>
              <w:rPr>
                <w:rFonts w:ascii="Arial" w:eastAsia="Arial" w:hAnsi="Arial" w:cs="Arial"/>
                <w:sz w:val="48"/>
              </w:rPr>
              <w:t xml:space="preserve">We can use the tee command with the -a option to append output to a file instead of overwriting it. </w:t>
            </w:r>
          </w:p>
          <w:p w14:paraId="367EA7FB" w14:textId="77777777" w:rsidR="00774E2E" w:rsidRDefault="002D4F2E">
            <w:pPr>
              <w:spacing w:after="34"/>
            </w:pPr>
            <w:r>
              <w:rPr>
                <w:rFonts w:ascii="Arial" w:eastAsia="Arial" w:hAnsi="Arial" w:cs="Arial"/>
                <w:sz w:val="48"/>
              </w:rPr>
              <w:t>Syntax:</w:t>
            </w:r>
          </w:p>
          <w:p w14:paraId="33FF1FC7" w14:textId="77777777" w:rsidR="00774E2E" w:rsidRDefault="002D4F2E">
            <w:pPr>
              <w:spacing w:after="0" w:line="274" w:lineRule="auto"/>
              <w:ind w:right="1777"/>
            </w:pPr>
            <w:r>
              <w:rPr>
                <w:rFonts w:ascii="Arial" w:eastAsia="Arial" w:hAnsi="Arial" w:cs="Arial"/>
                <w:b/>
                <w:sz w:val="48"/>
              </w:rPr>
              <w:t xml:space="preserve">command | tee -a filename </w:t>
            </w:r>
            <w:r>
              <w:rPr>
                <w:rFonts w:ascii="Arial" w:eastAsia="Arial" w:hAnsi="Arial" w:cs="Arial"/>
                <w:sz w:val="48"/>
              </w:rPr>
              <w:t>Example:</w:t>
            </w:r>
          </w:p>
          <w:p w14:paraId="5D72D5BB" w14:textId="77777777" w:rsidR="00774E2E" w:rsidRDefault="002D4F2E">
            <w:pPr>
              <w:spacing w:after="0" w:line="274" w:lineRule="auto"/>
            </w:pPr>
            <w:r>
              <w:rPr>
                <w:rFonts w:ascii="Arial" w:eastAsia="Arial" w:hAnsi="Arial" w:cs="Arial"/>
                <w:b/>
                <w:sz w:val="48"/>
              </w:rPr>
              <w:t xml:space="preserve">echo "New log entry" | tee -a output.log </w:t>
            </w:r>
            <w:r>
              <w:rPr>
                <w:rFonts w:ascii="Arial" w:eastAsia="Arial" w:hAnsi="Arial" w:cs="Arial"/>
                <w:sz w:val="48"/>
              </w:rPr>
              <w:t>This appends "New log entry" to output.log without deleting the existing content.</w:t>
            </w:r>
          </w:p>
          <w:p w14:paraId="197E48DE" w14:textId="77777777" w:rsidR="00774E2E" w:rsidRDefault="002D4F2E">
            <w:pPr>
              <w:spacing w:after="0"/>
            </w:pPr>
            <w:r>
              <w:rPr>
                <w:rFonts w:ascii="Arial" w:eastAsia="Arial" w:hAnsi="Arial" w:cs="Arial"/>
                <w:sz w:val="48"/>
              </w:rPr>
              <w:t xml:space="preserve">Without -a, tee would overwrite the file. </w:t>
            </w:r>
          </w:p>
        </w:tc>
      </w:tr>
    </w:tbl>
    <w:p w14:paraId="47364287" w14:textId="77777777" w:rsidR="00774E2E" w:rsidRDefault="00774E2E">
      <w:pPr>
        <w:sectPr w:rsidR="00774E2E">
          <w:pgSz w:w="12240" w:h="15840"/>
          <w:pgMar w:top="566" w:right="1113" w:bottom="286" w:left="1477" w:header="720" w:footer="720" w:gutter="0"/>
          <w:cols w:space="720"/>
        </w:sectPr>
      </w:pPr>
    </w:p>
    <w:p w14:paraId="07A3055F" w14:textId="77777777" w:rsidR="00774E2E" w:rsidRDefault="00774E2E">
      <w:pPr>
        <w:spacing w:after="0"/>
      </w:pPr>
    </w:p>
    <w:sectPr w:rsidR="00774E2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C16"/>
    <w:multiLevelType w:val="hybridMultilevel"/>
    <w:tmpl w:val="FFFFFFFF"/>
    <w:lvl w:ilvl="0" w:tplc="9D401B42">
      <w:start w:val="2"/>
      <w:numFmt w:val="decimal"/>
      <w:lvlText w:val="%1."/>
      <w:lvlJc w:val="left"/>
      <w:pPr>
        <w:ind w:left="53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1D9E782E">
      <w:start w:val="1"/>
      <w:numFmt w:val="lowerLetter"/>
      <w:lvlText w:val="%2"/>
      <w:lvlJc w:val="left"/>
      <w:pPr>
        <w:ind w:left="147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E52C8E4E">
      <w:start w:val="1"/>
      <w:numFmt w:val="lowerRoman"/>
      <w:lvlText w:val="%3"/>
      <w:lvlJc w:val="left"/>
      <w:pPr>
        <w:ind w:left="219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C92AF4E6">
      <w:start w:val="1"/>
      <w:numFmt w:val="decimal"/>
      <w:lvlText w:val="%4"/>
      <w:lvlJc w:val="left"/>
      <w:pPr>
        <w:ind w:left="291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A80C657E">
      <w:start w:val="1"/>
      <w:numFmt w:val="lowerLetter"/>
      <w:lvlText w:val="%5"/>
      <w:lvlJc w:val="left"/>
      <w:pPr>
        <w:ind w:left="363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297834CE">
      <w:start w:val="1"/>
      <w:numFmt w:val="lowerRoman"/>
      <w:lvlText w:val="%6"/>
      <w:lvlJc w:val="left"/>
      <w:pPr>
        <w:ind w:left="435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274E3E3A">
      <w:start w:val="1"/>
      <w:numFmt w:val="decimal"/>
      <w:lvlText w:val="%7"/>
      <w:lvlJc w:val="left"/>
      <w:pPr>
        <w:ind w:left="507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8F8A4720">
      <w:start w:val="1"/>
      <w:numFmt w:val="lowerLetter"/>
      <w:lvlText w:val="%8"/>
      <w:lvlJc w:val="left"/>
      <w:pPr>
        <w:ind w:left="579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0B6EFD92">
      <w:start w:val="1"/>
      <w:numFmt w:val="lowerRoman"/>
      <w:lvlText w:val="%9"/>
      <w:lvlJc w:val="left"/>
      <w:pPr>
        <w:ind w:left="651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 w15:restartNumberingAfterBreak="0">
    <w:nsid w:val="2C893D0E"/>
    <w:multiLevelType w:val="hybridMultilevel"/>
    <w:tmpl w:val="FFFFFFFF"/>
    <w:lvl w:ilvl="0" w:tplc="0952CEEE">
      <w:start w:val="2"/>
      <w:numFmt w:val="decimal"/>
      <w:lvlText w:val="%1."/>
      <w:lvlJc w:val="left"/>
      <w:pPr>
        <w:ind w:left="53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FAF06C46">
      <w:start w:val="1"/>
      <w:numFmt w:val="lowerLetter"/>
      <w:lvlText w:val="%2"/>
      <w:lvlJc w:val="left"/>
      <w:pPr>
        <w:ind w:left="162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45D8F51A">
      <w:start w:val="1"/>
      <w:numFmt w:val="lowerRoman"/>
      <w:lvlText w:val="%3"/>
      <w:lvlJc w:val="left"/>
      <w:pPr>
        <w:ind w:left="234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91B8E6AE">
      <w:start w:val="1"/>
      <w:numFmt w:val="decimal"/>
      <w:lvlText w:val="%4"/>
      <w:lvlJc w:val="left"/>
      <w:pPr>
        <w:ind w:left="306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652E1D0E">
      <w:start w:val="1"/>
      <w:numFmt w:val="lowerLetter"/>
      <w:lvlText w:val="%5"/>
      <w:lvlJc w:val="left"/>
      <w:pPr>
        <w:ind w:left="378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166CB6C2">
      <w:start w:val="1"/>
      <w:numFmt w:val="lowerRoman"/>
      <w:lvlText w:val="%6"/>
      <w:lvlJc w:val="left"/>
      <w:pPr>
        <w:ind w:left="450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DFFAF918">
      <w:start w:val="1"/>
      <w:numFmt w:val="decimal"/>
      <w:lvlText w:val="%7"/>
      <w:lvlJc w:val="left"/>
      <w:pPr>
        <w:ind w:left="522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BE9AAA7C">
      <w:start w:val="1"/>
      <w:numFmt w:val="lowerLetter"/>
      <w:lvlText w:val="%8"/>
      <w:lvlJc w:val="left"/>
      <w:pPr>
        <w:ind w:left="594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F3A8050C">
      <w:start w:val="1"/>
      <w:numFmt w:val="lowerRoman"/>
      <w:lvlText w:val="%9"/>
      <w:lvlJc w:val="left"/>
      <w:pPr>
        <w:ind w:left="6667"/>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2" w15:restartNumberingAfterBreak="0">
    <w:nsid w:val="2F7D0139"/>
    <w:multiLevelType w:val="hybridMultilevel"/>
    <w:tmpl w:val="FFFFFFFF"/>
    <w:lvl w:ilvl="0" w:tplc="1DC8E4D2">
      <w:start w:val="3"/>
      <w:numFmt w:val="decimal"/>
      <w:lvlText w:val="%1."/>
      <w:lvlJc w:val="left"/>
      <w:pPr>
        <w:ind w:left="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D19CC3CE">
      <w:start w:val="1"/>
      <w:numFmt w:val="lowerLetter"/>
      <w:lvlText w:val="%2"/>
      <w:lvlJc w:val="left"/>
      <w:pPr>
        <w:ind w:left="154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3A0062E2">
      <w:start w:val="1"/>
      <w:numFmt w:val="lowerRoman"/>
      <w:lvlText w:val="%3"/>
      <w:lvlJc w:val="left"/>
      <w:pPr>
        <w:ind w:left="226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0D583310">
      <w:start w:val="1"/>
      <w:numFmt w:val="decimal"/>
      <w:lvlText w:val="%4"/>
      <w:lvlJc w:val="left"/>
      <w:pPr>
        <w:ind w:left="298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789C8428">
      <w:start w:val="1"/>
      <w:numFmt w:val="lowerLetter"/>
      <w:lvlText w:val="%5"/>
      <w:lvlJc w:val="left"/>
      <w:pPr>
        <w:ind w:left="370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7EE48852">
      <w:start w:val="1"/>
      <w:numFmt w:val="lowerRoman"/>
      <w:lvlText w:val="%6"/>
      <w:lvlJc w:val="left"/>
      <w:pPr>
        <w:ind w:left="442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4E209582">
      <w:start w:val="1"/>
      <w:numFmt w:val="decimal"/>
      <w:lvlText w:val="%7"/>
      <w:lvlJc w:val="left"/>
      <w:pPr>
        <w:ind w:left="514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302C7DD2">
      <w:start w:val="1"/>
      <w:numFmt w:val="lowerLetter"/>
      <w:lvlText w:val="%8"/>
      <w:lvlJc w:val="left"/>
      <w:pPr>
        <w:ind w:left="586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4920D922">
      <w:start w:val="1"/>
      <w:numFmt w:val="lowerRoman"/>
      <w:lvlText w:val="%9"/>
      <w:lvlJc w:val="left"/>
      <w:pPr>
        <w:ind w:left="6589"/>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3" w15:restartNumberingAfterBreak="0">
    <w:nsid w:val="636F68CF"/>
    <w:multiLevelType w:val="hybridMultilevel"/>
    <w:tmpl w:val="FFFFFFFF"/>
    <w:lvl w:ilvl="0" w:tplc="46C2E9C6">
      <w:start w:val="1"/>
      <w:numFmt w:val="decimal"/>
      <w:lvlText w:val="%1."/>
      <w:lvlJc w:val="left"/>
      <w:pPr>
        <w:ind w:left="6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F5E26F1A">
      <w:start w:val="1"/>
      <w:numFmt w:val="lowerLetter"/>
      <w:lvlText w:val="%2"/>
      <w:lvlJc w:val="left"/>
      <w:pPr>
        <w:ind w:left="156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9A1EE894">
      <w:start w:val="1"/>
      <w:numFmt w:val="lowerRoman"/>
      <w:lvlText w:val="%3"/>
      <w:lvlJc w:val="left"/>
      <w:pPr>
        <w:ind w:left="228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F97A5256">
      <w:start w:val="1"/>
      <w:numFmt w:val="decimal"/>
      <w:lvlText w:val="%4"/>
      <w:lvlJc w:val="left"/>
      <w:pPr>
        <w:ind w:left="300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2B7EF9D8">
      <w:start w:val="1"/>
      <w:numFmt w:val="lowerLetter"/>
      <w:lvlText w:val="%5"/>
      <w:lvlJc w:val="left"/>
      <w:pPr>
        <w:ind w:left="372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59520B82">
      <w:start w:val="1"/>
      <w:numFmt w:val="lowerRoman"/>
      <w:lvlText w:val="%6"/>
      <w:lvlJc w:val="left"/>
      <w:pPr>
        <w:ind w:left="444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E40C5DF2">
      <w:start w:val="1"/>
      <w:numFmt w:val="decimal"/>
      <w:lvlText w:val="%7"/>
      <w:lvlJc w:val="left"/>
      <w:pPr>
        <w:ind w:left="516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844CFBB2">
      <w:start w:val="1"/>
      <w:numFmt w:val="lowerLetter"/>
      <w:lvlText w:val="%8"/>
      <w:lvlJc w:val="left"/>
      <w:pPr>
        <w:ind w:left="588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95DA3856">
      <w:start w:val="1"/>
      <w:numFmt w:val="lowerRoman"/>
      <w:lvlText w:val="%9"/>
      <w:lvlJc w:val="left"/>
      <w:pPr>
        <w:ind w:left="660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4" w15:restartNumberingAfterBreak="0">
    <w:nsid w:val="692C1543"/>
    <w:multiLevelType w:val="hybridMultilevel"/>
    <w:tmpl w:val="FFFFFFFF"/>
    <w:lvl w:ilvl="0" w:tplc="A1A23E78">
      <w:start w:val="1"/>
      <w:numFmt w:val="decimal"/>
      <w:lvlText w:val="%1."/>
      <w:lvlJc w:val="left"/>
      <w:pPr>
        <w:ind w:left="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0590CBEA">
      <w:start w:val="1"/>
      <w:numFmt w:val="lowerLetter"/>
      <w:lvlText w:val="%2"/>
      <w:lvlJc w:val="left"/>
      <w:pPr>
        <w:ind w:left="150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4B44D228">
      <w:start w:val="1"/>
      <w:numFmt w:val="lowerRoman"/>
      <w:lvlText w:val="%3"/>
      <w:lvlJc w:val="left"/>
      <w:pPr>
        <w:ind w:left="222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E3D890B6">
      <w:start w:val="1"/>
      <w:numFmt w:val="decimal"/>
      <w:lvlText w:val="%4"/>
      <w:lvlJc w:val="left"/>
      <w:pPr>
        <w:ind w:left="294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33AA5D1C">
      <w:start w:val="1"/>
      <w:numFmt w:val="lowerLetter"/>
      <w:lvlText w:val="%5"/>
      <w:lvlJc w:val="left"/>
      <w:pPr>
        <w:ind w:left="366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5F2EC2CA">
      <w:start w:val="1"/>
      <w:numFmt w:val="lowerRoman"/>
      <w:lvlText w:val="%6"/>
      <w:lvlJc w:val="left"/>
      <w:pPr>
        <w:ind w:left="438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5BB4A26A">
      <w:start w:val="1"/>
      <w:numFmt w:val="decimal"/>
      <w:lvlText w:val="%7"/>
      <w:lvlJc w:val="left"/>
      <w:pPr>
        <w:ind w:left="510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27B83250">
      <w:start w:val="1"/>
      <w:numFmt w:val="lowerLetter"/>
      <w:lvlText w:val="%8"/>
      <w:lvlJc w:val="left"/>
      <w:pPr>
        <w:ind w:left="582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A1B8986A">
      <w:start w:val="1"/>
      <w:numFmt w:val="lowerRoman"/>
      <w:lvlText w:val="%9"/>
      <w:lvlJc w:val="left"/>
      <w:pPr>
        <w:ind w:left="6546"/>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num w:numId="1" w16cid:durableId="793450357">
    <w:abstractNumId w:val="4"/>
  </w:num>
  <w:num w:numId="2" w16cid:durableId="844397344">
    <w:abstractNumId w:val="3"/>
  </w:num>
  <w:num w:numId="3" w16cid:durableId="901066040">
    <w:abstractNumId w:val="2"/>
  </w:num>
  <w:num w:numId="4" w16cid:durableId="662271753">
    <w:abstractNumId w:val="1"/>
  </w:num>
  <w:num w:numId="5" w16cid:durableId="115923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E2E"/>
    <w:rsid w:val="002D4F2E"/>
    <w:rsid w:val="00774E2E"/>
    <w:rsid w:val="00F43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215AB6"/>
  <w15:docId w15:val="{CF139A0C-B623-6E4D-897B-DDF54913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DOC-20251014-WA0024.</dc:title>
  <dc:subject/>
  <dc:creator>N Thrivedha</dc:creator>
  <cp:keywords>DAG1x_6r458,BAGbnyHV3TI,0</cp:keywords>
  <cp:lastModifiedBy>Thrivedha Nekkanti</cp:lastModifiedBy>
  <cp:revision>2</cp:revision>
  <dcterms:created xsi:type="dcterms:W3CDTF">2025-12-05T05:04:00Z</dcterms:created>
  <dcterms:modified xsi:type="dcterms:W3CDTF">2025-12-05T05:04:00Z</dcterms:modified>
</cp:coreProperties>
</file>