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3.1415926-1.40.10 (MiKTeX 2.8) (preloaded format=pdflatex 2010.10.12)  1 DEC 2010 00:23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**C:/Users/marek/Szko豉/Semestr_7/_praca_inzynierska/LaTeX_moja_praca/sklad.tex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(C:/Users/marek/Szko豉/Semestr_7/_praca_inzynierska/LaTeX_moja_praca/sklad.tex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&lt;2009/09/24&gt;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&lt;v3.8l&gt; and hyphenation patterns for english, dumylang, nohyphenation, 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rman, ngerman, german-x-2009-06-19, ngerman-x-2009-06-19, french, polish, loade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2.8\tex\latex\base\report.cls"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report 2007/10/19 v1.4h Standard LaTeX document class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2.8\tex\latex\base\size12.clo"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size12.clo 2007/10/19 v1.4h Standard LaTeX file (size option)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\c@part=\count79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\c@chapter=\count80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2.8\tex\latex\polski\polski.sty"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polski 2008/02/24 v1.3.3 Polish language package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language package `polski' v1.3.3 &lt;2008/02/24&gt;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Switching to Polish text encoding and Polish maths fonts.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2.8\tex\latex\base\ot4enc.def"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ot4enc.def 2005/09/27 v1.99g Standard LaTeX file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OT4+cmr on input line 346.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2.8\tex\latex\polski\ot4cmr.fd"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ot4cmr.fd 2008/02/24 v1.2.1 Font defs for fonts PL (MW)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`\mathbf' in version `normal'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OT1/cmr/bx/n --&gt; OT4/cmr/bx/n on input line 346.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`\mathsf' in version `normal'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OT1/cmss/m/n --&gt; OT4/cmss/m/n on input line 346.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`\mathit' in version `normal'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OT1/cmr/m/it --&gt; OT4/cmr/m/it on input line 346.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`\mathtt' in version `normal'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OT1/cmtt/m/n --&gt; OT4/cmtt/m/n on input line 346.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`\mathsf' in version `bold'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OT1/cmss/bx/n --&gt; OT4/cmss/bx/n on input line 346.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`\mathit' in version `bold'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OT1/cmr/bx/it --&gt; OT4/cmr/bx/it on input line 346.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Encoding `OT1' has changed to `OT4' for symbol font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`operators' in the math version `normal' on input line 346.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`operators' in version `normal'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OT1/cmr/m/n --&gt; OT4/cmr/m/n on input line 346.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`letters' in version `normal'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OML/cmm/m/it --&gt; OML/plm/m/it on input line 346.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`symbols' in version `normal'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OMS/cmsy/m/n --&gt; OMS/plsy/m/n on input line 346.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`largesymbols' in version `normal'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OMX/cmex/m/n --&gt; OMX/plex/m/n on input line 346.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Encoding `OT1' has changed to `OT4' for symbol font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`operators' in the math version `bold' on input line 346.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`operators' in version `bold'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OT1/cmr/bx/n --&gt; OT4/cmr/bx/n on input line 346.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`letters' in version `bold'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OML/cmm/b/it --&gt; OML/plm/b/it on input line 346.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`symbols' in version `bold'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OMS/cmsy/b/n --&gt; OMS/plsy/b/n on input line 346.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2.8\tex\latex\base\inputenc.sty"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inputenc 2008/03/30 v1.1d Input encoding file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\inpenc@prehook=\toks14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\inpenc@posthook=\toks15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2.8\tex\latex\base\cp1250.def"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cp1250.def 2008/03/30 v1.1d Input encoding file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2.8\tex\latex\hyperref\hyperref.sty"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hyperref 2010/03/30 v6.80u Hypertext links for LaTeX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2.8\tex\generic\oberdiek\ltxcmds.sty"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2010/04/08 v1.5 LaTeX kernel commands for general use (HO)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2.8\tex\latex\graphics\keyval.sty"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1999/03/16 v1.13 key=value parser (DPC)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\KV@toks@=\toks16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2.8\tex\generic\oberdiek\kvsetkeys.sty"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kvsetkeys 2010/03/01 v1.9 Key value parser (HO)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2.8\tex\generic\oberdiek\infwarerr.sty"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2010/04/08 v1.3 Providing info/warning/message (HO)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2.8\tex\generic\oberdiek\etexcmds.sty"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etexcmds 2010/01/28 v1.3 Prefix for e-TeX command names (HO)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etexcmds Info: Could not find \expanded.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can mean that you are not using pdfTeX 1.50 or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some package has redefined \expanded.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In the latter case, load this package earlier.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2.8\tex\generic\oberdiek\pdfescape.sty"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pdfescape 2010/03/01 v1.9 Provides hex, PDF name and string conversion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(HO)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2.8\tex\generic\oberdiek\pdftexcmds.sty"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pdftexcmds 2010/04/01 v0.9 Utility functions of pdfTeX for LuaTeX (HO)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2.8\tex\generic\oberdiek\ifluatex.sty"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ifluatex 2010/03/01 v1.3 Provides the ifluatex switch (HO)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ifluatex Info: LuaTeX not detected.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LuaTeX not detected.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\pdf@primitive is available.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\pdf@ifprimitive is available.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2.8\tex\generic\oberdiek\ifpdf.sty"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ifpdf 2010/01/28 v2.1 Provides the ifpdf switch (HO)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ifpdf Info: pdfTeX in pdf mode detected.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2.8\tex\generic\oberdiek\ifvtex.sty"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ifvtex 2010/03/01 v1.5 Switches for detecting VTeX and its modes (HO)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ifvtex Info: VTeX not detected.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2.8\tex\latex\ifxetex\ifxetex.sty"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ifxetex 2009/01/23 v0.5 Provides ifxetex conditional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2.8\tex\latex\oberdiek\hycolor.sty"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hycolor 2009/12/12 v1.6 Color options of hyperref/bookmark (HO)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2.8\tex\latex\oberdiek\xcolor-patch.sty"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xcolor-patch 2009/12/12 xcolor patch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2.8\tex\latex\oberdiek\letltxmacro.sty"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letltxmacro 2008/06/24 v1.3 Let assignment for LaTeX macros (HO)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\@linkdim=\dimen103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\Hy@linkcounter=\count88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\Hy@pagecounter=\count89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2.8\tex\latex\hyperref\pd1enc.def"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pd1enc.def 2010/03/30 v6.80u Hyperref: PDFDocEncoding definition (HO)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2.8\tex\generic\oberdiek\intcalc.sty"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intcalc 2007/09/27 v1.1 Expandable integer calculations (HO)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2.8\tex\latex\00miktex\hyperref.cfg"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hyperref.cfg 2002/06/06 v1.2 hyperref configuration of TeXLive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2.8\tex\latex\oberdiek\kvoptions.sty"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kvoptions 2010/02/22 v3.7 Keyval support for LaTeX options (HO)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Option `colorlinks' set `true' on input line 3528.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figures OFF on input line 3609.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nesting OFF on input line 3614.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index ON on input line 3617.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Plain pages OFF on input line 3624.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Backreferencing OFF on input line 3629.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 mode ON; LaTeX internals redefined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Bookmarks ON on input line 3825.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2.8\tex\latex\ltxmisc\url.sty"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\Urlmuskip=\muskip10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url 2006/04/12  ver 3.3  Verb mode for urls, etc.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\url on input line 4105.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2.8\tex\generic\oberdiek\bitset.sty"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bitset 2007/09/28 v1.0 Data type bit set (HO)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2.8\tex\generic\oberdiek\bigintcalc.sty"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bigintcalc 2007/11/11 v1.1 Expandable big integer calculations (HO)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\Fld@menulength=\count90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\Field@Width=\dimen104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\Fld@charsize=\dimen105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\Field@toks=\toks17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figures OFF on input line 5083.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nesting OFF on input line 5088.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index ON on input line 5091.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backreferencing OFF on input line 5098.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ON on input line 5101.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with OCG OFF on input line 5108.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PDF/A mode OFF on input line 5113.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\ref on input line 5153.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\pageref on input line 5157.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2.8\tex\generic\oberdiek\atbegshi.sty"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atbegshi 2010/03/25 v1.12 At begin shipout hook (HO)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\Hy@abspage=\count91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\c@Item=\count92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\c@Hfootnote=\count93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hyperref using default driver hpdftex *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2.8\tex\latex\hyperref\hpdftex.def"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hpdftex.def 2010/03/30 v6.80u Hyperref driver for pdfTeX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2.8\tex\latex\oberdiek\atveryend.sty"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atveryend 2010/03/24 v1.5 Hooks at very end of document (HO)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atveryend Info: \enddocument detected (standard).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\Fld@listcount=\count94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\c@bookmark@seq@number=\count95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2.8\tex\latex\oberdiek\rerunfilecheck.sty"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rerunfilecheck 2010/03/16 v1.6 Rerun checks for auxiliary files (HO)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2.8\tex\generic\oberdiek\uniquecounter.sty"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uniquecounter 2009/12/18 v1.1 Provides unlimited unique counter (HO)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uniquecounter Info: New unique counter `rerunfilecheck' on input line 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\Hy@SectionHShift=\skip43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2.8\tex\latex\graphics\graphicx.sty"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1999/02/16 v1.0f Enhanced LaTeX Graphics (DPC,SPQR)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2.8\tex\latex\graphics\graphics.sty"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2009/02/05 v1.0o Standard LaTeX Graphics (DPC,SPQR)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2.8\tex\latex\graphics\trig.sty"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1999/03/16 v1.09 sin cos tan (DPC)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2.8\tex\latex\00miktex\graphics.cfg"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2007/01/18 v1.5 graphics configuration of teTeX/TeXLive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91.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2.8\tex\latex\pdftex-def\pdftex.def"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2010/02/14 v0.04n Graphics/color for pdfTeX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\Gread@gobject=\count96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\Gin@req@height=\dimen106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\Gin@req@width=\dimen107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(C:\Users\marek\AppData\Roaming\MiKTeX\2.8\tex\latex\fancyhdr\fancyhdr.sty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\fancy@headwidth=\skip44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\f@ncyO@elh=\skip45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\f@ncyO@erh=\skip46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\f@ncyO@olh=\skip47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\f@ncyO@orh=\skip48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\f@ncyO@elf=\skip49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\f@ncyO@erf=\skip50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\f@ncyO@olf=\skip51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\f@ncyO@orf=\skip52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(C:\Users\marek\Szko豉\Semestr_7\_praca_inzynierska\LaTeX_moja_praca\sklad.aux)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19.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19.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19.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19.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19.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19.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19.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19.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19.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19.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19.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19.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OT4/cmr/m/n on input line 19.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19.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PD1/pdf/m/n on input line 19.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19.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\AtBeginShipoutBox=\box26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2.8\tex\latex\graphics\color.sty"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color 2005/11/14 v1.0j Standard LaTeX Color (DPC)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2.8\tex\latex\00miktex\color.cfg"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2007/01/18 v1.5 color configuration of teTeX/TeXLive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color Info: Driver file: pdftex.def on input line 130.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ON on input line 19.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2.8\tex\latex\hyperref\nameref.sty"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nameref 2010/01/25 v2.36 Cross-referencing by name of section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2.8\tex\latex\oberdiek\refcount.sty"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refcount 2008/08/11 v3.1 Data extraction from references (HO)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2.8\tex\generic\oberdiek\gettitlestring.sty"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gettitlestring 2009/12/18 v1.3 Cleanup title references (HO)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\c@section@level=\count97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\ref on input line 19.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\pageref on input line 19.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(C:\Users\marek\Szko豉\Semestr_7\_praca_inzynierska\LaTeX_moja_praca\sklad.out)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(C:\Users\marek\Szko豉\Semestr_7\_praca_inzynierska\LaTeX_moja_praca\sklad.out)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\@outlinefile=\write3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2.8\tex\context\base\supp-pdf.tex"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[Loading MPS to PDF converter (version 2006.09.02).]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\scratchcounter=\count98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\scratchdimen=\dimen108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\scratchbox=\box27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\nofMPsegments=\count99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\nofMParguments=\count100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\everyMPshowfont=\toks18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\MPscratchCnt=\count101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\MPscratchDim=\dimen109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\MPnumerator=\count102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\everyMPtoPDFconversion=\toks19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(C:\Users\marek\Szko豉\Semestr_7\_praca_inzynierska\LaTeX_moja_praca\sklad.toc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OML+plm on input line 1.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2.8\tex\latex\polski\omlplm.fd"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omlplm.fd 2008/02/24 v1.2.1 Font defs for fonts PL (MW)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OMS+plsy on input line 1.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2.8\tex\latex\polski\omsplsy.fd"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omsplsy.fd 2008/02/24 v1.2.1 Font defs for fonts PL (MW)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OMX+plex on input line 1.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2.8\tex\latex\polski\omxplex.fd"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omxplex.fd 2008/02/24 v1.2.1 Font defs for fonts PL (MW)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&lt;12&gt; on input line 1.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&lt;8&gt; on input line 1.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&lt;6&gt; on input line 1.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{C:/Users/marek/AppData/Local/MiKTeX/2.8/pdftex/config/pdftex.map}])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\tf@toc=\write4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(C:\Users\marek\Szko豉\Semestr_7\_praca_inzynierska\LaTeX_moja_praca\wstep\wste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p.tex)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(5.8709pt too wide) in paragraph at lines 3--32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Rozwi』aniem pro-ble-mu stwier-dze-nia au-ten-tycz-no-帷i do-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ku-men-tu oraz pew-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(C:\Users\marek\Szko豉\Semestr_7\_praca_inzynierska\LaTeX_moja_praca\cel_pracy\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cel_pracy.tex)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(C:\Users\marek\Szko豉\Semestr_7\_praca_inzynierska\LaTeX_moja_praca\struktura\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struktura.tex) [4]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Rozdzia\PlPrIeC {\l } 1.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(C:\Users\marek\Szko豉\Semestr_7\_praca_inzynierska\LaTeX_moja_praca\kryptograf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ia\kryptografia.tex [5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[6] [7] [8]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&lt;kryptografia//rysunki//klucz_sym.jpg, id=167, 451.6875pt x 167.62625pt&gt;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kryptografia//rysunki//klucz_sym.jpg Graphic file (type jpg)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kryptografia//rysunki//klucz_sym.jpg&gt;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(61.68639pt too wide) in paragraph at lines 50--51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[9] &lt;kryptografia//rysunki//klucz_asym.jpg, id=176, 450.68375pt x 194.7275pt&gt;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kryptografia//rysunki//klucz_asym.jpg Graphic file (type jpg)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kryptografia//rysunki//klucz_asym.jpg&gt;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(60.68263pt too wide) in paragraph at lines 63--64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 &lt;C:/Users/marek/Szko豉/Semestr_7/_praca_inzynierska/LaTeX_moja_praca/krypto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grafia/rysunki/klucz_sym.jpg&gt;] [11 &lt;C:/Users/marek/Szko豉/Semestr_7/_praca_inzy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nierska/LaTeX_moja_praca/kryptografia/rysunki/klucz_asym.jpg&gt;]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OMS+cmr on input line 87.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2.8\tex\latex\base\omscmr.fd"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omscmr.fd 1999/05/25 v2.5h Standard LaTeX font definitions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`OMS/cmr/m/n' in size &lt;12&gt; not available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`OMS/cmsy/m/n' tried instead on input line 87.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[12] [13] [14]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[15]) [16]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Rozdzia\PlPrIeC {\l } 2.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(C:\Users\marek\Szko豉\Semestr_7\_praca_inzynierska\LaTeX_moja_praca\PKI\pki.te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[17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[18] [19] [20] [21]) [22] [23]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Rozdzia\PlPrIeC {\l } 3.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(C:\Users\marek\Szko豉\Semestr_7\_praca_inzynierska\LaTeX_moja_praca\jezykXML\j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ezykXML.tex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OT4+cmtt on input line 9.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("C:\Program Files\MiKTeX 2.8\tex\latex\polski\ot4cmtt.fd"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ot4cmtt.fd 2008/02/24 v1.2.1 Font defs for fonts PL (MW)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[25]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Rozdzia\PlPrIeC {\l } 4.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[26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62--63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XML Si-gna-tu-re Syn-tax and Pro-ces-sing (Se-cond Edi-tion)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62--63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[][]\OT4/cmr/m/it/12 http://www.w3.org/TR/xmldsig-core/[][]\OT4/cmr/m/n/12 , pa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�-dzier-nik 2010, do-st如-na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(27.10472pt too wide) in paragraph at lines 63--65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Strona in-ter-ne-to-wa Wi-ki-pe-dia.pl [][]\OT4/cmr/m/it/12 h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ttp://pl.wikipedia.org/wiki/Podpis[]cyfrowy[][]\OT4/cmr/m/n/12 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(C:\Users\marek\Szko豉\Semestr_7\_praca_inzynierska\LaTeX_moja_praca\sklad.lof)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\tf@lof=\write5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(C:\Users\marek\Szko豉\Semestr_7\_praca_inzynierska\LaTeX_moja_praca\sklad.lot)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\tf@lot=\write6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atveryend Info: Empty hook `BeforeClearDocument' on input line 74.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atveryend Info: Empty hook `AfterLastShipout' on input line 74.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(C:\Users\marek\Szko豉\Semestr_7\_praca_inzynierska\LaTeX_moja_praca\sklad.aux)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atveryend Info: Executing hook `AtVeryEndDocument' on input line 74.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rerunfilecheck Info: File `sklad.out' has not changed.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(rerunfilecheck)             Checksum: EAF3BA4988D1A86AD66555429E4FD019;1548.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5151 strings out of 495238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78642 string characters out of 3179500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146944 words of memory out of 3000000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8164 multiletter control sequences out of 15000+200000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12768 words of font info for 36 fonts, out of 3000000 for 9000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 hyphenation exceptions out of 8191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31i,9n,43p,1738b,419s stack positions out of 5000i,500n,10000p,200000b,50000s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{C:/Users/marek/AppData/Roaming/MiKTeX/2.8/fonts/enc/dvips/pl/pltt.enc}{C:/Us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ers/marek/AppData/Roaming/MiKTeX/2.8/fonts/enc/dvips/pl/plit.enc}{C:/Users/mare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k/AppData/Roaming/MiKTeX/2.8/fonts/enc/dvips/pl/plrm.enc}{C:/Users/marek/AppDat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a/Roaming/MiKTeX/2.8/fonts/enc/dvips/pl/plmi.enc}&lt;C:/Program Files/MiKTeX 2.8/f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onts/type1/public/amsfonts/cm/cmsy10.pfb&gt;&lt;C:/Users/marek/AppData/Roaming/MiKTeX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/2.8/fonts/type1/public/pl/plbx12.pfb&gt;&lt;C:/Users/marek/AppData/Roaming/MiKTeX/2.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8/fonts/type1/public/pl/plbxti10.pfb&gt;&lt;C:/Users/marek/AppData/Roaming/MiKTeX/2.8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/fonts/type1/public/pl/plmi12.pfb&gt;&lt;C:/Users/marek/AppData/Roaming/MiKTeX/2.8/fo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nts/type1/public/pl/plr12.pfb&gt;&lt;C:/Users/marek/AppData/Roaming/MiKTeX/2.8/fonts/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type1/public/pl/plr8.pfb&gt;&lt;C:/Users/marek/AppData/Roaming/MiKTeX/2.8/fonts/type1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/public/pl/plti12.pfb&gt;&lt;C:/Users/marek/AppData/Roaming/MiKTeX/2.8/fonts/type1/pu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blic/pl/pltt8.pfb&gt;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sklad.pdf (29 pages, 196116 bytes).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335 PDF objects out of 1000 (max. 8388607)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72 named destinations out of 1000 (max. 500000)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203 words of extra memory for PDF output out of 10000 (max. 10000000)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