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ЗВІТ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Лабораторної роботи № 3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«Інтелектуальний аналіз даних»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«Алгоритм Apriori та асоціативні правила»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Виконав</w:t>
      </w:r>
    </w:p>
    <w:p>
      <w:pPr>
        <w:jc w:val="left"/>
      </w:pPr>
      <w:r>
        <w:rPr>
          <w:rFonts w:ascii="Times New Roman" w:hAnsi="Times New Roman"/>
          <w:sz w:val="28"/>
        </w:rPr>
        <w:t>студент групи ІПЗм-24-2</w:t>
        <w:tab/>
        <w:tab/>
        <w:tab/>
        <w:tab/>
        <w:tab/>
        <w:t>Голодніков Дмитро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Перевірив</w:t>
      </w:r>
    </w:p>
    <w:p>
      <w:pPr>
        <w:jc w:val="left"/>
      </w:pPr>
      <w:r>
        <w:rPr>
          <w:rFonts w:ascii="Times New Roman" w:hAnsi="Times New Roman"/>
          <w:sz w:val="28"/>
        </w:rPr>
        <w:t>ст. викл. Онищенко К.Г.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2024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Ознайомитися з алгоритмом Apriori для пошуку частих наборів елементів та генерації асоціативних правил. Вивчити метрики support, confidence, lift. Застосувати алгоритм до аналізу транзакційних даних (market basket analysis).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ХІД ВИКОНАННЯ РОБОТИ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 Теоретичні основи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Алгоритм Apriori використовує властивість анти-монотонності: якщо набір елементів не є частим, то жоден його надмножина також не є частою. Це дозволяє ефективно відсікати простір пошуку.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Основні метрики: Support - частка транзакцій з даним набором; Confidence - умовна ймовірність правила; Lift - відношення confidence до очікуваної.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Реалізація алгоритму Apriori з використанням бібліотеки mlxtend:</w:t>
      </w:r>
    </w:p>
    <w:p>
      <w:pPr>
        <w:spacing w:after="120"/>
      </w:pPr>
      <w:r>
        <w:rPr>
          <w:rFonts w:ascii="Consolas" w:hAnsi="Consolas"/>
          <w:sz w:val="20"/>
        </w:rPr>
        <w:t>from mlxtend.frequent_patterns import apriori, association_rules</w:t>
        <w:br/>
        <w:t>from mlxtend.preprocessing import TransactionEncoder</w:t>
        <w:br/>
        <w:br/>
        <w:t># Кодування транзакцій у бінарну матрицю</w:t>
        <w:br/>
        <w:t>te = TransactionEncoder()</w:t>
        <w:br/>
        <w:t>te_array = te.fit_transform(transactions)</w:t>
        <w:br/>
        <w:t>df = pd.DataFrame(te_array, columns=te.columns_)</w:t>
        <w:br/>
        <w:br/>
        <w:t># Пошук частих наборів елементів</w:t>
        <w:br/>
        <w:t>frequent_items = apriori(df, min_support=0.2, use_colnames=True)</w:t>
        <w:br/>
        <w:br/>
        <w:t># Генерація асоціативних правил</w:t>
        <w:br/>
        <w:t>rules = association_rules(frequent_items,</w:t>
        <w:br/>
        <w:t xml:space="preserve">                          metric="confidence",</w:t>
        <w:br/>
        <w:t xml:space="preserve">                          min_threshold=0.5)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 Розподіл підтримки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2.1 - Розподіл підтримки частих наборів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 Метрики асоціативних правил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58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2.2 - Метрики знайдених асоціативних правил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2.4 Теплова карта правил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51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5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2.3 - Теплова карта асоціативних правил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2.5 Мережа асоціацій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5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2.4 - Мережева візуалізація асоціативних правил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2.6 Матриця частот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15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uency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2.5 - Матриця спільної появи товарів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2.7 Аналіз чутливості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Проведено аналіз чутливості кількості знайдених правил до порогових значень min_support та min_confidence.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49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2.6 - Аналіз чутливості до порогових значень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 ході виконання лабораторної роботи було реалізовано алгоритм Apriori для пошуку частих наборів елементів та генерації асоціативних правил. Проаналізовано транзакційні дані супермаркету та виявлено закономірності у покупках. Візуалізовано результати у вигляді теплових карт, мережевих графів та матриць частот. Досліджено вплив порогових значень support та confidence на кількість знайдених правил. Отримані знання застосовуються у рекомендаційних системах та маркетинговому аналізі.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ПОСИЛАННЯ</w:t>
      </w:r>
    </w:p>
    <w:p>
      <w:r>
        <w:rPr>
          <w:rFonts w:ascii="Times New Roman" w:hAnsi="Times New Roman"/>
          <w:sz w:val="28"/>
        </w:rPr>
        <w:t xml:space="preserve">Код проєкту доступний у репозиторії GitHub: </w:t>
      </w:r>
      <w:r>
        <w:rPr>
          <w:rFonts w:ascii="Times New Roman" w:hAnsi="Times New Roman"/>
          <w:sz w:val="28"/>
          <w:u w:val="single"/>
        </w:rPr>
        <w:t>https://github.com/na-naina/data-analysis-khnure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