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34AD" w14:textId="5C375F18" w:rsidR="00D3413A" w:rsidRDefault="00CA3F6E" w:rsidP="00CA3F6E">
      <w:pPr>
        <w:jc w:val="center"/>
        <w:rPr>
          <w:rFonts w:ascii="Times New Roman" w:hAnsi="Times New Roman" w:cs="Times New Roman"/>
          <w:sz w:val="28"/>
          <w:szCs w:val="28"/>
        </w:rPr>
      </w:pPr>
      <w:r w:rsidRPr="00CA3F6E">
        <w:rPr>
          <w:rFonts w:ascii="Times New Roman" w:hAnsi="Times New Roman" w:cs="Times New Roman"/>
          <w:sz w:val="28"/>
          <w:szCs w:val="28"/>
        </w:rPr>
        <w:t>Практическое занятие 2</w:t>
      </w:r>
      <w:r w:rsidRPr="00CA3F6E">
        <w:rPr>
          <w:rFonts w:ascii="Times New Roman" w:hAnsi="Times New Roman" w:cs="Times New Roman"/>
          <w:sz w:val="28"/>
          <w:szCs w:val="28"/>
        </w:rPr>
        <w:t>.</w:t>
      </w:r>
      <w:r w:rsidRPr="00CA3F6E">
        <w:rPr>
          <w:rFonts w:ascii="Times New Roman" w:hAnsi="Times New Roman" w:cs="Times New Roman"/>
          <w:sz w:val="28"/>
          <w:szCs w:val="28"/>
        </w:rPr>
        <w:t xml:space="preserve"> Назначение ролей сервера и базы данных</w:t>
      </w:r>
    </w:p>
    <w:p w14:paraId="3DA295C1" w14:textId="53BB9CB7" w:rsid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 xml:space="preserve">1. </w:t>
      </w:r>
      <w:r w:rsidRPr="00CA3F6E">
        <w:rPr>
          <w:rFonts w:ascii="Times New Roman" w:hAnsi="Times New Roman" w:cs="Times New Roman"/>
          <w:sz w:val="24"/>
          <w:szCs w:val="24"/>
        </w:rPr>
        <w:t>В чем разница между логином и пользователем БД?</w:t>
      </w:r>
    </w:p>
    <w:p w14:paraId="4663D8D9" w14:textId="77777777" w:rsidR="00994E2C" w:rsidRPr="00994E2C" w:rsidRDefault="00994E2C" w:rsidP="00994E2C">
      <w:pPr>
        <w:rPr>
          <w:rFonts w:ascii="Times New Roman" w:hAnsi="Times New Roman" w:cs="Times New Roman"/>
          <w:sz w:val="24"/>
          <w:szCs w:val="24"/>
          <w:u w:val="single"/>
        </w:rPr>
      </w:pPr>
      <w:r w:rsidRPr="00994E2C">
        <w:rPr>
          <w:rFonts w:ascii="Times New Roman" w:hAnsi="Times New Roman" w:cs="Times New Roman"/>
          <w:sz w:val="24"/>
          <w:szCs w:val="24"/>
          <w:u w:val="single"/>
        </w:rPr>
        <w:t>Логин (</w:t>
      </w:r>
      <w:proofErr w:type="spellStart"/>
      <w:r w:rsidRPr="00994E2C">
        <w:rPr>
          <w:rFonts w:ascii="Times New Roman" w:hAnsi="Times New Roman" w:cs="Times New Roman"/>
          <w:sz w:val="24"/>
          <w:szCs w:val="24"/>
          <w:u w:val="single"/>
        </w:rPr>
        <w:t>Login</w:t>
      </w:r>
      <w:proofErr w:type="spellEnd"/>
      <w:r w:rsidRPr="00994E2C">
        <w:rPr>
          <w:rFonts w:ascii="Times New Roman" w:hAnsi="Times New Roman" w:cs="Times New Roman"/>
          <w:sz w:val="24"/>
          <w:szCs w:val="24"/>
          <w:u w:val="single"/>
        </w:rPr>
        <w:t>):</w:t>
      </w:r>
    </w:p>
    <w:p w14:paraId="7F82E5CE" w14:textId="2FDC1D83"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Логин — это объект, созданный на уровне серверной части базы данных (например, на уровне SQL Server или другого сервера БД).</w:t>
      </w:r>
    </w:p>
    <w:p w14:paraId="5BB6FC08" w14:textId="2A64E82F"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Используется для аутентификации, то есть проверки подлинности подключающегося субъекта (клиента, приложения, пользователя).</w:t>
      </w:r>
    </w:p>
    <w:p w14:paraId="15EFA3D6" w14:textId="7C2C1263"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Логину назначаются пароли или сертификаты для аутентификации.</w:t>
      </w:r>
    </w:p>
    <w:p w14:paraId="256D15EC" w14:textId="41CA4C76"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Логин контролирует доступ к самому серверу, а не к конкретной базе данных.</w:t>
      </w:r>
    </w:p>
    <w:p w14:paraId="64EEB5A8" w14:textId="77777777" w:rsidR="00994E2C" w:rsidRPr="00994E2C" w:rsidRDefault="00994E2C" w:rsidP="00994E2C">
      <w:pPr>
        <w:rPr>
          <w:rFonts w:ascii="Times New Roman" w:hAnsi="Times New Roman" w:cs="Times New Roman"/>
          <w:sz w:val="24"/>
          <w:szCs w:val="24"/>
          <w:u w:val="single"/>
        </w:rPr>
      </w:pPr>
      <w:r w:rsidRPr="00994E2C">
        <w:rPr>
          <w:rFonts w:ascii="Times New Roman" w:hAnsi="Times New Roman" w:cs="Times New Roman"/>
          <w:sz w:val="24"/>
          <w:szCs w:val="24"/>
          <w:u w:val="single"/>
        </w:rPr>
        <w:t>Пользователь (User):</w:t>
      </w:r>
    </w:p>
    <w:p w14:paraId="34BBCD57" w14:textId="08E4254F"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Пользователь создается на уровне отдельной базы данных.</w:t>
      </w:r>
    </w:p>
    <w:p w14:paraId="23C15E3F" w14:textId="33780464"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Связан с логином, но действует только в пределах той базы данных, к которой он прикреплен.</w:t>
      </w:r>
    </w:p>
    <w:p w14:paraId="4C494FFB" w14:textId="1E4D4F1D"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Пользователю предоставляются права доступа к объектам базы данных (таблицам, представлениям, процедурам и другим ресурсам).</w:t>
      </w:r>
    </w:p>
    <w:p w14:paraId="5F77FBC2" w14:textId="4B81D46B" w:rsidR="00CA3F6E"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w:t>
      </w:r>
      <w:r w:rsidRPr="00994E2C">
        <w:rPr>
          <w:rFonts w:ascii="Times New Roman" w:hAnsi="Times New Roman" w:cs="Times New Roman"/>
          <w:sz w:val="24"/>
          <w:szCs w:val="24"/>
        </w:rPr>
        <w:t>Отвечает за авторизацию, то есть проверку наличия соответствующих привилегий на доступ к различным элементам базы данных.</w:t>
      </w:r>
    </w:p>
    <w:p w14:paraId="4EBEF3D2" w14:textId="658E6F41" w:rsidR="00994E2C" w:rsidRPr="00CA3F6E"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Логин управляет доступом к серверу базы данных, а пользователь управляет доступом к самой базе данных и ее содержимому.</w:t>
      </w:r>
    </w:p>
    <w:p w14:paraId="2157E17C" w14:textId="1902352B" w:rsid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 xml:space="preserve">2. </w:t>
      </w:r>
      <w:r w:rsidRPr="00CA3F6E">
        <w:rPr>
          <w:rFonts w:ascii="Times New Roman" w:hAnsi="Times New Roman" w:cs="Times New Roman"/>
          <w:sz w:val="24"/>
          <w:szCs w:val="24"/>
        </w:rPr>
        <w:t>Какие системные роли позволяют создавать новые базы данных?</w:t>
      </w:r>
    </w:p>
    <w:p w14:paraId="5E88C194" w14:textId="7B6BCD7D"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 xml:space="preserve">Создание новых баз данных в большинстве популярных СУБД контролируется специальными ролями и привилегиями. </w:t>
      </w:r>
    </w:p>
    <w:p w14:paraId="3F7744AD" w14:textId="77777777" w:rsidR="00994E2C" w:rsidRPr="00994E2C" w:rsidRDefault="00994E2C" w:rsidP="00994E2C">
      <w:pPr>
        <w:rPr>
          <w:rFonts w:ascii="Times New Roman" w:hAnsi="Times New Roman" w:cs="Times New Roman"/>
          <w:sz w:val="24"/>
          <w:szCs w:val="24"/>
        </w:rPr>
      </w:pPr>
      <w:proofErr w:type="spellStart"/>
      <w:r w:rsidRPr="00994E2C">
        <w:rPr>
          <w:rFonts w:ascii="Times New Roman" w:hAnsi="Times New Roman" w:cs="Times New Roman"/>
          <w:sz w:val="24"/>
          <w:szCs w:val="24"/>
        </w:rPr>
        <w:t>dbcreator</w:t>
      </w:r>
      <w:proofErr w:type="spellEnd"/>
      <w:r w:rsidRPr="00994E2C">
        <w:rPr>
          <w:rFonts w:ascii="Times New Roman" w:hAnsi="Times New Roman" w:cs="Times New Roman"/>
          <w:sz w:val="24"/>
          <w:szCs w:val="24"/>
        </w:rPr>
        <w:t xml:space="preserve"> (SQL Server) — встроенная роль, позволяющая пользователям создавать, удалять и изменять базы данных на сервере.</w:t>
      </w:r>
    </w:p>
    <w:p w14:paraId="5D9268A1" w14:textId="77777777"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CREATDB (</w:t>
      </w:r>
      <w:proofErr w:type="spellStart"/>
      <w:r w:rsidRPr="00994E2C">
        <w:rPr>
          <w:rFonts w:ascii="Times New Roman" w:hAnsi="Times New Roman" w:cs="Times New Roman"/>
          <w:sz w:val="24"/>
          <w:szCs w:val="24"/>
        </w:rPr>
        <w:t>PostgreSQL</w:t>
      </w:r>
      <w:proofErr w:type="spellEnd"/>
      <w:r w:rsidRPr="00994E2C">
        <w:rPr>
          <w:rFonts w:ascii="Times New Roman" w:hAnsi="Times New Roman" w:cs="Times New Roman"/>
          <w:sz w:val="24"/>
          <w:szCs w:val="24"/>
        </w:rPr>
        <w:t>) — привилегия, дающая право пользователю создавать новую базу данных.</w:t>
      </w:r>
    </w:p>
    <w:p w14:paraId="54C4C2C7" w14:textId="77777777"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SYSDBA (Oracle Database) — администраторская роль, обладающая всеми полномочиями, включая создание баз данных.</w:t>
      </w:r>
    </w:p>
    <w:p w14:paraId="04BE777C" w14:textId="1B71216A" w:rsidR="00CA3F6E" w:rsidRPr="00CA3F6E"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SUPERUSER (</w:t>
      </w:r>
      <w:proofErr w:type="spellStart"/>
      <w:r w:rsidRPr="00994E2C">
        <w:rPr>
          <w:rFonts w:ascii="Times New Roman" w:hAnsi="Times New Roman" w:cs="Times New Roman"/>
          <w:sz w:val="24"/>
          <w:szCs w:val="24"/>
        </w:rPr>
        <w:t>PostgreSQL</w:t>
      </w:r>
      <w:proofErr w:type="spellEnd"/>
      <w:r w:rsidRPr="00994E2C">
        <w:rPr>
          <w:rFonts w:ascii="Times New Roman" w:hAnsi="Times New Roman" w:cs="Times New Roman"/>
          <w:sz w:val="24"/>
          <w:szCs w:val="24"/>
        </w:rPr>
        <w:t>) — аналогично SYSDBA в Oracle, супер-пользователь обладает неограниченными возможностями управления базой данных.</w:t>
      </w:r>
    </w:p>
    <w:p w14:paraId="437219C1" w14:textId="19FA80C1" w:rsid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 xml:space="preserve">3. </w:t>
      </w:r>
      <w:r w:rsidRPr="00CA3F6E">
        <w:rPr>
          <w:rFonts w:ascii="Times New Roman" w:hAnsi="Times New Roman" w:cs="Times New Roman"/>
          <w:sz w:val="24"/>
          <w:szCs w:val="24"/>
        </w:rPr>
        <w:t>Как ограничить доступ пользователя к определенным столбцам таблицы?</w:t>
      </w:r>
    </w:p>
    <w:p w14:paraId="3A2A2223" w14:textId="1AB50317" w:rsidR="00CA3F6E" w:rsidRDefault="00994E2C" w:rsidP="00CA3F6E">
      <w:pPr>
        <w:rPr>
          <w:rFonts w:ascii="Times New Roman" w:hAnsi="Times New Roman" w:cs="Times New Roman"/>
          <w:sz w:val="24"/>
          <w:szCs w:val="24"/>
        </w:rPr>
      </w:pPr>
      <w:r w:rsidRPr="00994E2C">
        <w:rPr>
          <w:rFonts w:ascii="Times New Roman" w:hAnsi="Times New Roman" w:cs="Times New Roman"/>
          <w:sz w:val="24"/>
          <w:szCs w:val="24"/>
        </w:rPr>
        <w:t>Доступ пользователя к отдельным столбцам таблицы можно ограничить несколькими способами, зависящими от конкретной системы управления базами данных (СУБД).</w:t>
      </w:r>
    </w:p>
    <w:p w14:paraId="45DC8DA6" w14:textId="77777777"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1. Использование GRANT и REVOKE (на уровне столбцов)</w:t>
      </w:r>
    </w:p>
    <w:p w14:paraId="4468864E" w14:textId="77777777" w:rsidR="00B11981"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Многие реляционные базы данных поддерживают управление привилегиями на уровне столбцов. Привилегии можно назначать индивидуально для каждого столбца таблицы.</w:t>
      </w:r>
    </w:p>
    <w:p w14:paraId="4415B4EE" w14:textId="4A29E5FA"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lastRenderedPageBreak/>
        <w:t>2. Использование представлений (</w:t>
      </w:r>
      <w:proofErr w:type="spellStart"/>
      <w:r w:rsidRPr="00994E2C">
        <w:rPr>
          <w:rFonts w:ascii="Times New Roman" w:hAnsi="Times New Roman" w:cs="Times New Roman"/>
          <w:sz w:val="24"/>
          <w:szCs w:val="24"/>
        </w:rPr>
        <w:t>Views</w:t>
      </w:r>
      <w:proofErr w:type="spellEnd"/>
      <w:r w:rsidRPr="00994E2C">
        <w:rPr>
          <w:rFonts w:ascii="Times New Roman" w:hAnsi="Times New Roman" w:cs="Times New Roman"/>
          <w:sz w:val="24"/>
          <w:szCs w:val="24"/>
        </w:rPr>
        <w:t>)</w:t>
      </w:r>
    </w:p>
    <w:p w14:paraId="0FCAF783" w14:textId="77777777"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Создать представление, которое возвращает только разрешённые столбцы таблицы, и предоставить пользователю доступ к этому представлению, а не к оригинальной таблице.</w:t>
      </w:r>
    </w:p>
    <w:p w14:paraId="79AD9FEF" w14:textId="77777777" w:rsidR="00994E2C" w:rsidRPr="00994E2C" w:rsidRDefault="00994E2C" w:rsidP="00994E2C">
      <w:pPr>
        <w:rPr>
          <w:rFonts w:ascii="Times New Roman" w:hAnsi="Times New Roman" w:cs="Times New Roman"/>
          <w:sz w:val="24"/>
          <w:szCs w:val="24"/>
          <w:lang w:val="en-US"/>
        </w:rPr>
      </w:pPr>
      <w:r w:rsidRPr="00994E2C">
        <w:rPr>
          <w:rFonts w:ascii="Times New Roman" w:hAnsi="Times New Roman" w:cs="Times New Roman"/>
          <w:sz w:val="24"/>
          <w:szCs w:val="24"/>
          <w:lang w:val="en-US"/>
        </w:rPr>
        <w:t xml:space="preserve">3. </w:t>
      </w:r>
      <w:r w:rsidRPr="00994E2C">
        <w:rPr>
          <w:rFonts w:ascii="Times New Roman" w:hAnsi="Times New Roman" w:cs="Times New Roman"/>
          <w:sz w:val="24"/>
          <w:szCs w:val="24"/>
        </w:rPr>
        <w:t>Настройка</w:t>
      </w:r>
      <w:r w:rsidRPr="00994E2C">
        <w:rPr>
          <w:rFonts w:ascii="Times New Roman" w:hAnsi="Times New Roman" w:cs="Times New Roman"/>
          <w:sz w:val="24"/>
          <w:szCs w:val="24"/>
          <w:lang w:val="en-US"/>
        </w:rPr>
        <w:t xml:space="preserve"> Row-level Security (RLS) </w:t>
      </w:r>
      <w:r w:rsidRPr="00994E2C">
        <w:rPr>
          <w:rFonts w:ascii="Times New Roman" w:hAnsi="Times New Roman" w:cs="Times New Roman"/>
          <w:sz w:val="24"/>
          <w:szCs w:val="24"/>
        </w:rPr>
        <w:t>и</w:t>
      </w:r>
      <w:r w:rsidRPr="00994E2C">
        <w:rPr>
          <w:rFonts w:ascii="Times New Roman" w:hAnsi="Times New Roman" w:cs="Times New Roman"/>
          <w:sz w:val="24"/>
          <w:szCs w:val="24"/>
          <w:lang w:val="en-US"/>
        </w:rPr>
        <w:t xml:space="preserve"> Column-level Security</w:t>
      </w:r>
    </w:p>
    <w:p w14:paraId="14DD7C5A" w14:textId="77777777" w:rsidR="00994E2C" w:rsidRPr="00994E2C" w:rsidRDefault="00994E2C" w:rsidP="00994E2C">
      <w:pPr>
        <w:rPr>
          <w:rFonts w:ascii="Times New Roman" w:hAnsi="Times New Roman" w:cs="Times New Roman"/>
          <w:sz w:val="24"/>
          <w:szCs w:val="24"/>
          <w:lang w:val="en-US"/>
        </w:rPr>
      </w:pPr>
      <w:r w:rsidRPr="00994E2C">
        <w:rPr>
          <w:rFonts w:ascii="Times New Roman" w:hAnsi="Times New Roman" w:cs="Times New Roman"/>
          <w:sz w:val="24"/>
          <w:szCs w:val="24"/>
        </w:rPr>
        <w:t>Некоторые</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продвинутые</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СУБД</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такие</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как</w:t>
      </w:r>
      <w:r w:rsidRPr="00994E2C">
        <w:rPr>
          <w:rFonts w:ascii="Times New Roman" w:hAnsi="Times New Roman" w:cs="Times New Roman"/>
          <w:sz w:val="24"/>
          <w:szCs w:val="24"/>
          <w:lang w:val="en-US"/>
        </w:rPr>
        <w:t xml:space="preserve"> SQL Server </w:t>
      </w:r>
      <w:r w:rsidRPr="00994E2C">
        <w:rPr>
          <w:rFonts w:ascii="Times New Roman" w:hAnsi="Times New Roman" w:cs="Times New Roman"/>
          <w:sz w:val="24"/>
          <w:szCs w:val="24"/>
        </w:rPr>
        <w:t>и</w:t>
      </w:r>
      <w:r w:rsidRPr="00994E2C">
        <w:rPr>
          <w:rFonts w:ascii="Times New Roman" w:hAnsi="Times New Roman" w:cs="Times New Roman"/>
          <w:sz w:val="24"/>
          <w:szCs w:val="24"/>
          <w:lang w:val="en-US"/>
        </w:rPr>
        <w:t xml:space="preserve"> PostgreSQL, </w:t>
      </w:r>
      <w:r w:rsidRPr="00994E2C">
        <w:rPr>
          <w:rFonts w:ascii="Times New Roman" w:hAnsi="Times New Roman" w:cs="Times New Roman"/>
          <w:sz w:val="24"/>
          <w:szCs w:val="24"/>
        </w:rPr>
        <w:t>имеют</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поддержку</w:t>
      </w:r>
      <w:r w:rsidRPr="00994E2C">
        <w:rPr>
          <w:rFonts w:ascii="Times New Roman" w:hAnsi="Times New Roman" w:cs="Times New Roman"/>
          <w:sz w:val="24"/>
          <w:szCs w:val="24"/>
          <w:lang w:val="en-US"/>
        </w:rPr>
        <w:t xml:space="preserve"> row-level security </w:t>
      </w:r>
      <w:r w:rsidRPr="00994E2C">
        <w:rPr>
          <w:rFonts w:ascii="Times New Roman" w:hAnsi="Times New Roman" w:cs="Times New Roman"/>
          <w:sz w:val="24"/>
          <w:szCs w:val="24"/>
        </w:rPr>
        <w:t>и</w:t>
      </w:r>
      <w:r w:rsidRPr="00994E2C">
        <w:rPr>
          <w:rFonts w:ascii="Times New Roman" w:hAnsi="Times New Roman" w:cs="Times New Roman"/>
          <w:sz w:val="24"/>
          <w:szCs w:val="24"/>
          <w:lang w:val="en-US"/>
        </w:rPr>
        <w:t xml:space="preserve"> column-level security, </w:t>
      </w:r>
      <w:r w:rsidRPr="00994E2C">
        <w:rPr>
          <w:rFonts w:ascii="Times New Roman" w:hAnsi="Times New Roman" w:cs="Times New Roman"/>
          <w:sz w:val="24"/>
          <w:szCs w:val="24"/>
        </w:rPr>
        <w:t>что</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позволяет</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ещё</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точнее</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контролировать</w:t>
      </w:r>
      <w:r w:rsidRPr="00994E2C">
        <w:rPr>
          <w:rFonts w:ascii="Times New Roman" w:hAnsi="Times New Roman" w:cs="Times New Roman"/>
          <w:sz w:val="24"/>
          <w:szCs w:val="24"/>
          <w:lang w:val="en-US"/>
        </w:rPr>
        <w:t xml:space="preserve"> </w:t>
      </w:r>
      <w:r w:rsidRPr="00994E2C">
        <w:rPr>
          <w:rFonts w:ascii="Times New Roman" w:hAnsi="Times New Roman" w:cs="Times New Roman"/>
          <w:sz w:val="24"/>
          <w:szCs w:val="24"/>
        </w:rPr>
        <w:t>доступ</w:t>
      </w:r>
      <w:r w:rsidRPr="00994E2C">
        <w:rPr>
          <w:rFonts w:ascii="Times New Roman" w:hAnsi="Times New Roman" w:cs="Times New Roman"/>
          <w:sz w:val="24"/>
          <w:szCs w:val="24"/>
          <w:lang w:val="en-US"/>
        </w:rPr>
        <w:t>.</w:t>
      </w:r>
    </w:p>
    <w:p w14:paraId="105A1772" w14:textId="77777777" w:rsidR="00994E2C" w:rsidRP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4. Автоматизированные механизмы фильтрации (Policy-Based Management)</w:t>
      </w:r>
    </w:p>
    <w:p w14:paraId="2D443770" w14:textId="78F53A0C" w:rsidR="00994E2C" w:rsidRDefault="00994E2C" w:rsidP="00994E2C">
      <w:pPr>
        <w:rPr>
          <w:rFonts w:ascii="Times New Roman" w:hAnsi="Times New Roman" w:cs="Times New Roman"/>
          <w:sz w:val="24"/>
          <w:szCs w:val="24"/>
        </w:rPr>
      </w:pPr>
      <w:r w:rsidRPr="00994E2C">
        <w:rPr>
          <w:rFonts w:ascii="Times New Roman" w:hAnsi="Times New Roman" w:cs="Times New Roman"/>
          <w:sz w:val="24"/>
          <w:szCs w:val="24"/>
        </w:rPr>
        <w:t>Некоторые СУБД предлагают встроенные механизмы политики безопасности, позволяющие автоматизировать ограничение доступа к столбцам на основании условий.</w:t>
      </w:r>
    </w:p>
    <w:p w14:paraId="72C0C4C9" w14:textId="405E844D" w:rsidR="00B11981" w:rsidRPr="00CA3F6E" w:rsidRDefault="00B11981" w:rsidP="00994E2C">
      <w:pPr>
        <w:rPr>
          <w:rFonts w:ascii="Times New Roman" w:hAnsi="Times New Roman" w:cs="Times New Roman"/>
          <w:sz w:val="24"/>
          <w:szCs w:val="24"/>
        </w:rPr>
      </w:pPr>
      <w:r w:rsidRPr="00B11981">
        <w:rPr>
          <w:rFonts w:ascii="Times New Roman" w:hAnsi="Times New Roman" w:cs="Times New Roman"/>
          <w:sz w:val="24"/>
          <w:szCs w:val="24"/>
        </w:rPr>
        <w:t>Ограничив доступ пользователя к определённым столбцам, вы защищаете конфиденциальные данные и снижаете риски случайного или намеренного повреждения данных пользователями с недостаточными полномочиями. Это важный аспект обеспечения конфиденциальности и целостности данных.</w:t>
      </w:r>
    </w:p>
    <w:p w14:paraId="5347FEFF" w14:textId="7D6C7120" w:rsid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 xml:space="preserve">4. </w:t>
      </w:r>
      <w:r w:rsidRPr="00CA3F6E">
        <w:rPr>
          <w:rFonts w:ascii="Times New Roman" w:hAnsi="Times New Roman" w:cs="Times New Roman"/>
          <w:sz w:val="24"/>
          <w:szCs w:val="24"/>
        </w:rPr>
        <w:t>Что такое принцип минимальных привилегий и почему он важен?</w:t>
      </w:r>
    </w:p>
    <w:p w14:paraId="64929F73" w14:textId="6F739361" w:rsidR="00CA3F6E" w:rsidRP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Принцип минимальных привилегий гласит, что каждому пользователю или процессу должна назначаться минимальная совокупность прав, необходимых исключительно для выполнения возложенных на него обязанностей. То есть каждая учетная запись получает ровно столько полномочий, сколько ей действительно нужно для нормальной работы, но не больше.</w:t>
      </w:r>
    </w:p>
    <w:p w14:paraId="73FA344D" w14:textId="77777777" w:rsidR="00CA3F6E" w:rsidRP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Безопасность. Если у пользователя есть избыточные полномочия, злоумышленники смогут воспользоваться этими дополнительными правами в случае компрометации аккаунта. Минимальные привилегии снижают вероятность злоупотреблений и ущерба от взлома.</w:t>
      </w:r>
    </w:p>
    <w:p w14:paraId="60B56B8D" w14:textId="77777777" w:rsidR="00CA3F6E" w:rsidRP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Простота администрирования. Учетные записи с ограниченными правами требуют меньше внимания администратора и упрощают мониторинг потенциальных угроз.</w:t>
      </w:r>
    </w:p>
    <w:p w14:paraId="443CE5B7" w14:textId="2AEBEA8C" w:rsidR="00CA3F6E" w:rsidRPr="00CA3F6E" w:rsidRDefault="00CA3F6E" w:rsidP="00CA3F6E">
      <w:pPr>
        <w:rPr>
          <w:rFonts w:ascii="Times New Roman" w:hAnsi="Times New Roman" w:cs="Times New Roman"/>
          <w:sz w:val="24"/>
          <w:szCs w:val="24"/>
        </w:rPr>
      </w:pPr>
      <w:r w:rsidRPr="00CA3F6E">
        <w:rPr>
          <w:rFonts w:ascii="Times New Roman" w:hAnsi="Times New Roman" w:cs="Times New Roman"/>
          <w:sz w:val="24"/>
          <w:szCs w:val="24"/>
        </w:rPr>
        <w:t>Соответствие стандартам. Принцип минимальных привилегий является частью многих отраслевых стандартов и лучших практик кибербезопасности</w:t>
      </w:r>
    </w:p>
    <w:sectPr w:rsidR="00CA3F6E" w:rsidRPr="00CA3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60DF"/>
    <w:multiLevelType w:val="multilevel"/>
    <w:tmpl w:val="07A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6E"/>
    <w:rsid w:val="00994E2C"/>
    <w:rsid w:val="00B11981"/>
    <w:rsid w:val="00CA3F6E"/>
    <w:rsid w:val="00D34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D466"/>
  <w15:chartTrackingRefBased/>
  <w15:docId w15:val="{88196560-319B-4087-8E69-E6929EF8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92028">
      <w:bodyDiv w:val="1"/>
      <w:marLeft w:val="0"/>
      <w:marRight w:val="0"/>
      <w:marTop w:val="0"/>
      <w:marBottom w:val="0"/>
      <w:divBdr>
        <w:top w:val="none" w:sz="0" w:space="0" w:color="auto"/>
        <w:left w:val="none" w:sz="0" w:space="0" w:color="auto"/>
        <w:bottom w:val="none" w:sz="0" w:space="0" w:color="auto"/>
        <w:right w:val="none" w:sz="0" w:space="0" w:color="auto"/>
      </w:divBdr>
    </w:div>
    <w:div w:id="1201742956">
      <w:bodyDiv w:val="1"/>
      <w:marLeft w:val="0"/>
      <w:marRight w:val="0"/>
      <w:marTop w:val="0"/>
      <w:marBottom w:val="0"/>
      <w:divBdr>
        <w:top w:val="none" w:sz="0" w:space="0" w:color="auto"/>
        <w:left w:val="none" w:sz="0" w:space="0" w:color="auto"/>
        <w:bottom w:val="none" w:sz="0" w:space="0" w:color="auto"/>
        <w:right w:val="none" w:sz="0" w:space="0" w:color="auto"/>
      </w:divBdr>
    </w:div>
    <w:div w:id="1471484286">
      <w:bodyDiv w:val="1"/>
      <w:marLeft w:val="0"/>
      <w:marRight w:val="0"/>
      <w:marTop w:val="0"/>
      <w:marBottom w:val="0"/>
      <w:divBdr>
        <w:top w:val="none" w:sz="0" w:space="0" w:color="auto"/>
        <w:left w:val="none" w:sz="0" w:space="0" w:color="auto"/>
        <w:bottom w:val="none" w:sz="0" w:space="0" w:color="auto"/>
        <w:right w:val="none" w:sz="0" w:space="0" w:color="auto"/>
      </w:divBdr>
    </w:div>
    <w:div w:id="1769422564">
      <w:bodyDiv w:val="1"/>
      <w:marLeft w:val="0"/>
      <w:marRight w:val="0"/>
      <w:marTop w:val="0"/>
      <w:marBottom w:val="0"/>
      <w:divBdr>
        <w:top w:val="none" w:sz="0" w:space="0" w:color="auto"/>
        <w:left w:val="none" w:sz="0" w:space="0" w:color="auto"/>
        <w:bottom w:val="none" w:sz="0" w:space="0" w:color="auto"/>
        <w:right w:val="none" w:sz="0" w:space="0" w:color="auto"/>
      </w:divBdr>
      <w:divsChild>
        <w:div w:id="975186279">
          <w:marLeft w:val="0"/>
          <w:marRight w:val="0"/>
          <w:marTop w:val="0"/>
          <w:marBottom w:val="0"/>
          <w:divBdr>
            <w:top w:val="none" w:sz="0" w:space="0" w:color="auto"/>
            <w:left w:val="none" w:sz="0" w:space="0" w:color="auto"/>
            <w:bottom w:val="none" w:sz="0" w:space="0" w:color="auto"/>
            <w:right w:val="none" w:sz="0" w:space="0" w:color="auto"/>
          </w:divBdr>
        </w:div>
        <w:div w:id="1932935613">
          <w:marLeft w:val="0"/>
          <w:marRight w:val="0"/>
          <w:marTop w:val="0"/>
          <w:marBottom w:val="0"/>
          <w:divBdr>
            <w:top w:val="none" w:sz="0" w:space="0" w:color="auto"/>
            <w:left w:val="none" w:sz="0" w:space="0" w:color="auto"/>
            <w:bottom w:val="none" w:sz="0" w:space="0" w:color="auto"/>
            <w:right w:val="none" w:sz="0" w:space="0" w:color="auto"/>
          </w:divBdr>
        </w:div>
        <w:div w:id="174460984">
          <w:marLeft w:val="0"/>
          <w:marRight w:val="0"/>
          <w:marTop w:val="0"/>
          <w:marBottom w:val="0"/>
          <w:divBdr>
            <w:top w:val="none" w:sz="0" w:space="0" w:color="auto"/>
            <w:left w:val="none" w:sz="0" w:space="0" w:color="auto"/>
            <w:bottom w:val="none" w:sz="0" w:space="0" w:color="auto"/>
            <w:right w:val="none" w:sz="0" w:space="0" w:color="auto"/>
          </w:divBdr>
        </w:div>
        <w:div w:id="132389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593</Words>
  <Characters>3386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Екатерина</cp:lastModifiedBy>
  <cp:revision>1</cp:revision>
  <dcterms:created xsi:type="dcterms:W3CDTF">2025-10-04T20:09:00Z</dcterms:created>
  <dcterms:modified xsi:type="dcterms:W3CDTF">2025-10-04T20:36:00Z</dcterms:modified>
</cp:coreProperties>
</file>