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spark=SparkSession.builder.appName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"sep13"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dbutils.fs.cp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"File:/Workspace/Shared/sales_data.csv"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dbutils.fs.cp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"File:/Workspace/Shared/customer_data.json"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"dbfs:/FileStore/customer_data.json"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dbutils.fs.cp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"File:/Workspace/Shared/new_sales_data.csv"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"dbfs:/FileStore/new_sales_data.csv"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df_sales_data=spark.read.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df_sales_data.write.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"dbfs:/FileStore/delta/delta_sales_data"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df_customer_data=spark.read.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"dbfs:/FileStore/customer_data.json"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df_customer_data.write.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"dbfs:/FileStore/delta/delta_customer_data"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df_new_sales_data=spark.read.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"dbfs:/FileStore/new_sales_data.csv"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df_new_sales_data.write.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"dbfs:/FileStore/delta/delta_new_sales_data"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df_sales_data=spark.read.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"dbfs:/FileStore/delta/delta_sales_data"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df_new_sales_data=spark.read.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"dbfs:/FileStore/delta/delta_new_sales_data"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df_sales_data.createOrReplaceTempView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df_new_sales_data.createOrReplaceTempView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"delta_new_sales_data"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MERGE INTO delta_sales_data AS target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USING delta_new_sales_data AS source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 target.OrderID = source.OrderID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WHEN MATCHED THEN UPDATE SET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target.Quantity = source.Quantity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WHEN NOT MATCHED THEN INSERT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OrderID, OrderDate, CustomerID, Product, Quantity, Price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VALUES 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source.OrderID, source.OrderDate, source.CustomerID, source.Product, source.Quantity, source.Price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"describe 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delta_sales_table as select * from delta_sales_data"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delta_sales_table"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"describe delta_sales_table"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"OPTIMIZE delta_sales_table ZORDER BY (OrderID)"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"Describe History delta_sales_table"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truncate=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"vacuum delta_sales_table retain 170  hours"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"RESTORE TABLE delta_sales_table TO VERSION AS OF 2;"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