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14"/>
          <w:sz w:val="28"/>
          <w:szCs w:val="28"/>
        </w:rPr>
      </w:pPr>
      <w:r>
        <w:rPr>
          <w:b/>
          <w:color w:val="FF0000"/>
          <w:sz w:val="28"/>
          <w:szCs w:val="28"/>
        </w:rPr>
        <w:t>JUSTIFICACIÓN DEL PROYECTO DE PÁGINA WEB EDUCATIVA</w:t>
      </w:r>
    </w:p>
    <w:p>
      <w:pPr>
        <w:pStyle w:val="Normal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La crisis sanitaria mundial generada por el COVID-19, ha marcado un punto de inflexión en los procesos de  educación y la aprehensión del conocimiento. Sin temor a equivocarnos, superada la pandemia, se hará indispensable tener conocimientos digitales para  enfrentar los retos del siglo XXI , un siglo que plantea un nuevo paradigma del modelo de sociedad, donde la información entendida como conocimiento acumulado, de generación en generación , y capaz de ser comunicada se constituye como el cimiento del desarrollo económico, político y social. La tecnología y lo digital abren un enorme escenario para que todas las personas, sin diferencias de ningún tipo, puedan apropiarse del conocimiento acumulado por siglos de desarrollo humano, y acercarnos  a ser  una sociedad del conocimiento.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Muchas personas  se han convertido en analfabetos digitales, la enorme cantidad de conocimiento e información que se encuentran en las redes  y que están a disposición de todos, no pueden ser aprovechadas por aquellas. De tal forma que se ahonda la brecha educativa  con su consiguiente correlato la desigualdad económica.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profusa información en las redes, muchas de  ellas solo comerciales,  dispersa la búsqueda de oportunidades educativas de calidad y gratuitas. Sucede que muchas veces no accedemos a los cursos que buscamos porque no encontramos la información oportuno. 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Estas preocupaciones nos motivaron a desarrollar una página web que  sirva como una guía básica sobre aprender Tics, que los oriente y los vincule con las instituciones educativas públicas y privadas (Universidades, Municipios, ONG, Fundaciones, etc.) que brindan cursos  gratuitos para aprender herramientas digitales.</w:t>
      </w:r>
    </w:p>
    <w:p>
      <w:pPr>
        <w:pStyle w:val="Normal"/>
        <w:jc w:val="both"/>
        <w:rPr>
          <w:b/>
          <w:b/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Por lo expuesto </w:t>
      </w:r>
      <w:r>
        <w:rPr>
          <w:color w:val="FF0000"/>
          <w:sz w:val="24"/>
          <w:szCs w:val="24"/>
        </w:rPr>
        <w:t>nuestra web pretende acercar aquellas herramientas necesarias para el conocimiento y desarrollo digital  a las personas que tienen poco o ningún  conocimiento de las Tecnologías de la Información y la Comunicación.</w:t>
      </w:r>
      <w:r>
        <w:rPr>
          <w:b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 </w:t>
      </w:r>
    </w:p>
    <w:p>
      <w:pPr>
        <w:pStyle w:val="Normal"/>
        <w:spacing w:before="0" w:after="200"/>
        <w:jc w:val="both"/>
        <w:rPr>
          <w:b/>
          <w:b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FB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LibreOffice/6.4.4.2$Windows_X86_64 LibreOffice_project/3d775be2011f3886db32dfd395a6a6d1ca2630ff</Application>
  <Pages>1</Pages>
  <Words>294</Words>
  <Characters>1668</Characters>
  <CharactersWithSpaces>1973</CharactersWithSpaces>
  <Paragraphs>6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2020-11-12T23:11:00Z</dcterms:created>
  <dc:creator>Luffi</dc:creator>
  <dc:description/>
  <dc:language>es-AR</dc:language>
  <cp:lastModifiedBy>Luffi</cp:lastModifiedBy>
  <dcterms:modified xsi:type="dcterms:W3CDTF">2020-11-13T03:40:00Z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