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Khoa Công nghệ Thông tin (FIT) – Trường Đại học Khoa học Tự nhiên (HCMUS)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CS423 / CSC13003 – Kiểm chứng Phần mềm (AI-augmented ·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CHÍNH SÁCH AI · BIỂU MẪU — 2026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AI Audit Report — Mẫu 5 mục cho mỗi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Phụ lục bắt buộc đính kèm cho mọi bài tập có dùng AI (HW#01–HW#06, Seminar).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07070"/>
          <w:sz w:val="18"/>
          <w:szCs w:val="18"/>
          <w:rtl w:val="0"/>
        </w:rPr>
        <w:t xml:space="preserve">Tài liệu được biên soạn lại từ Med Kharbach, PhD (2026) — Mẫu Chính sách Sử dụng AI cho Giáo dục Đại học. Giấy phép CC BY-NC-SA 4.0. Phiên bản này được FIT@HCMUS điều chỉnh cho môn CS423 / CSC15003 Kiểm chứng Phần mềm.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Thông tin Sinh viên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18"/>
        <w:gridCol w:w="6520"/>
        <w:tblGridChange w:id="0">
          <w:tblGrid>
            <w:gridCol w:w="3118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Họ tên sinh viên (in hoa):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TRẦN ĐÌNH LUÂN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MSSV: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23120059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Lớp / Khoá: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23CTT1_3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Mã bài tập (ví dụ HW#00, HW#02):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HW#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Ngày làm bài: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Công cụ AI đã dùng: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Công cụ AI đã dùng: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[ ] Có  [ ] Không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Hướng dẫn (đọc trước khi điền)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Thêm 1 hàng cho mỗi artifact AI sinh (test case, script, checklist, OpenAPI spec, JMeter plan…).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Dán nguyên văn prompt — KHÔNG paraphrase.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Dán nguyên văn output AI (hoặc kèm screenshot có chú thích trong báo cáo).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Gắn nhãn: VALID / INVALID / INCOMPLETE.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Lý do phải dẫn chiếu slide, mục ISTQB, hoặc RFC kỹ thuật.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Hiển thị bản sửa với phần thay đổi được tô sáng.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Hàng mẫu in nghiêng — thay trước khi nộp.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Bảng Audit — 1 hàng / artifact</w:t>
      </w: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4"/>
        <w:gridCol w:w="2041"/>
        <w:gridCol w:w="1020"/>
        <w:gridCol w:w="2268"/>
        <w:gridCol w:w="2154"/>
        <w:tblGridChange w:id="0">
          <w:tblGrid>
            <w:gridCol w:w="2154"/>
            <w:gridCol w:w="2041"/>
            <w:gridCol w:w="1020"/>
            <w:gridCol w:w="2268"/>
            <w:gridCol w:w="215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(1) Prompt + Công cụ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(2) Output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(3)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(4) Lý do (ISTQB)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(5) Bản SV sửa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Mẫu (italic) — thay trước khi nộp: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Tool: AI Tool (e.g., ChatGPT, Claude, Gemini)</w:t>
              <w:br w:type="textWrapping"/>
              <w:t xml:space="preserve">Thời gian: 14:32 25/02/2026</w:t>
              <w:br w:type="textWrapping"/>
              <w:t xml:space="preserve">Prompt:</w:t>
              <w:br w:type="textWrapping"/>
              <w:t xml:space="preserve">"Sinh test case cho hàm parsePhoneNumberVN…"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TC01: parsePhoneNumberVN("0912345678")</w:t>
              <w:br w:type="textWrapping"/>
              <w:t xml:space="preserve">Kỳ vọng: {prefix:84, number:912345678, valid:true}</w:t>
              <w:br w:type="textWrapping"/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AI bỏ qua định dạng RFC 3966. ISTQB FL §4.3 Boundary Value Analysis yêu cầu test ranh giới định dạng.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Thêm TC: parsePhoneNumberVN("+84-91-234-5678")</w:t>
              <w:br w:type="textWrapping"/>
              <w:t xml:space="preserve">Kỳ vọng: {prefix:84, number:912345678, valid:true}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Artifact #1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Artifact #2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Artifact #3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Artifact #4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Artifact #5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Artifact #6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Artifact #7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Artifact #8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Artifact #9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Artifact #10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Tổng kết Độ chính xác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Tổng hợp verdict từ Mục 3 và điền vào bảng dưới.</w:t>
      </w:r>
      <w:r w:rsidDel="00000000" w:rsidR="00000000" w:rsidRPr="00000000">
        <w:rPr>
          <w:rtl w:val="0"/>
        </w:rPr>
      </w:r>
    </w:p>
    <w:tbl>
      <w:tblPr>
        <w:tblStyle w:val="Table3"/>
        <w:tblW w:w="963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535"/>
        <w:gridCol w:w="2551"/>
        <w:gridCol w:w="2551"/>
        <w:tblGridChange w:id="0">
          <w:tblGrid>
            <w:gridCol w:w="4535"/>
            <w:gridCol w:w="2551"/>
            <w:gridCol w:w="255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Tỉ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Tổng artifact AI sinh đã audit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VALID (đúng, dùng nguyên)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INVALID (sai; loại bỏ)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INCOMPLETE (chấp nhận sau khi sửa)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Kết luận — Khi nào nên / không nên dùng 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Viết 80–150 chữ mô tả pattern quan sát được. AI mạnh ở đâu? AI sai ở đâu? Khuyến nghị của bạn cho việc dùng AI trong loại công việc này?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Mandatory Disclosure (dán nguyên văn)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83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"[Test case / script / dataset / báo cáo] này được sinh phiên bản đầu bởi [tên công cụ AI]; tôi đã rà soát và chỉnh sửa [phần X], bổ sung [edge case Y, Z]; [phần W] do tôi tự viết. AI Audit Report chi tiết đính kèm ở Phụ lục A. Tôi cam đoan không dùng AI để sinh bất kỳ artifact nào thuộc danh mục bị cấm."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Chữ ký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18"/>
        <w:gridCol w:w="6520"/>
        <w:tblGridChange w:id="0">
          <w:tblGrid>
            <w:gridCol w:w="3118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Họ tên sinh viên (in hoa):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TRẦN ĐÌNH LUÂN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MSSV: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23120059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Lớp / Khoá: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23CTT1_3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Môn học: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CS423 / CSC13003 – Kiểm chứng Phần mềm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Giảng viên: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Lâm Quang Vũ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Ngày: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20/09/2026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Chữ ký: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Tham khảo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Kharbach, M. (2026). AI Use Policy Templates for Higher Education. CC BY-NC-SA 4.0.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ISTQB Foundation Level Syllabus (latest version).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Hardman, P. (2025). A Post-AI Learning Taxonomy.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Fuster Rabella, M. (2025). OECD Education Working Paper No. 338.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Perkins, M., Roe, J., &amp; Furze, L. (2025). AI Assessment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 (2025). Building reliable AI test agents — engineering blog.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DeepEval &amp; Promptfoo documentation — testing frameworks for LLM systems.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