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11579306"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A systematic literature review by Petmezas et al. found that the most popular deep learning models for ECG classification include variants of convolutional neural networks (CNNs), recurrent neural networks (RNNs), ResNet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w:t>
      </w:r>
      <w:r w:rsidR="009A07BB">
        <w:t>myocardial infarction, coronary artery disease, and congestive heart failure</w:t>
      </w:r>
      <w:r w:rsidR="009A07BB">
        <w:t xml:space="preserve"> [33]. </w:t>
      </w:r>
    </w:p>
    <w:p w14:paraId="4896C00D" w14:textId="4117A77B" w:rsidR="00BD51DC" w:rsidRDefault="00BD51DC" w:rsidP="00BD51DC">
      <w:pPr>
        <w:pStyle w:val="Heading2"/>
      </w:pPr>
      <w:r>
        <w:t>Related Works – CLIP-based models in medical imaging</w:t>
      </w:r>
    </w:p>
    <w:p w14:paraId="2BD25D8B" w14:textId="0341F8F7" w:rsidR="00DF49B0" w:rsidRPr="00DF49B0" w:rsidRDefault="00DF49B0" w:rsidP="00DF49B0">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r w:rsidR="00AF355B">
        <w:t>, in particular, for ECG classification</w:t>
      </w:r>
      <w:r w:rsidR="00AF355B" w:rsidRPr="00AF355B">
        <w:t>.</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BioClinicalBERT was used as the text encoder [15; 31]. </w:t>
      </w:r>
      <w:r w:rsidR="00963713">
        <w:t xml:space="preserve">During the training of the image encoder, the 1D-ResNet18 model had its weights updated during training whereas the text encoder, BioClinicalBERT, had its weights remain constant or frozen [15]. </w:t>
      </w:r>
      <w:r w:rsidR="00647503">
        <w:t xml:space="preserve">The aim 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w:t>
      </w:r>
      <w:r w:rsidR="001A1B1C">
        <w:lastRenderedPageBreak/>
        <w:t xml:space="preserve">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t>
      </w:r>
      <w:r w:rsidR="00E964A1">
        <w:lastRenderedPageBreak/>
        <w:t xml:space="preserve">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r>
        <w:t>excluded_classes = ['left ventricular hypertrophy',</w:t>
      </w:r>
    </w:p>
    <w:p w14:paraId="2700D74A" w14:textId="77777777" w:rsidR="00CE24CB" w:rsidRDefault="00CE24CB" w:rsidP="00CE24CB">
      <w:r>
        <w:t xml:space="preserve">                    'st depression',</w:t>
      </w:r>
    </w:p>
    <w:p w14:paraId="664FF7DD" w14:textId="77777777" w:rsidR="00CE24CB" w:rsidRDefault="00CE24CB" w:rsidP="00CE24CB">
      <w:r>
        <w:t xml:space="preserve">                    'low qrs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ventricular ectopics</w:t>
            </w:r>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lastRenderedPageBreak/>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r w:rsidRPr="00EF6F35">
              <w:t>st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r w:rsidRPr="007070D7">
              <w:t>qwave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nonspecific st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inferior ischaemia</w:t>
            </w:r>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lastRenderedPageBreak/>
              <w:t>low qrs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lateral ischaemia</w:t>
            </w:r>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r w:rsidRPr="00A657A6">
              <w:t>wolff parkinson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r w:rsidRPr="00A657A6">
              <w:t>st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lastRenderedPageBreak/>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BioClinicalBERT </w:t>
      </w:r>
    </w:p>
    <w:p w14:paraId="3CB49176" w14:textId="551203A0" w:rsidR="006501C4" w:rsidRPr="006501C4" w:rsidRDefault="00FB0E26" w:rsidP="00605B6C">
      <w:pPr>
        <w:ind w:firstLine="567"/>
      </w:pPr>
      <w:r>
        <w:t xml:space="preserve">In Experiment A, the text encoder used as part of the CLIP-based model was BioClinicalBERT. BioClinicalBERT is a variant of the BioBERT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BioClinicalBERT is </w:t>
      </w:r>
      <w:r w:rsidR="00E46C71">
        <w:t>publicly</w:t>
      </w:r>
      <w:r w:rsidR="008A7DE6">
        <w:t xml:space="preserve"> available through HuggingFace. </w:t>
      </w:r>
    </w:p>
    <w:p w14:paraId="65FBDC6F" w14:textId="77777777" w:rsidR="00F24DC7" w:rsidRDefault="00605B6C" w:rsidP="006501C4">
      <w:r>
        <w:t>The implementation of the</w:t>
      </w:r>
      <w:r w:rsidRPr="00605B6C">
        <w:t xml:space="preserve"> </w:t>
      </w:r>
      <w:r>
        <w:t>BioClinicalBERT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LaTex,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BioClinicalBERT text encoder </w:t>
      </w:r>
      <w:r w:rsidR="00034404">
        <w:t>was</w:t>
      </w:r>
      <w:r>
        <w:t xml:space="preserve"> trained and validated on the PTB-XL dataset. </w:t>
      </w:r>
      <w:r w:rsidR="006E5A2B">
        <w:t xml:space="preserve">The CLIP-based model was trained over 20 epochs with a learning rate of 0.001, Adam optimizer, a StepLR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r w:rsidRPr="00953D8D">
              <w:t>torch.optim.Adam</w:t>
            </w:r>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lastRenderedPageBreak/>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r>
              <w:t>BioClinicalBERT</w:t>
            </w:r>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Task: Create LaTex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lastRenderedPageBreak/>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Alsentzer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3FBC5" w14:textId="77777777" w:rsidR="003C735E" w:rsidRDefault="003C735E" w:rsidP="00117666">
      <w:pPr>
        <w:spacing w:after="0"/>
      </w:pPr>
      <w:r>
        <w:separator/>
      </w:r>
    </w:p>
  </w:endnote>
  <w:endnote w:type="continuationSeparator" w:id="0">
    <w:p w14:paraId="19C576F0" w14:textId="77777777" w:rsidR="003C735E" w:rsidRDefault="003C735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8B964" w14:textId="77777777" w:rsidR="003C735E" w:rsidRDefault="003C735E" w:rsidP="00117666">
      <w:pPr>
        <w:spacing w:after="0"/>
      </w:pPr>
      <w:r>
        <w:separator/>
      </w:r>
    </w:p>
  </w:footnote>
  <w:footnote w:type="continuationSeparator" w:id="0">
    <w:p w14:paraId="7AAB74FC" w14:textId="77777777" w:rsidR="003C735E" w:rsidRDefault="003C735E"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64EF"/>
    <w:rsid w:val="001A1B1C"/>
    <w:rsid w:val="001A512A"/>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C735E"/>
    <w:rsid w:val="003D2F2D"/>
    <w:rsid w:val="003E3475"/>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10770"/>
    <w:rsid w:val="0052252B"/>
    <w:rsid w:val="005250F2"/>
    <w:rsid w:val="0053776B"/>
    <w:rsid w:val="0055021A"/>
    <w:rsid w:val="005571A1"/>
    <w:rsid w:val="00560194"/>
    <w:rsid w:val="005801E0"/>
    <w:rsid w:val="00582460"/>
    <w:rsid w:val="005A1D84"/>
    <w:rsid w:val="005A2F2C"/>
    <w:rsid w:val="005A486C"/>
    <w:rsid w:val="005A70EA"/>
    <w:rsid w:val="005C05B2"/>
    <w:rsid w:val="005C3137"/>
    <w:rsid w:val="005C3963"/>
    <w:rsid w:val="005C5C5A"/>
    <w:rsid w:val="005C7858"/>
    <w:rsid w:val="005D0171"/>
    <w:rsid w:val="005D0B10"/>
    <w:rsid w:val="005D0CF2"/>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374E1"/>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93F39"/>
    <w:rsid w:val="009955FF"/>
    <w:rsid w:val="009A07BB"/>
    <w:rsid w:val="009B76A2"/>
    <w:rsid w:val="009D259D"/>
    <w:rsid w:val="009D296E"/>
    <w:rsid w:val="009D4DDF"/>
    <w:rsid w:val="009E599E"/>
    <w:rsid w:val="009F3BE6"/>
    <w:rsid w:val="00A00487"/>
    <w:rsid w:val="00A07E5F"/>
    <w:rsid w:val="00A14161"/>
    <w:rsid w:val="00A206E5"/>
    <w:rsid w:val="00A221C4"/>
    <w:rsid w:val="00A3226B"/>
    <w:rsid w:val="00A353B4"/>
    <w:rsid w:val="00A36333"/>
    <w:rsid w:val="00A50D9D"/>
    <w:rsid w:val="00A52830"/>
    <w:rsid w:val="00A53000"/>
    <w:rsid w:val="00A545C6"/>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718A"/>
    <w:rsid w:val="00B33586"/>
    <w:rsid w:val="00B4748C"/>
    <w:rsid w:val="00B514D4"/>
    <w:rsid w:val="00B657B8"/>
    <w:rsid w:val="00B676F1"/>
    <w:rsid w:val="00B754B7"/>
    <w:rsid w:val="00B84920"/>
    <w:rsid w:val="00B8556A"/>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2FF"/>
    <w:rsid w:val="00CD066B"/>
    <w:rsid w:val="00CD3ECE"/>
    <w:rsid w:val="00CD46E2"/>
    <w:rsid w:val="00CE24CB"/>
    <w:rsid w:val="00CF3EFC"/>
    <w:rsid w:val="00D00D0B"/>
    <w:rsid w:val="00D04B0B"/>
    <w:rsid w:val="00D04B69"/>
    <w:rsid w:val="00D17539"/>
    <w:rsid w:val="00D17FBC"/>
    <w:rsid w:val="00D3773B"/>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DF49B0"/>
    <w:rsid w:val="00DF6802"/>
    <w:rsid w:val="00E00AE0"/>
    <w:rsid w:val="00E0128B"/>
    <w:rsid w:val="00E11C78"/>
    <w:rsid w:val="00E30F69"/>
    <w:rsid w:val="00E46A06"/>
    <w:rsid w:val="00E46C71"/>
    <w:rsid w:val="00E47573"/>
    <w:rsid w:val="00E50E3A"/>
    <w:rsid w:val="00E64E17"/>
    <w:rsid w:val="00E77A4B"/>
    <w:rsid w:val="00E852EA"/>
    <w:rsid w:val="00E964A1"/>
    <w:rsid w:val="00EA2CD3"/>
    <w:rsid w:val="00EA3D3C"/>
    <w:rsid w:val="00EB1F0D"/>
    <w:rsid w:val="00EB5087"/>
    <w:rsid w:val="00EC7CC3"/>
    <w:rsid w:val="00EF60AA"/>
    <w:rsid w:val="00EF6F35"/>
    <w:rsid w:val="00F24DC7"/>
    <w:rsid w:val="00F254A4"/>
    <w:rsid w:val="00F34097"/>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508</TotalTime>
  <Pages>13</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222</cp:revision>
  <cp:lastPrinted>2013-10-03T12:51:00Z</cp:lastPrinted>
  <dcterms:created xsi:type="dcterms:W3CDTF">2022-11-17T16:52:00Z</dcterms:created>
  <dcterms:modified xsi:type="dcterms:W3CDTF">2024-06-05T19:08:00Z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