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91" w:rsidRDefault="007A0B91" w:rsidP="007A0B91"/>
    <w:p w:rsidR="007A0B91" w:rsidRDefault="007A0B91" w:rsidP="007A0E8C">
      <w:pPr>
        <w:jc w:val="center"/>
      </w:pPr>
    </w:p>
    <w:p w:rsidR="007A0E8C" w:rsidRDefault="007A0E8C" w:rsidP="007A0B91">
      <w:pPr>
        <w:ind w:left="2832" w:firstLine="708"/>
        <w:rPr>
          <w:b/>
        </w:rPr>
      </w:pPr>
      <w:r>
        <w:rPr>
          <w:b/>
        </w:rPr>
        <w:t xml:space="preserve">Лабораторная работа </w:t>
      </w:r>
      <w:r w:rsidRPr="009C3D42">
        <w:rPr>
          <w:b/>
        </w:rPr>
        <w:t>№</w:t>
      </w:r>
      <w:r>
        <w:rPr>
          <w:b/>
        </w:rPr>
        <w:t>7</w:t>
      </w:r>
    </w:p>
    <w:p w:rsidR="007A0E8C" w:rsidRDefault="007A0E8C" w:rsidP="007A0E8C">
      <w:pPr>
        <w:jc w:val="center"/>
        <w:rPr>
          <w:b/>
        </w:rPr>
      </w:pPr>
      <w:r>
        <w:rPr>
          <w:b/>
        </w:rPr>
        <w:t xml:space="preserve">Работа с </w:t>
      </w:r>
      <w:proofErr w:type="spellStart"/>
      <w:r>
        <w:rPr>
          <w:b/>
        </w:rPr>
        <w:t>двусвязанным</w:t>
      </w:r>
      <w:proofErr w:type="spellEnd"/>
      <w:r>
        <w:rPr>
          <w:b/>
        </w:rPr>
        <w:t xml:space="preserve"> списком.</w:t>
      </w:r>
    </w:p>
    <w:p w:rsidR="007A0E8C" w:rsidRDefault="007A0E8C" w:rsidP="007A0E8C">
      <w:pPr>
        <w:rPr>
          <w:b/>
        </w:rPr>
      </w:pPr>
    </w:p>
    <w:p w:rsidR="007A0E8C" w:rsidRPr="005B0DB0" w:rsidRDefault="007A0E8C" w:rsidP="007A0E8C">
      <w:pPr>
        <w:rPr>
          <w:b/>
        </w:rPr>
      </w:pPr>
      <w:r w:rsidRPr="005B0DB0">
        <w:rPr>
          <w:b/>
        </w:rPr>
        <w:t xml:space="preserve">Контрольные вопросы </w:t>
      </w:r>
    </w:p>
    <w:p w:rsidR="007A0E8C" w:rsidRDefault="007A0E8C" w:rsidP="007A0E8C">
      <w:pPr>
        <w:numPr>
          <w:ilvl w:val="0"/>
          <w:numId w:val="1"/>
        </w:numPr>
      </w:pPr>
      <w:r>
        <w:t xml:space="preserve">Организация структуры </w:t>
      </w:r>
      <w:proofErr w:type="spellStart"/>
      <w:r w:rsidRPr="005B0DB0">
        <w:t>двусвязанного</w:t>
      </w:r>
      <w:proofErr w:type="spellEnd"/>
      <w:r>
        <w:t xml:space="preserve"> списка</w:t>
      </w:r>
    </w:p>
    <w:p w:rsidR="00DD1CE8" w:rsidRDefault="00DD1CE8" w:rsidP="00DD1CE8">
      <w:pPr>
        <w:ind w:left="720"/>
      </w:pPr>
      <w:r>
        <w:rPr>
          <w:rFonts w:ascii="Tahoma" w:hAnsi="Tahoma" w:cs="Tahoma"/>
          <w:b/>
          <w:bCs/>
          <w:color w:val="000000"/>
          <w:sz w:val="18"/>
          <w:szCs w:val="18"/>
          <w:shd w:val="clear" w:color="auto" w:fill="FFFFFF"/>
        </w:rPr>
        <w:t>Двунаправленный (двусвязный) список</w:t>
      </w:r>
      <w:r>
        <w:rPr>
          <w:rFonts w:ascii="Tahoma" w:hAnsi="Tahoma" w:cs="Tahoma"/>
          <w:color w:val="000000"/>
          <w:sz w:val="18"/>
          <w:szCs w:val="18"/>
          <w:shd w:val="clear" w:color="auto" w:fill="FFFFFF"/>
        </w:rPr>
        <w:t> – это </w:t>
      </w:r>
      <w:bookmarkStart w:id="0" w:name="keyword63"/>
      <w:bookmarkEnd w:id="0"/>
      <w:r>
        <w:rPr>
          <w:rStyle w:val="keyword"/>
          <w:rFonts w:ascii="Tahoma" w:hAnsi="Tahoma" w:cs="Tahoma"/>
          <w:i/>
          <w:iCs/>
          <w:color w:val="000000"/>
          <w:sz w:val="18"/>
          <w:szCs w:val="18"/>
          <w:shd w:val="clear" w:color="auto" w:fill="FFFFFF"/>
        </w:rPr>
        <w:t>структура данных</w:t>
      </w:r>
      <w:r>
        <w:rPr>
          <w:rFonts w:ascii="Tahoma" w:hAnsi="Tahoma" w:cs="Tahoma"/>
          <w:color w:val="000000"/>
          <w:sz w:val="18"/>
          <w:szCs w:val="18"/>
          <w:shd w:val="clear" w:color="auto" w:fill="FFFFFF"/>
        </w:rPr>
        <w:t>, состоящая из последовательности элементов, каждый из которых содержит информационную часть и два</w:t>
      </w:r>
      <w:r>
        <w:rPr>
          <w:rFonts w:ascii="Tahoma" w:hAnsi="Tahoma" w:cs="Tahoma"/>
          <w:color w:val="000000"/>
          <w:sz w:val="18"/>
          <w:szCs w:val="18"/>
          <w:shd w:val="clear" w:color="auto" w:fill="FFFFFF"/>
        </w:rPr>
        <w:t xml:space="preserve"> указателя на соседние элементы</w:t>
      </w:r>
      <w:r w:rsidRPr="00DD1CE8">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 xml:space="preserve">При этом два соседних элемента </w:t>
      </w:r>
      <w:r>
        <w:rPr>
          <w:rFonts w:ascii="Tahoma" w:hAnsi="Tahoma" w:cs="Tahoma"/>
          <w:color w:val="000000"/>
          <w:sz w:val="18"/>
          <w:szCs w:val="18"/>
          <w:shd w:val="clear" w:color="auto" w:fill="FFFFFF"/>
        </w:rPr>
        <w:t>должны содержать взаимные указатели</w:t>
      </w:r>
      <w:r>
        <w:rPr>
          <w:rFonts w:ascii="Tahoma" w:hAnsi="Tahoma" w:cs="Tahoma"/>
          <w:color w:val="000000"/>
          <w:sz w:val="18"/>
          <w:szCs w:val="18"/>
          <w:shd w:val="clear" w:color="auto" w:fill="FFFFFF"/>
        </w:rPr>
        <w:t xml:space="preserve"> друг на друга.</w:t>
      </w:r>
    </w:p>
    <w:p w:rsidR="00893210" w:rsidRDefault="00893210" w:rsidP="00893210">
      <w:pPr>
        <w:ind w:left="720"/>
      </w:pPr>
      <w:r>
        <w:rPr>
          <w:noProof/>
        </w:rPr>
        <w:drawing>
          <wp:inline distT="0" distB="0" distL="0" distR="0">
            <wp:extent cx="5008880" cy="732613"/>
            <wp:effectExtent l="0" t="0" r="1270" b="0"/>
            <wp:docPr id="1" name="Рисунок 1" descr="Двунаправлен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Двунаправленный список"/>
                    <pic:cNvPicPr>
                      <a:picLocks noChangeAspect="1" noChangeArrowheads="1"/>
                    </pic:cNvPicPr>
                  </pic:nvPicPr>
                  <pic:blipFill rotWithShape="1">
                    <a:blip r:embed="rId7">
                      <a:extLst>
                        <a:ext uri="{28A0092B-C50C-407E-A947-70E740481C1C}">
                          <a14:useLocalDpi xmlns:a14="http://schemas.microsoft.com/office/drawing/2010/main" val="0"/>
                        </a:ext>
                      </a:extLst>
                    </a:blip>
                    <a:srcRect t="38989"/>
                    <a:stretch/>
                  </pic:blipFill>
                  <pic:spPr bwMode="auto">
                    <a:xfrm>
                      <a:off x="0" y="0"/>
                      <a:ext cx="5008880" cy="732613"/>
                    </a:xfrm>
                    <a:prstGeom prst="rect">
                      <a:avLst/>
                    </a:prstGeom>
                    <a:noFill/>
                    <a:ln>
                      <a:noFill/>
                    </a:ln>
                    <a:extLst>
                      <a:ext uri="{53640926-AAD7-44D8-BBD7-CCE9431645EC}">
                        <a14:shadowObscured xmlns:a14="http://schemas.microsoft.com/office/drawing/2010/main"/>
                      </a:ext>
                    </a:extLst>
                  </pic:spPr>
                </pic:pic>
              </a:graphicData>
            </a:graphic>
          </wp:inline>
        </w:drawing>
      </w:r>
    </w:p>
    <w:p w:rsidR="007A0E8C" w:rsidRDefault="007A0E8C" w:rsidP="007A0E8C">
      <w:pPr>
        <w:numPr>
          <w:ilvl w:val="0"/>
          <w:numId w:val="1"/>
        </w:numPr>
      </w:pPr>
      <w:r w:rsidRPr="005B0DB0">
        <w:t xml:space="preserve">В чем принципиальное отличие </w:t>
      </w:r>
      <w:proofErr w:type="spellStart"/>
      <w:r w:rsidRPr="005B0DB0">
        <w:t>двусвязанного</w:t>
      </w:r>
      <w:proofErr w:type="spellEnd"/>
      <w:r w:rsidRPr="005B0DB0">
        <w:t xml:space="preserve"> от </w:t>
      </w:r>
      <w:proofErr w:type="spellStart"/>
      <w:r w:rsidRPr="005B0DB0">
        <w:t>односвязанного</w:t>
      </w:r>
      <w:proofErr w:type="spellEnd"/>
      <w:r w:rsidRPr="005B0DB0">
        <w:t xml:space="preserve"> списка?</w:t>
      </w:r>
    </w:p>
    <w:p w:rsidR="00DD1CE8" w:rsidRPr="005B0DB0" w:rsidRDefault="00DD1CE8" w:rsidP="00DD1CE8">
      <w:pPr>
        <w:ind w:left="720"/>
      </w:pPr>
      <w:r>
        <w:t xml:space="preserve">В количестве указателей, в </w:t>
      </w:r>
      <w:proofErr w:type="spellStart"/>
      <w:r>
        <w:t>односвязанном</w:t>
      </w:r>
      <w:proofErr w:type="spellEnd"/>
      <w:r>
        <w:t xml:space="preserve"> списке направление указателей направлены в только в одну сторону, что делает невозможным обход списка в другом направлении.</w:t>
      </w:r>
    </w:p>
    <w:p w:rsidR="007A0E8C" w:rsidRDefault="007A0E8C" w:rsidP="007A0E8C">
      <w:pPr>
        <w:numPr>
          <w:ilvl w:val="0"/>
          <w:numId w:val="1"/>
        </w:numPr>
      </w:pPr>
      <w:r w:rsidRPr="005B0DB0">
        <w:t xml:space="preserve">Достоинства </w:t>
      </w:r>
      <w:proofErr w:type="spellStart"/>
      <w:r w:rsidRPr="005B0DB0">
        <w:t>двусвязанного</w:t>
      </w:r>
      <w:proofErr w:type="spellEnd"/>
      <w:r w:rsidRPr="005B0DB0">
        <w:t xml:space="preserve"> списка</w:t>
      </w:r>
    </w:p>
    <w:p w:rsidR="000D0754" w:rsidRPr="000D0754" w:rsidRDefault="000D0754" w:rsidP="00F5461F">
      <w:pPr>
        <w:shd w:val="clear" w:color="auto" w:fill="FFFFFF"/>
        <w:ind w:left="720"/>
        <w:rPr>
          <w:rFonts w:ascii="Helvetica" w:hAnsi="Helvetica" w:cs="Helvetica"/>
          <w:color w:val="000000"/>
          <w:sz w:val="21"/>
          <w:szCs w:val="21"/>
        </w:rPr>
      </w:pPr>
      <w:r w:rsidRPr="000D0754">
        <w:rPr>
          <w:rFonts w:ascii="Helvetica" w:hAnsi="Helvetica" w:cs="Helvetica"/>
          <w:color w:val="000000"/>
          <w:sz w:val="21"/>
          <w:szCs w:val="21"/>
        </w:rPr>
        <w:t>лёгкость добавления и удаления элементов</w:t>
      </w:r>
    </w:p>
    <w:p w:rsidR="000D0754" w:rsidRPr="000D0754" w:rsidRDefault="000D0754" w:rsidP="00F5461F">
      <w:pPr>
        <w:shd w:val="clear" w:color="auto" w:fill="FFFFFF"/>
        <w:ind w:left="720"/>
        <w:rPr>
          <w:rFonts w:ascii="Helvetica" w:hAnsi="Helvetica" w:cs="Helvetica"/>
          <w:color w:val="000000"/>
          <w:sz w:val="21"/>
          <w:szCs w:val="21"/>
        </w:rPr>
      </w:pPr>
      <w:r w:rsidRPr="000D0754">
        <w:rPr>
          <w:rFonts w:ascii="Helvetica" w:hAnsi="Helvetica" w:cs="Helvetica"/>
          <w:color w:val="000000"/>
          <w:sz w:val="21"/>
          <w:szCs w:val="21"/>
        </w:rPr>
        <w:t>размер ограничен только объёмом памяти </w:t>
      </w:r>
      <w:r w:rsidR="002C4F7D" w:rsidRPr="002C4F7D">
        <w:rPr>
          <w:rFonts w:ascii="Helvetica" w:hAnsi="Helvetica" w:cs="Helvetica"/>
          <w:sz w:val="21"/>
          <w:szCs w:val="21"/>
        </w:rPr>
        <w:t>компьютера</w:t>
      </w:r>
      <w:r w:rsidRPr="000D0754">
        <w:rPr>
          <w:rFonts w:ascii="Helvetica" w:hAnsi="Helvetica" w:cs="Helvetica"/>
          <w:color w:val="000000"/>
          <w:sz w:val="21"/>
          <w:szCs w:val="21"/>
        </w:rPr>
        <w:t> и разрядностью указателей</w:t>
      </w:r>
    </w:p>
    <w:p w:rsidR="000D0754" w:rsidRPr="005B0DB0" w:rsidRDefault="000D0754" w:rsidP="000D0754">
      <w:pPr>
        <w:ind w:left="720"/>
      </w:pPr>
    </w:p>
    <w:p w:rsidR="007A0E8C" w:rsidRDefault="007A0E8C" w:rsidP="007A0E8C">
      <w:pPr>
        <w:numPr>
          <w:ilvl w:val="0"/>
          <w:numId w:val="1"/>
        </w:numPr>
      </w:pPr>
      <w:r w:rsidRPr="005B0DB0">
        <w:t xml:space="preserve">Недостатки </w:t>
      </w:r>
      <w:proofErr w:type="spellStart"/>
      <w:proofErr w:type="gramStart"/>
      <w:r w:rsidRPr="005B0DB0">
        <w:t>двусвязанн</w:t>
      </w:r>
      <w:r>
        <w:t>ого</w:t>
      </w:r>
      <w:proofErr w:type="spellEnd"/>
      <w:r>
        <w:t xml:space="preserve"> </w:t>
      </w:r>
      <w:r w:rsidRPr="005B0DB0">
        <w:t xml:space="preserve"> списка</w:t>
      </w:r>
      <w:proofErr w:type="gramEnd"/>
    </w:p>
    <w:p w:rsidR="002C4F7D" w:rsidRDefault="002C4F7D" w:rsidP="002C4F7D">
      <w:pPr>
        <w:ind w:left="720"/>
        <w:rPr>
          <w:rFonts w:ascii="Helvetica" w:hAnsi="Helvetica" w:cs="Helvetica"/>
          <w:color w:val="000000"/>
          <w:sz w:val="21"/>
          <w:szCs w:val="21"/>
          <w:shd w:val="clear" w:color="auto" w:fill="FFFFFF"/>
        </w:rPr>
      </w:pPr>
      <w:r>
        <w:rPr>
          <w:rStyle w:val="w"/>
          <w:rFonts w:ascii="Helvetica" w:hAnsi="Helvetica" w:cs="Helvetica"/>
          <w:color w:val="000000"/>
          <w:sz w:val="21"/>
          <w:szCs w:val="21"/>
          <w:shd w:val="clear" w:color="auto" w:fill="FFFFFF"/>
        </w:rPr>
        <w:t>на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поля</w:t>
      </w:r>
      <w:r>
        <w:rPr>
          <w:rStyle w:val="w"/>
          <w:rFonts w:ascii="Helvetica" w:hAnsi="Helvetica" w:cs="Helvetica"/>
          <w:color w:val="000000"/>
          <w:sz w:val="21"/>
          <w:szCs w:val="21"/>
          <w:shd w:val="clear" w:color="auto" w:fill="FFFFFF"/>
        </w:rPr>
        <w:t xml:space="preserve"> </w:t>
      </w:r>
      <w:r>
        <w:rPr>
          <w:rStyle w:val="w"/>
          <w:rFonts w:ascii="Helvetica" w:hAnsi="Helvetica" w:cs="Helvetica"/>
          <w:color w:val="000000"/>
          <w:sz w:val="21"/>
          <w:szCs w:val="21"/>
          <w:shd w:val="clear" w:color="auto" w:fill="FFFFFF"/>
        </w:rPr>
        <w:t>указатели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указатели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на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следующий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предыдущий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элемент</w:t>
      </w:r>
      <w:r>
        <w:rPr>
          <w:rFonts w:ascii="Helvetica" w:hAnsi="Helvetica" w:cs="Helvetica"/>
          <w:color w:val="000000"/>
          <w:sz w:val="21"/>
          <w:szCs w:val="21"/>
          <w:shd w:val="clear" w:color="auto" w:fill="FFFFFF"/>
        </w:rPr>
        <w:t>)</w:t>
      </w:r>
    </w:p>
    <w:p w:rsidR="002C4F7D" w:rsidRDefault="002C4F7D" w:rsidP="002C4F7D">
      <w:pPr>
        <w:ind w:left="720"/>
        <w:rPr>
          <w:rStyle w:val="w"/>
          <w:rFonts w:ascii="Helvetica" w:hAnsi="Helvetica" w:cs="Helvetica"/>
          <w:color w:val="000000"/>
          <w:sz w:val="21"/>
          <w:szCs w:val="21"/>
          <w:shd w:val="clear" w:color="auto" w:fill="FFFFFF"/>
        </w:rPr>
      </w:pPr>
      <w:r>
        <w:rPr>
          <w:rStyle w:val="w"/>
          <w:rFonts w:ascii="Helvetica" w:hAnsi="Helvetica" w:cs="Helvetica"/>
          <w:color w:val="000000"/>
          <w:sz w:val="21"/>
          <w:szCs w:val="21"/>
          <w:shd w:val="clear" w:color="auto" w:fill="FFFFFF"/>
        </w:rPr>
        <w:t>расходуется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дополнительная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память</w:t>
      </w:r>
    </w:p>
    <w:p w:rsidR="002C4F7D" w:rsidRPr="002C4F7D" w:rsidRDefault="002C4F7D" w:rsidP="002C4F7D">
      <w:pPr>
        <w:ind w:left="720"/>
        <w:rPr>
          <w:rFonts w:ascii="Helvetica" w:hAnsi="Helvetica" w:cs="Helvetica"/>
          <w:color w:val="000000"/>
          <w:sz w:val="21"/>
          <w:szCs w:val="21"/>
          <w:shd w:val="clear" w:color="auto" w:fill="FFFFFF"/>
        </w:rPr>
      </w:pPr>
    </w:p>
    <w:p w:rsidR="00DA108D" w:rsidRDefault="00DA108D">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280.5pt;height:727.5pt;z-index:251669504;mso-position-horizontal:left;mso-position-horizontal-relative:text;mso-position-vertical-relative:text">
            <v:imagedata r:id="rId8" o:title=""/>
            <w10:wrap type="square" side="right"/>
          </v:shape>
          <o:OLEObject Type="Embed" ProgID="Visio.Drawing.15" ShapeID="_x0000_s1032" DrawAspect="Content" ObjectID="_1574065057" r:id="rId9"/>
        </w:object>
      </w:r>
    </w:p>
    <w:p w:rsidR="00DA108D" w:rsidRPr="00DA108D" w:rsidRDefault="00DA108D" w:rsidP="00DA108D">
      <w:r>
        <w:rPr>
          <w:noProof/>
        </w:rPr>
        <w:lastRenderedPageBreak/>
        <w:object w:dxaOrig="1440" w:dyaOrig="1440">
          <v:shape id="_x0000_s1033" type="#_x0000_t75" style="position:absolute;margin-left:286.95pt;margin-top:13.65pt;width:223.1pt;height:373.05pt;z-index:251671552;mso-position-horizontal-relative:text;mso-position-vertical-relative:text" wrapcoords="2517 70 2517 2381 6498 2871 6966 2871 3863 3361 3863 5671 6907 6231 1463 6617 1522 17504 15278 17994 16741 17994 6907 18484 5737 19114 5210 19219 4215 19605 3863 20200 3863 20305 4098 20795 4156 20865 5385 21425 6439 21530 6907 21530 7259 21530 7668 21530 8780 21390 8956 21355 10010 20865 10068 20795 10361 20235 10127 19920 9951 19605 9015 19254 8371 19114 17034 18589 17034 15754 17268 15754 20722 15229 20722 15194 20956 14633 21132 14073 21600 12918 17854 12393 17971 10782 17620 10747 13990 10712 14107 10572 9190 10152 7434 9592 7317 9102 8546 9032 12761 8612 12878 6652 7317 6231 10302 5671 10420 3361 7259 2871 8020 2871 11649 2416 11649 70 2517 70">
            <v:imagedata r:id="rId10" o:title=""/>
            <w10:wrap type="tight"/>
          </v:shape>
          <o:OLEObject Type="Embed" ProgID="Visio.Drawing.15" ShapeID="_x0000_s1033" DrawAspect="Content" ObjectID="_1574065058" r:id="rId11"/>
        </w:object>
      </w:r>
    </w:p>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DA108D" w:rsidRPr="00DA108D" w:rsidRDefault="00DA108D" w:rsidP="00DA108D"/>
    <w:p w:rsidR="007A0E8C" w:rsidRDefault="007A0E8C">
      <w:r>
        <w:br w:type="column"/>
      </w:r>
      <w:r w:rsidR="00DA108D">
        <w:rPr>
          <w:noProof/>
        </w:rPr>
        <w:lastRenderedPageBreak/>
        <w:object w:dxaOrig="1440" w:dyaOrig="1440">
          <v:shape id="_x0000_s1031" type="#_x0000_t75" style="position:absolute;margin-left:0;margin-top:0;width:423pt;height:728.25pt;z-index:251667456;mso-position-horizontal:left;mso-position-horizontal-relative:text;mso-position-vertical-relative:text">
            <v:imagedata r:id="rId12" o:title=""/>
            <w10:wrap type="square" side="right"/>
          </v:shape>
          <o:OLEObject Type="Embed" ProgID="Visio.Drawing.15" ShapeID="_x0000_s1031" DrawAspect="Content" ObjectID="_1574065059" r:id="rId13"/>
        </w:object>
      </w:r>
    </w:p>
    <w:p w:rsidR="007A0E8C" w:rsidRDefault="00DE26A5">
      <w:r>
        <w:object w:dxaOrig="18601" w:dyaOrig="30963">
          <v:shape id="_x0000_i1203" type="#_x0000_t75" style="width:437.2pt;height:727.5pt" o:ole="">
            <v:imagedata r:id="rId14" o:title=""/>
          </v:shape>
          <o:OLEObject Type="Embed" ProgID="Visio.Drawing.15" ShapeID="_x0000_i1203" DrawAspect="Content" ObjectID="_1574065055" r:id="rId15"/>
        </w:object>
      </w:r>
    </w:p>
    <w:p w:rsidR="00DA108D" w:rsidRDefault="005A3C60">
      <w:r>
        <w:lastRenderedPageBreak/>
        <w:br w:type="column"/>
      </w:r>
      <w:r>
        <w:rPr>
          <w:noProof/>
        </w:rPr>
        <w:lastRenderedPageBreak/>
        <w:object w:dxaOrig="1440" w:dyaOrig="1440">
          <v:shape id="_x0000_s1026" type="#_x0000_t75" style="position:absolute;margin-left:-60.3pt;margin-top:16.95pt;width:306.95pt;height:521.25pt;z-index:251659264;mso-position-horizontal-relative:text;mso-position-vertical-relative:text" wrapcoords="3260 60 3260 2070 6470 2460 7081 2460 6979 2670 6928 2880 4381 3870 6979 4860 6674 5100 6623 5340 2292 5670 2292 7380 6011 7740 1528 7740 1325 7770 1325 18720 13449 18780 7438 18930 6928 18960 6928 19260 5757 19530 5094 19710 4840 19890 4432 20190 4432 20730 5043 21180 5094 21270 6470 21540 7030 21540 7336 21540 7845 21540 9323 21270 9374 21180 9934 20700 9985 20220 9323 19710 8609 19530 7438 19260 9119 19260 17881 18870 17983 13020 20938 12570 21600 11130 21345 11100 18645 11100 18645 3840 8813 3420 7540 2940 7336 2460 7998 2460 11157 2070 11157 60 3260 60">
            <v:imagedata r:id="rId16" o:title=""/>
            <w10:wrap type="tight"/>
          </v:shape>
          <o:OLEObject Type="Embed" ProgID="Visio.Drawing.15" ShapeID="_x0000_s1026" DrawAspect="Content" ObjectID="_1574065060" r:id="rId17"/>
        </w:object>
      </w:r>
      <w:r>
        <w:rPr>
          <w:noProof/>
        </w:rPr>
        <w:object w:dxaOrig="1440" w:dyaOrig="1440">
          <v:shape id="_x0000_s1027" type="#_x0000_t75" style="position:absolute;margin-left:263.25pt;margin-top:.45pt;width:228.75pt;height:727.5pt;z-index:251661312;mso-position-horizontal-relative:text;mso-position-vertical-relative:text" wrapcoords="4178 22 4108 1180 7365 1447 8286 1447 7436 1804 5595 2160 5382 2227 6870 2516 8215 2873 8003 2873 8003 3140 8640 3229 4816 3229 4178 3273 4178 3585 3753 3941 3683 4097 5807 4298 7578 4298 5736 4654 5453 4743 5736 4832 6728 5010 8215 5367 7649 5701 8073 6079 3329 6146 3045 6168 3045 7126 3258 7148 8215 7148 1558 7282 1558 11513 11544 11780 14376 11780 9561 11958 8003 12025 8073 12136 6657 12492 5311 12760 5595 12849 7365 13205 7649 13561 3541 13739 2974 13784 2974 14630 2054 14942 2054 19084 5453 19262 8498 19262 8498 19974 8003 20331 7365 20353 5878 20598 5666 20865 5666 21088 6445 21400 6515 21422 7719 21555 8003 21555 9277 21555 9631 21555 10765 21444 11756 21043 11544 20598 9986 20353 9277 20331 8852 19974 8852 19618 9561 19618 15934 19306 15934 15343 17351 15343 18484 15187 18413 8217 19830 8217 21246 8039 21175 7861 21600 7104 18980 6792 19121 2205 18555 2182 11260 2160 9490 1804 8640 1447 9631 1447 12748 1180 12748 22 4178 22">
            <v:imagedata r:id="rId18" o:title=""/>
            <w10:wrap type="tight"/>
          </v:shape>
          <o:OLEObject Type="Embed" ProgID="Visio.Drawing.15" ShapeID="_x0000_s1027" DrawAspect="Content" ObjectID="_1574065061" r:id="rId19"/>
        </w:object>
      </w:r>
      <w:r>
        <w:br w:type="column"/>
      </w:r>
      <w:r w:rsidR="00DA108D">
        <w:rPr>
          <w:noProof/>
        </w:rPr>
        <w:lastRenderedPageBreak/>
        <w:object w:dxaOrig="1440" w:dyaOrig="1440">
          <v:shape id="_x0000_s1030" type="#_x0000_t75" style="position:absolute;margin-left:213.45pt;margin-top:0;width:296.25pt;height:610.5pt;z-index:251665408;mso-position-horizontal-relative:text;mso-position-vertical-relative:text" wrapcoords="1805 53 1805 1831 5250 2176 5906 2176 3883 2388 3062 2494 3062 3980 5250 4299 5906 4299 766 4644 766 6103 1258 6422 1422 18681 6289 18761 14819 19159 8968 19238 8640 19291 8749 19583 7656 19716 6507 19928 6234 20194 5961 20406 5961 20539 6015 20857 6726 21282 6835 21308 7929 21520 8148 21520 9679 21520 9952 21520 11046 21335 11101 21282 11812 20884 11976 20432 11538 20141 11374 19955 10226 19716 9132 19583 11265 19583 15147 19318 15093 14913 16405 14913 20178 14595 20124 13639 20452 13639 20725 13427 20670 13215 20124 12790 20233 10030 20014 9977 18702 9818 17061 9394 15858 8969 15858 7801 15421 7775 9406 7695 6234 6846 6343 6422 7820 6422 11374 6130 11429 4670 6179 4299 6890 4299 9077 3980 9187 2521 8749 2441 6179 2176 6617 2176 10335 1804 10335 53 1805 53">
            <v:imagedata r:id="rId20" o:title=""/>
            <w10:wrap type="tight"/>
          </v:shape>
          <o:OLEObject Type="Embed" ProgID="Visio.Drawing.15" ShapeID="_x0000_s1030" DrawAspect="Content" ObjectID="_1574065062" r:id="rId21"/>
        </w:object>
      </w:r>
      <w:r w:rsidR="00DA108D">
        <w:rPr>
          <w:noProof/>
        </w:rPr>
        <w:object w:dxaOrig="1440" w:dyaOrig="1440">
          <v:shape id="_x0000_s1029" type="#_x0000_t75" style="position:absolute;margin-left:-82.05pt;margin-top:0;width:296.25pt;height:610.5pt;z-index:251663360;mso-position-horizontal-relative:text;mso-position-vertical-relative:text" wrapcoords="1805 53 1805 1831 5250 2176 5906 2176 3883 2388 3062 2494 3062 3980 5250 4299 5906 4299 766 4644 766 6103 1258 6422 1422 18681 6289 18761 14819 19159 8968 19238 8640 19291 8749 19583 7656 19716 6507 19928 6234 20194 5961 20406 5961 20539 6015 20857 6726 21282 6835 21308 7929 21520 8148 21520 9679 21520 9952 21520 11046 21335 11101 21282 11812 20884 11976 20432 11538 20141 11374 19955 10226 19716 9132 19583 11265 19583 15147 19318 15093 14913 16405 14913 20178 14595 20124 13639 20452 13639 20725 13427 20670 13215 20124 12790 20233 10030 20014 9977 18702 9818 17061 9394 15858 8969 15858 7801 15421 7775 9406 7695 6234 6846 6343 6422 7820 6422 11374 6130 11429 4670 6179 4299 6890 4299 9077 3980 9187 2521 8749 2441 6179 2176 6617 2176 10335 1804 10335 53 1805 53">
            <v:imagedata r:id="rId22" o:title=""/>
            <w10:wrap type="tight"/>
          </v:shape>
          <o:OLEObject Type="Embed" ProgID="Visio.Drawing.15" ShapeID="_x0000_s1029" DrawAspect="Content" ObjectID="_1574065063" r:id="rId23"/>
        </w:object>
      </w:r>
      <w:r w:rsidR="00DA108D" w:rsidRPr="00DA108D">
        <w:t xml:space="preserve"> </w:t>
      </w:r>
    </w:p>
    <w:p w:rsidR="00DA108D" w:rsidRDefault="00DA108D"/>
    <w:p w:rsidR="00893210" w:rsidRDefault="00893210">
      <w:r>
        <w:object w:dxaOrig="9112" w:dyaOrig="22110">
          <v:shape id="_x0000_i1204" type="#_x0000_t75" style="width:299.5pt;height:727.5pt" o:ole="">
            <v:imagedata r:id="rId24" o:title=""/>
          </v:shape>
          <o:OLEObject Type="Embed" ProgID="Visio.Drawing.15" ShapeID="_x0000_i1204" DrawAspect="Content" ObjectID="_1574065056" r:id="rId25"/>
        </w:object>
      </w:r>
    </w:p>
    <w:p w:rsidR="00893210" w:rsidRDefault="00DA108D">
      <w:pPr>
        <w:rPr>
          <w:lang w:val="en-US"/>
        </w:rPr>
      </w:pPr>
      <w:r>
        <w:lastRenderedPageBreak/>
        <w:br w:type="column"/>
      </w:r>
    </w:p>
    <w:p w:rsidR="00893210" w:rsidRPr="00893210" w:rsidRDefault="00893210" w:rsidP="00893210">
      <w:pPr>
        <w:rPr>
          <w:lang w:val="en-US"/>
        </w:rPr>
      </w:pPr>
      <w:r>
        <w:rPr>
          <w:noProof/>
        </w:rPr>
        <w:object w:dxaOrig="1440" w:dyaOrig="1440">
          <v:shape id="_x0000_s1035" type="#_x0000_t75" style="position:absolute;margin-left:213.9pt;margin-top:9.85pt;width:295.5pt;height:480.75pt;z-index:251675648;mso-position-horizontal-relative:text;mso-position-vertical-relative:text" wrapcoords="2631 67 2631 2291 6359 2763 6798 2763 6634 3269 2960 4718 2906 4785 6030 5998 6743 6537 6688 7076 1864 7178 1645 7211 1645 9098 3070 9233 6798 9233 6634 9503 6579 10311 1206 10817 0 16444 3509 16781 5373 16882 6524 17320 6798 17320 6634 18938 4715 19443 4386 19679 4002 19983 3947 20151 3947 20589 4550 21162 5866 21499 6140 21499 7675 21499 7949 21499 9265 21162 9923 20555 9868 20016 9429 19679 9155 19477 8443 19275 7182 18938 12609 18938 17324 18702 17269 12468 17653 12468 20832 11996 20997 11390 21216 10851 21381 10311 21600 9772 18091 9233 18146 4718 15021 4515 9978 4381 7182 3302 7182 2932 7072 2763 7785 2763 11184 2325 11184 67 2631 67">
            <v:imagedata r:id="rId26" o:title=""/>
            <w10:wrap type="tight"/>
          </v:shape>
          <o:OLEObject Type="Embed" ProgID="Visio.Drawing.15" ShapeID="_x0000_s1035" DrawAspect="Content" ObjectID="_1574065064" r:id="rId27"/>
        </w:object>
      </w:r>
    </w:p>
    <w:p w:rsidR="00893210" w:rsidRPr="00893210" w:rsidRDefault="00893210" w:rsidP="00893210">
      <w:pPr>
        <w:rPr>
          <w:lang w:val="en-US"/>
        </w:rPr>
      </w:pPr>
      <w:r>
        <w:rPr>
          <w:noProof/>
        </w:rPr>
        <w:object w:dxaOrig="1440" w:dyaOrig="1440">
          <v:shape id="_x0000_s1034" type="#_x0000_t75" style="position:absolute;margin-left:-68.65pt;margin-top:16.5pt;width:284.7pt;height:463.2pt;z-index:251673600;mso-position-horizontal-relative:text;mso-position-vertical-relative:text" wrapcoords="2631 67 2631 2291 6359 2763 6798 2763 6634 3269 2960 4718 2906 4785 6030 5998 6743 6537 6688 7076 1864 7178 1645 7211 1645 9098 3070 9233 6798 9233 6634 9503 6579 10311 1206 10817 0 16444 3509 16781 5373 16882 6524 17320 6798 17320 6634 18938 4715 19443 4386 19679 4002 19983 3947 20151 3947 20589 4550 21162 5866 21499 6140 21499 7675 21499 7949 21499 9265 21162 9923 20555 9868 20016 9429 19679 9155 19477 8443 19275 7182 18938 12609 18938 17324 18702 17269 12468 17653 12468 20832 11996 20997 11390 21216 10851 21381 10311 21600 9772 18091 9233 18146 4718 15021 4515 9978 4381 7182 3302 7182 2932 7072 2763 7785 2763 11184 2325 11184 67 2631 67">
            <v:imagedata r:id="rId28" o:title=""/>
            <w10:wrap type="tight"/>
          </v:shape>
          <o:OLEObject Type="Embed" ProgID="Visio.Drawing.15" ShapeID="_x0000_s1034" DrawAspect="Content" ObjectID="_1574065065" r:id="rId29"/>
        </w:object>
      </w: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893210" w:rsidRPr="00893210" w:rsidRDefault="00893210" w:rsidP="00893210">
      <w:pPr>
        <w:rPr>
          <w:lang w:val="en-US"/>
        </w:rPr>
      </w:pPr>
    </w:p>
    <w:p w:rsidR="00DE26A5" w:rsidRPr="00893210" w:rsidRDefault="00DE26A5" w:rsidP="007A0B91">
      <w:pPr>
        <w:rPr>
          <w:lang w:val="en-US"/>
        </w:rPr>
      </w:pPr>
      <w:bookmarkStart w:id="1" w:name="_GoBack"/>
      <w:bookmarkEnd w:id="1"/>
    </w:p>
    <w:sectPr w:rsidR="00DE26A5" w:rsidRPr="00893210">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606" w:rsidRDefault="005E6606" w:rsidP="00893210">
      <w:r>
        <w:separator/>
      </w:r>
    </w:p>
  </w:endnote>
  <w:endnote w:type="continuationSeparator" w:id="0">
    <w:p w:rsidR="005E6606" w:rsidRDefault="005E6606" w:rsidP="0089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159045"/>
      <w:docPartObj>
        <w:docPartGallery w:val="Page Numbers (Bottom of Page)"/>
        <w:docPartUnique/>
      </w:docPartObj>
    </w:sdtPr>
    <w:sdtContent>
      <w:p w:rsidR="007A0B91" w:rsidRDefault="007A0B91">
        <w:pPr>
          <w:pStyle w:val="a5"/>
          <w:jc w:val="center"/>
        </w:pPr>
        <w:r>
          <w:fldChar w:fldCharType="begin"/>
        </w:r>
        <w:r>
          <w:instrText>PAGE   \* MERGEFORMAT</w:instrText>
        </w:r>
        <w:r>
          <w:fldChar w:fldCharType="separate"/>
        </w:r>
        <w:r>
          <w:rPr>
            <w:noProof/>
          </w:rPr>
          <w:t>11</w:t>
        </w:r>
        <w:r>
          <w:fldChar w:fldCharType="end"/>
        </w:r>
      </w:p>
    </w:sdtContent>
  </w:sdt>
  <w:p w:rsidR="007A0B91" w:rsidRDefault="007A0B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606" w:rsidRDefault="005E6606" w:rsidP="00893210">
      <w:r>
        <w:separator/>
      </w:r>
    </w:p>
  </w:footnote>
  <w:footnote w:type="continuationSeparator" w:id="0">
    <w:p w:rsidR="005E6606" w:rsidRDefault="005E6606" w:rsidP="0089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865FC"/>
    <w:multiLevelType w:val="hybridMultilevel"/>
    <w:tmpl w:val="3F3A14E6"/>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769C05E8"/>
    <w:multiLevelType w:val="multilevel"/>
    <w:tmpl w:val="680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CB"/>
    <w:rsid w:val="000D0754"/>
    <w:rsid w:val="00242E22"/>
    <w:rsid w:val="00245B31"/>
    <w:rsid w:val="002C4F7D"/>
    <w:rsid w:val="00367CCB"/>
    <w:rsid w:val="005A3C60"/>
    <w:rsid w:val="005E6606"/>
    <w:rsid w:val="007A0B91"/>
    <w:rsid w:val="007A0E8C"/>
    <w:rsid w:val="00893210"/>
    <w:rsid w:val="00B9465C"/>
    <w:rsid w:val="00DA108D"/>
    <w:rsid w:val="00DC173E"/>
    <w:rsid w:val="00DD1CE8"/>
    <w:rsid w:val="00DE26A5"/>
    <w:rsid w:val="00F546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058227D"/>
  <w15:chartTrackingRefBased/>
  <w15:docId w15:val="{4C79AC79-B4E7-4DF7-9D23-C0E8AEAF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E8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210"/>
    <w:pPr>
      <w:tabs>
        <w:tab w:val="center" w:pos="4677"/>
        <w:tab w:val="right" w:pos="9355"/>
      </w:tabs>
    </w:pPr>
  </w:style>
  <w:style w:type="character" w:customStyle="1" w:styleId="a4">
    <w:name w:val="Верхний колонтитул Знак"/>
    <w:basedOn w:val="a0"/>
    <w:link w:val="a3"/>
    <w:uiPriority w:val="99"/>
    <w:rsid w:val="0089321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893210"/>
    <w:pPr>
      <w:tabs>
        <w:tab w:val="center" w:pos="4677"/>
        <w:tab w:val="right" w:pos="9355"/>
      </w:tabs>
    </w:pPr>
  </w:style>
  <w:style w:type="character" w:customStyle="1" w:styleId="a6">
    <w:name w:val="Нижний колонтитул Знак"/>
    <w:basedOn w:val="a0"/>
    <w:link w:val="a5"/>
    <w:uiPriority w:val="99"/>
    <w:rsid w:val="00893210"/>
    <w:rPr>
      <w:rFonts w:ascii="Times New Roman" w:eastAsia="Times New Roman" w:hAnsi="Times New Roman" w:cs="Times New Roman"/>
      <w:sz w:val="24"/>
      <w:szCs w:val="24"/>
      <w:lang w:eastAsia="ru-RU"/>
    </w:rPr>
  </w:style>
  <w:style w:type="character" w:customStyle="1" w:styleId="keyword">
    <w:name w:val="keyword"/>
    <w:basedOn w:val="a0"/>
    <w:rsid w:val="00DD1CE8"/>
  </w:style>
  <w:style w:type="character" w:styleId="a7">
    <w:name w:val="Hyperlink"/>
    <w:basedOn w:val="a0"/>
    <w:uiPriority w:val="99"/>
    <w:semiHidden/>
    <w:unhideWhenUsed/>
    <w:rsid w:val="00DD1CE8"/>
    <w:rPr>
      <w:color w:val="0000FF"/>
      <w:u w:val="single"/>
    </w:rPr>
  </w:style>
  <w:style w:type="character" w:customStyle="1" w:styleId="w">
    <w:name w:val="w"/>
    <w:basedOn w:val="a0"/>
    <w:rsid w:val="000D0754"/>
  </w:style>
  <w:style w:type="paragraph" w:styleId="a8">
    <w:name w:val="No Spacing"/>
    <w:link w:val="a9"/>
    <w:uiPriority w:val="1"/>
    <w:qFormat/>
    <w:rsid w:val="007A0B91"/>
    <w:pPr>
      <w:spacing w:after="0" w:line="240" w:lineRule="auto"/>
    </w:pPr>
    <w:rPr>
      <w:rFonts w:eastAsiaTheme="minorEastAsia"/>
      <w:lang w:eastAsia="ru-RU"/>
    </w:rPr>
  </w:style>
  <w:style w:type="character" w:customStyle="1" w:styleId="a9">
    <w:name w:val="Без интервала Знак"/>
    <w:basedOn w:val="a0"/>
    <w:link w:val="a8"/>
    <w:uiPriority w:val="1"/>
    <w:rsid w:val="007A0B91"/>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6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_________Microsoft_Visio2.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_________Microsoft_Visio6.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_________Microsoft_Visio4.vsdx"/><Relationship Id="rId25" Type="http://schemas.openxmlformats.org/officeDocument/2006/relationships/package" Target="embeddings/_________Microsoft_Visio8.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_________Microsoft_Visio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_________Microsoft_Visio1.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_________Microsoft_Visio3.vsdx"/><Relationship Id="rId23" Type="http://schemas.openxmlformats.org/officeDocument/2006/relationships/package" Target="embeddings/_________Microsoft_Visio7.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_________Microsoft_Visio5.vsd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_________Microsoft_Visio.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_________Microsoft_Visio9.vsdx"/><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11</Pages>
  <Words>156</Words>
  <Characters>890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Tash</dc:creator>
  <cp:keywords/>
  <dc:description/>
  <cp:lastModifiedBy>Nurlan Tash</cp:lastModifiedBy>
  <cp:revision>3</cp:revision>
  <dcterms:created xsi:type="dcterms:W3CDTF">2017-12-04T08:52:00Z</dcterms:created>
  <dcterms:modified xsi:type="dcterms:W3CDTF">2017-12-06T05:29:00Z</dcterms:modified>
</cp:coreProperties>
</file>