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80" w:lineRule="auto"/>
        <w:jc w:val="center"/>
        <w:rPr/>
      </w:pPr>
      <w:bookmarkStart w:colFirst="0" w:colLast="0" w:name="_umvq6qi1te33" w:id="0"/>
      <w:bookmarkEnd w:id="0"/>
      <w:r w:rsidDel="00000000" w:rsidR="00000000" w:rsidRPr="00000000">
        <w:rPr>
          <w:rtl w:val="0"/>
        </w:rPr>
        <w:t xml:space="preserve">MCD de la BiblioTECH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dt>
      <w:sdtPr>
        <w:id w:val="-5506176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kd1p9p438rch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Schéma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pc7tb7u5ip3r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 Structure du Catalogue : Ouvrage vs Exemplaire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nibpnbkq28yy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 Classement et Auteurs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ko5gvgh7nn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 Localisation Fine, Catalogue et Réseau Régional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lxd47cccr4ow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 Gestion des Abonnés et Quotas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rafuv27h8yay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5. Mécanique des Prêts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fjjap4huebh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6. Gestion des Réservations (Lieu de retrait et File d'attente)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sq6fxdq80m3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7. Logistique et Optimisation des Coûts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f8sa3zbv45c0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8. Suggestions d'achats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n3i4c2glp5x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9. Événements et Non-Abonnés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kd1p9p438rch" w:id="1"/>
      <w:bookmarkEnd w:id="1"/>
      <w:r w:rsidDel="00000000" w:rsidR="00000000" w:rsidRPr="00000000">
        <w:rPr>
          <w:rtl w:val="0"/>
        </w:rPr>
        <w:t xml:space="preserve">Schéma</w:t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-466724</wp:posOffset>
            </wp:positionH>
            <wp:positionV relativeFrom="paragraph">
              <wp:posOffset>171450</wp:posOffset>
            </wp:positionV>
            <wp:extent cx="6872288" cy="5284799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2288" cy="52847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before="280" w:lineRule="auto"/>
        <w:rPr/>
      </w:pPr>
      <w:bookmarkStart w:colFirst="0" w:colLast="0" w:name="_pc7tb7u5ip3r" w:id="2"/>
      <w:bookmarkEnd w:id="2"/>
      <w:r w:rsidDel="00000000" w:rsidR="00000000" w:rsidRPr="00000000">
        <w:rPr>
          <w:rtl w:val="0"/>
        </w:rPr>
        <w:t xml:space="preserve">1. Structure du Catalogue : Ouvrage vs Exemplaire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Notre extrait du cahier des charges : "L'Ouvrage (Abstrait): Défini par un titre, des auteurs [...] L'Exemplaire (Physique): Chaque copie physique possède un code-barres unique. Une bibliothèque peut posséder plusieurs exemplaires d'un même ouvrage."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avons traduit dans le MCD 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Création de deux entités distinctes : </w:t>
      </w:r>
      <w:r w:rsidDel="00000000" w:rsidR="00000000" w:rsidRPr="00000000">
        <w:rPr>
          <w:rtl w:val="0"/>
        </w:rPr>
        <w:t xml:space="preserve">OUVRAGE</w:t>
      </w:r>
      <w:r w:rsidDel="00000000" w:rsidR="00000000" w:rsidRPr="00000000">
        <w:rPr>
          <w:rtl w:val="0"/>
        </w:rPr>
        <w:t xml:space="preserve"> (pour l'œuvre intellectuelle) et </w:t>
      </w:r>
      <w:r w:rsidDel="00000000" w:rsidR="00000000" w:rsidRPr="00000000">
        <w:rPr>
          <w:rtl w:val="0"/>
        </w:rPr>
        <w:t xml:space="preserve">EXEMPLAIRE</w:t>
      </w:r>
      <w:r w:rsidDel="00000000" w:rsidR="00000000" w:rsidRPr="00000000">
        <w:rPr>
          <w:rtl w:val="0"/>
        </w:rPr>
        <w:t xml:space="preserve"> (pour l'objet physique).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Association MATERIALISE 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Cardinalité (1,1) côté Exemplaire : Un livre physique correspond à une seule notice bibliographique.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Cardinalité (0,N) côté Ouvrage : Un titre peut exister en plusieurs copies physiques (ou aucune si en commande).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Identifiant : L'EXEMPLAIRE est identifié par </w:t>
      </w:r>
      <w:r w:rsidDel="00000000" w:rsidR="00000000" w:rsidRPr="00000000">
        <w:rPr>
          <w:rtl w:val="0"/>
        </w:rPr>
        <w:t xml:space="preserve">code_barre</w:t>
      </w:r>
      <w:r w:rsidDel="00000000" w:rsidR="00000000" w:rsidRPr="00000000">
        <w:rPr>
          <w:rtl w:val="0"/>
        </w:rPr>
        <w:t xml:space="preserve"> (unique), tandis que l'OUVRAGE l'est par un ID interne.</w:t>
      </w:r>
    </w:p>
    <w:p w:rsidR="00000000" w:rsidDel="00000000" w:rsidP="00000000" w:rsidRDefault="00000000" w:rsidRPr="00000000" w14:paraId="00000019">
      <w:pPr>
        <w:pStyle w:val="Heading1"/>
        <w:spacing w:before="280" w:lineRule="auto"/>
        <w:rPr/>
      </w:pPr>
      <w:bookmarkStart w:colFirst="0" w:colLast="0" w:name="_nibpnbkq28yy" w:id="3"/>
      <w:bookmarkEnd w:id="3"/>
      <w:r w:rsidDel="00000000" w:rsidR="00000000" w:rsidRPr="00000000">
        <w:rPr>
          <w:rtl w:val="0"/>
        </w:rPr>
        <w:t xml:space="preserve">2. Classement et Auteurs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Notre extrait du cahier des charges : "Devez-vous gérer [...] des auteurs multiples pour un même ouvrage ?" "Catégorisation (Genre: Roman, Science, Histoire, etc.)."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avons traduit dans le MCD 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Association ECRIT (N,N) : Une relation "Many-to-Many" entre </w:t>
      </w:r>
      <w:r w:rsidDel="00000000" w:rsidR="00000000" w:rsidRPr="00000000">
        <w:rPr>
          <w:rtl w:val="0"/>
        </w:rPr>
        <w:t xml:space="preserve">AUTEUR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tl w:val="0"/>
        </w:rPr>
        <w:t xml:space="preserve">OUVRAGE</w:t>
      </w:r>
      <w:r w:rsidDel="00000000" w:rsidR="00000000" w:rsidRPr="00000000">
        <w:rPr>
          <w:rtl w:val="0"/>
        </w:rPr>
        <w:t xml:space="preserve"> permet de gérer les co-auteurs.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Entité CATEGORIE : Liée à </w:t>
      </w:r>
      <w:r w:rsidDel="00000000" w:rsidR="00000000" w:rsidRPr="00000000">
        <w:rPr>
          <w:rtl w:val="0"/>
        </w:rPr>
        <w:t xml:space="preserve">OUVRAGE</w:t>
      </w:r>
      <w:r w:rsidDel="00000000" w:rsidR="00000000" w:rsidRPr="00000000">
        <w:rPr>
          <w:rtl w:val="0"/>
        </w:rPr>
        <w:t xml:space="preserve"> par l'association </w:t>
      </w:r>
      <w:r w:rsidDel="00000000" w:rsidR="00000000" w:rsidRPr="00000000">
        <w:rPr>
          <w:rtl w:val="0"/>
        </w:rPr>
        <w:t xml:space="preserve">CLASSE</w:t>
      </w:r>
      <w:r w:rsidDel="00000000" w:rsidR="00000000" w:rsidRPr="00000000">
        <w:rPr>
          <w:rtl w:val="0"/>
        </w:rPr>
        <w:t xml:space="preserve">. Un ouvrage n'a qu'une catégorie majeure (1,1), mais une catégorie contient plusieurs ouvrages (0,N).</w:t>
      </w:r>
    </w:p>
    <w:p w:rsidR="00000000" w:rsidDel="00000000" w:rsidP="00000000" w:rsidRDefault="00000000" w:rsidRPr="00000000" w14:paraId="0000001E">
      <w:pPr>
        <w:pStyle w:val="Heading1"/>
        <w:spacing w:before="280" w:lineRule="auto"/>
        <w:rPr/>
      </w:pPr>
      <w:bookmarkStart w:colFirst="0" w:colLast="0" w:name="_6ko5gvgh7nnw" w:id="4"/>
      <w:bookmarkEnd w:id="4"/>
      <w:r w:rsidDel="00000000" w:rsidR="00000000" w:rsidRPr="00000000">
        <w:rPr>
          <w:rtl w:val="0"/>
        </w:rPr>
        <w:t xml:space="preserve">3. Localisation Fine, Catalogue et Réseau Régional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Notre extrait du cahier des charges : "Localisation fine: Chaque exemplaire est localisé précisément par: Bibliothèque &gt; Étage &gt; Rayon." "Savoir quels titres sont référencés dans une bibliothèque."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avons traduit dans le MCD 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Attributs dans EXEMPLAIRE : Les champs </w:t>
      </w:r>
      <w:r w:rsidDel="00000000" w:rsidR="00000000" w:rsidRPr="00000000">
        <w:rPr>
          <w:rtl w:val="0"/>
        </w:rPr>
        <w:t xml:space="preserve">etage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tl w:val="0"/>
        </w:rPr>
        <w:t xml:space="preserve">rayon</w:t>
      </w:r>
      <w:r w:rsidDel="00000000" w:rsidR="00000000" w:rsidRPr="00000000">
        <w:rPr>
          <w:rtl w:val="0"/>
        </w:rPr>
        <w:t xml:space="preserve"> sont placés directement dans l'entité </w:t>
      </w:r>
      <w:r w:rsidDel="00000000" w:rsidR="00000000" w:rsidRPr="00000000">
        <w:rPr>
          <w:rtl w:val="0"/>
        </w:rPr>
        <w:t xml:space="preserve">EXEMPLAIRE</w:t>
      </w:r>
      <w:r w:rsidDel="00000000" w:rsidR="00000000" w:rsidRPr="00000000">
        <w:rPr>
          <w:rtl w:val="0"/>
        </w:rPr>
        <w:t xml:space="preserve"> pour gérer la position précise.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Association LOCALISE : Relie un </w:t>
      </w:r>
      <w:r w:rsidDel="00000000" w:rsidR="00000000" w:rsidRPr="00000000">
        <w:rPr>
          <w:rtl w:val="0"/>
        </w:rPr>
        <w:t xml:space="preserve">EXEMPLAIRE</w:t>
      </w:r>
      <w:r w:rsidDel="00000000" w:rsidR="00000000" w:rsidRPr="00000000">
        <w:rPr>
          <w:rtl w:val="0"/>
        </w:rPr>
        <w:t xml:space="preserve"> (physique) à une </w:t>
      </w:r>
      <w:r w:rsidDel="00000000" w:rsidR="00000000" w:rsidRPr="00000000">
        <w:rPr>
          <w:rtl w:val="0"/>
        </w:rPr>
        <w:t xml:space="preserve">BIBLIOTHEQUE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Association CATALOGUE  : Relie directement </w:t>
      </w:r>
      <w:r w:rsidDel="00000000" w:rsidR="00000000" w:rsidRPr="00000000">
        <w:rPr>
          <w:rtl w:val="0"/>
        </w:rPr>
        <w:t xml:space="preserve">OUVRAGE</w:t>
      </w:r>
      <w:r w:rsidDel="00000000" w:rsidR="00000000" w:rsidRPr="00000000">
        <w:rPr>
          <w:rtl w:val="0"/>
        </w:rPr>
        <w:t xml:space="preserve"> (abstrait) à </w:t>
      </w:r>
      <w:r w:rsidDel="00000000" w:rsidR="00000000" w:rsidRPr="00000000">
        <w:rPr>
          <w:rtl w:val="0"/>
        </w:rPr>
        <w:t xml:space="preserve">BIBLIOTHEQUE</w:t>
      </w:r>
      <w:r w:rsidDel="00000000" w:rsidR="00000000" w:rsidRPr="00000000">
        <w:rPr>
          <w:rtl w:val="0"/>
        </w:rPr>
        <w:t xml:space="preserve">. Cela permet de savoir qu'une bibliothèque référence ce titre dans son catalogue, indépendamment de la disponibilité immédiate d'un exemplaire physique.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Entité REGION : L'association </w:t>
      </w:r>
      <w:r w:rsidDel="00000000" w:rsidR="00000000" w:rsidRPr="00000000">
        <w:rPr>
          <w:rtl w:val="0"/>
        </w:rPr>
        <w:t xml:space="preserve">APPARTIENT</w:t>
      </w:r>
      <w:r w:rsidDel="00000000" w:rsidR="00000000" w:rsidRPr="00000000">
        <w:rPr>
          <w:rtl w:val="0"/>
        </w:rPr>
        <w:t xml:space="preserve"> (1,1) relie chaque </w:t>
      </w:r>
      <w:r w:rsidDel="00000000" w:rsidR="00000000" w:rsidRPr="00000000">
        <w:rPr>
          <w:rtl w:val="0"/>
        </w:rPr>
        <w:t xml:space="preserve">BIBLIOTHEQUE</w:t>
      </w:r>
      <w:r w:rsidDel="00000000" w:rsidR="00000000" w:rsidRPr="00000000">
        <w:rPr>
          <w:rtl w:val="0"/>
        </w:rPr>
        <w:t xml:space="preserve"> à une </w:t>
      </w:r>
      <w:r w:rsidDel="00000000" w:rsidR="00000000" w:rsidRPr="00000000">
        <w:rPr>
          <w:rtl w:val="0"/>
        </w:rPr>
        <w:t xml:space="preserve">REGION</w:t>
      </w:r>
      <w:r w:rsidDel="00000000" w:rsidR="00000000" w:rsidRPr="00000000">
        <w:rPr>
          <w:rtl w:val="0"/>
        </w:rPr>
        <w:t xml:space="preserve">, assurant le cloisonnement des données par silo régional.</w:t>
      </w:r>
    </w:p>
    <w:p w:rsidR="00000000" w:rsidDel="00000000" w:rsidP="00000000" w:rsidRDefault="00000000" w:rsidRPr="00000000" w14:paraId="00000025">
      <w:pPr>
        <w:pStyle w:val="Heading1"/>
        <w:spacing w:before="280" w:lineRule="auto"/>
        <w:rPr/>
      </w:pPr>
      <w:bookmarkStart w:colFirst="0" w:colLast="0" w:name="_lxd47cccr4ow" w:id="5"/>
      <w:bookmarkEnd w:id="5"/>
      <w:r w:rsidDel="00000000" w:rsidR="00000000" w:rsidRPr="00000000">
        <w:rPr>
          <w:rtl w:val="0"/>
        </w:rPr>
        <w:t xml:space="preserve">4. Gestion des Abonnés et Quotas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Notre extrait du cahier des charges : "Il existe trois statuts influençant les quotas et durées de prêt: 1. Étudiant... 2. Professeur... 3. Lambda..." "Sanction retard: Blocage de tout nouvel emprunt... pendant une durée égale au nombre de jours de retard."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avons traduit dans le MCD 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Entité TYPE_ABONNEMENT : Elle contient les règles métier (</w:t>
      </w:r>
      <w:r w:rsidDel="00000000" w:rsidR="00000000" w:rsidRPr="00000000">
        <w:rPr>
          <w:rtl w:val="0"/>
        </w:rPr>
        <w:t xml:space="preserve">quota_max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duree_pret_max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Association AVOIR_DROIT : Relie chaque </w:t>
      </w:r>
      <w:r w:rsidDel="00000000" w:rsidR="00000000" w:rsidRPr="00000000">
        <w:rPr>
          <w:rtl w:val="0"/>
        </w:rPr>
        <w:t xml:space="preserve">ABONNE</w:t>
      </w:r>
      <w:r w:rsidDel="00000000" w:rsidR="00000000" w:rsidRPr="00000000">
        <w:rPr>
          <w:rtl w:val="0"/>
        </w:rPr>
        <w:t xml:space="preserve"> à son type.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Attributs de Blocage : L'entité </w:t>
      </w:r>
      <w:r w:rsidDel="00000000" w:rsidR="00000000" w:rsidRPr="00000000">
        <w:rPr>
          <w:rtl w:val="0"/>
        </w:rPr>
        <w:t xml:space="preserve">ABONNE</w:t>
      </w:r>
      <w:r w:rsidDel="00000000" w:rsidR="00000000" w:rsidRPr="00000000">
        <w:rPr>
          <w:rtl w:val="0"/>
        </w:rPr>
        <w:t xml:space="preserve"> contient </w:t>
      </w:r>
      <w:r w:rsidDel="00000000" w:rsidR="00000000" w:rsidRPr="00000000">
        <w:rPr>
          <w:rtl w:val="0"/>
        </w:rPr>
        <w:t xml:space="preserve">est_bloque</w:t>
      </w:r>
      <w:r w:rsidDel="00000000" w:rsidR="00000000" w:rsidRPr="00000000">
        <w:rPr>
          <w:rtl w:val="0"/>
        </w:rPr>
        <w:t xml:space="preserve"> (booléen) et </w:t>
      </w:r>
      <w:r w:rsidDel="00000000" w:rsidR="00000000" w:rsidRPr="00000000">
        <w:rPr>
          <w:rtl w:val="0"/>
        </w:rPr>
        <w:t xml:space="preserve">fin_blocage</w:t>
      </w:r>
      <w:r w:rsidDel="00000000" w:rsidR="00000000" w:rsidRPr="00000000">
        <w:rPr>
          <w:rtl w:val="0"/>
        </w:rPr>
        <w:t xml:space="preserve"> (date) pour appliquer la pénalité temporelle sans supprimer l'abonné.</w:t>
      </w:r>
    </w:p>
    <w:p w:rsidR="00000000" w:rsidDel="00000000" w:rsidP="00000000" w:rsidRDefault="00000000" w:rsidRPr="00000000" w14:paraId="0000002B">
      <w:pPr>
        <w:pStyle w:val="Heading1"/>
        <w:spacing w:before="280" w:lineRule="auto"/>
        <w:rPr/>
      </w:pPr>
      <w:bookmarkStart w:colFirst="0" w:colLast="0" w:name="_rafuv27h8yay" w:id="6"/>
      <w:bookmarkEnd w:id="6"/>
      <w:r w:rsidDel="00000000" w:rsidR="00000000" w:rsidRPr="00000000">
        <w:rPr>
          <w:rtl w:val="0"/>
        </w:rPr>
        <w:t xml:space="preserve">5. Mécanique des Prêts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Notre extrait du cahier des charges : "Seules les abonnées peuvent emprunter" "Prolongation: Autorisée une seule fois"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avons traduit dans le MCD 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Association EMPRUNTE : Elle relie spécifiquement un </w:t>
      </w:r>
      <w:r w:rsidDel="00000000" w:rsidR="00000000" w:rsidRPr="00000000">
        <w:rPr>
          <w:rtl w:val="0"/>
        </w:rPr>
        <w:t xml:space="preserve">ABONNE</w:t>
      </w:r>
      <w:r w:rsidDel="00000000" w:rsidR="00000000" w:rsidRPr="00000000">
        <w:rPr>
          <w:rtl w:val="0"/>
        </w:rPr>
        <w:t xml:space="preserve"> à un </w:t>
      </w:r>
      <w:r w:rsidDel="00000000" w:rsidR="00000000" w:rsidRPr="00000000">
        <w:rPr>
          <w:rtl w:val="0"/>
        </w:rPr>
        <w:t xml:space="preserve">EXEMPLAIRE</w:t>
      </w:r>
      <w:r w:rsidDel="00000000" w:rsidR="00000000" w:rsidRPr="00000000">
        <w:rPr>
          <w:rtl w:val="0"/>
        </w:rPr>
        <w:t xml:space="preserve"> (l'objet scanné).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Attributs de l'association 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date_emprunt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tl w:val="0"/>
        </w:rPr>
        <w:t xml:space="preserve">date_retour_prevue</w:t>
      </w:r>
      <w:r w:rsidDel="00000000" w:rsidR="00000000" w:rsidRPr="00000000">
        <w:rPr>
          <w:rtl w:val="0"/>
        </w:rPr>
        <w:t xml:space="preserve"> pour gérer les délais.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est_prolonge</w:t>
      </w:r>
      <w:r w:rsidDel="00000000" w:rsidR="00000000" w:rsidRPr="00000000">
        <w:rPr>
          <w:rtl w:val="0"/>
        </w:rPr>
        <w:t xml:space="preserve"> (booléen) pour vérifier si le droit de prolongation unique a déjà été utilisé.</w:t>
      </w:r>
    </w:p>
    <w:p w:rsidR="00000000" w:rsidDel="00000000" w:rsidP="00000000" w:rsidRDefault="00000000" w:rsidRPr="00000000" w14:paraId="00000032">
      <w:pPr>
        <w:pStyle w:val="Heading1"/>
        <w:spacing w:before="280" w:lineRule="auto"/>
        <w:rPr/>
      </w:pPr>
      <w:bookmarkStart w:colFirst="0" w:colLast="0" w:name="_ffjjap4huebh" w:id="7"/>
      <w:bookmarkEnd w:id="7"/>
      <w:r w:rsidDel="00000000" w:rsidR="00000000" w:rsidRPr="00000000">
        <w:rPr>
          <w:rtl w:val="0"/>
        </w:rPr>
        <w:t xml:space="preserve">6. Gestion des Réservations (Lieu de retrait et File d'attente)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Notre extrait du cahier des charges : "La réservation se fait sur un titre, pour une bibliothèque de retrait donnée." "Gestion de l'ordre des demandes."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avons traduit dans le MCD 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Association Ternaire RESERVE : L'association relie désormais trois entités : </w:t>
      </w:r>
      <w:r w:rsidDel="00000000" w:rsidR="00000000" w:rsidRPr="00000000">
        <w:rPr>
          <w:rtl w:val="0"/>
        </w:rPr>
        <w:t xml:space="preserve">OUVRAGE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ABONNE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rtl w:val="0"/>
        </w:rPr>
        <w:t xml:space="preserve">BIBLIOTHEQUE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Raisonnement : L'usager réserve "Le Petit Prince" (le titre </w:t>
      </w:r>
      <w:r w:rsidDel="00000000" w:rsidR="00000000" w:rsidRPr="00000000">
        <w:rPr>
          <w:rtl w:val="0"/>
        </w:rPr>
        <w:t xml:space="preserve">OUVRAGE</w:t>
      </w:r>
      <w:r w:rsidDel="00000000" w:rsidR="00000000" w:rsidRPr="00000000">
        <w:rPr>
          <w:rtl w:val="0"/>
        </w:rPr>
        <w:t xml:space="preserve">), et spécifie dans quelle </w:t>
      </w:r>
      <w:r w:rsidDel="00000000" w:rsidR="00000000" w:rsidRPr="00000000">
        <w:rPr>
          <w:rtl w:val="0"/>
        </w:rPr>
        <w:t xml:space="preserve">BIBLIOTHEQUE</w:t>
      </w:r>
      <w:r w:rsidDel="00000000" w:rsidR="00000000" w:rsidRPr="00000000">
        <w:rPr>
          <w:rtl w:val="0"/>
        </w:rPr>
        <w:t xml:space="preserve"> il souhaite le récupérer. Cela décorrèle la demande de l'exemplaire physique spécifique.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Rang dans la file d’attente : La gestion de la file d'attente ("premier arrivé, premier servi") est gérée dynamiquement via l'attribut </w:t>
      </w:r>
      <w:r w:rsidDel="00000000" w:rsidR="00000000" w:rsidRPr="00000000">
        <w:rPr>
          <w:rtl w:val="0"/>
        </w:rPr>
        <w:t xml:space="preserve">date_demande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before="280" w:lineRule="auto"/>
        <w:rPr/>
      </w:pPr>
      <w:bookmarkStart w:colFirst="0" w:colLast="0" w:name="_2sq6fxdq80m3" w:id="8"/>
      <w:bookmarkEnd w:id="8"/>
      <w:r w:rsidDel="00000000" w:rsidR="00000000" w:rsidRPr="00000000">
        <w:rPr>
          <w:rtl w:val="0"/>
        </w:rPr>
        <w:t xml:space="preserve">7. Logistique et Optimisation des Coûts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Notre extrait du cahier des charges : "...stocker un temps de transport entre chaque bibliothèque d'une même région." "Suivi du statut du transfert (ex: En transit, Reçu)"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avons traduit dans le MCD 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Association Réflexive EST_DISTANT : Relie </w:t>
      </w:r>
      <w:r w:rsidDel="00000000" w:rsidR="00000000" w:rsidRPr="00000000">
        <w:rPr>
          <w:rtl w:val="0"/>
        </w:rPr>
        <w:t xml:space="preserve">BIBLIOTHEQUE</w:t>
      </w:r>
      <w:r w:rsidDel="00000000" w:rsidR="00000000" w:rsidRPr="00000000">
        <w:rPr>
          <w:rtl w:val="0"/>
        </w:rPr>
        <w:t xml:space="preserve"> à elle-même avec l'attribut </w:t>
      </w:r>
      <w:r w:rsidDel="00000000" w:rsidR="00000000" w:rsidRPr="00000000">
        <w:rPr>
          <w:rtl w:val="0"/>
        </w:rPr>
        <w:t xml:space="preserve">temps_transport</w:t>
      </w:r>
      <w:r w:rsidDel="00000000" w:rsidR="00000000" w:rsidRPr="00000000">
        <w:rPr>
          <w:rtl w:val="0"/>
        </w:rPr>
        <w:t xml:space="preserve">. Cela permet de calculer le chemin le plus court ou le moins coûteux.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Entité TRANSFERT : Liée à deux bibliothèques (Source via </w:t>
      </w:r>
      <w:r w:rsidDel="00000000" w:rsidR="00000000" w:rsidRPr="00000000">
        <w:rPr>
          <w:rtl w:val="0"/>
        </w:rPr>
        <w:t xml:space="preserve">EXPEDIE</w:t>
      </w:r>
      <w:r w:rsidDel="00000000" w:rsidR="00000000" w:rsidRPr="00000000">
        <w:rPr>
          <w:rtl w:val="0"/>
        </w:rPr>
        <w:t xml:space="preserve">, Destination via </w:t>
      </w:r>
      <w:r w:rsidDel="00000000" w:rsidR="00000000" w:rsidRPr="00000000">
        <w:rPr>
          <w:rtl w:val="0"/>
        </w:rPr>
        <w:t xml:space="preserve">RECOIT</w:t>
      </w:r>
      <w:r w:rsidDel="00000000" w:rsidR="00000000" w:rsidRPr="00000000">
        <w:rPr>
          <w:rtl w:val="0"/>
        </w:rPr>
        <w:t xml:space="preserve">) et à un </w:t>
      </w:r>
      <w:r w:rsidDel="00000000" w:rsidR="00000000" w:rsidRPr="00000000">
        <w:rPr>
          <w:rtl w:val="0"/>
        </w:rPr>
        <w:t xml:space="preserve">EXEMPLAIRE</w:t>
      </w:r>
      <w:r w:rsidDel="00000000" w:rsidR="00000000" w:rsidRPr="00000000">
        <w:rPr>
          <w:rtl w:val="0"/>
        </w:rPr>
        <w:t xml:space="preserve">. L'attribut </w:t>
      </w:r>
      <w:r w:rsidDel="00000000" w:rsidR="00000000" w:rsidRPr="00000000">
        <w:rPr>
          <w:rtl w:val="0"/>
        </w:rPr>
        <w:t xml:space="preserve">statut</w:t>
      </w:r>
      <w:r w:rsidDel="00000000" w:rsidR="00000000" w:rsidRPr="00000000">
        <w:rPr>
          <w:rtl w:val="0"/>
        </w:rPr>
        <w:t xml:space="preserve"> permet le suivi demandé.</w:t>
      </w:r>
    </w:p>
    <w:p w:rsidR="00000000" w:rsidDel="00000000" w:rsidP="00000000" w:rsidRDefault="00000000" w:rsidRPr="00000000" w14:paraId="0000003D">
      <w:pPr>
        <w:pStyle w:val="Heading1"/>
        <w:spacing w:before="280" w:lineRule="auto"/>
        <w:rPr/>
      </w:pPr>
      <w:bookmarkStart w:colFirst="0" w:colLast="0" w:name="_f8sa3zbv45c0" w:id="9"/>
      <w:bookmarkEnd w:id="9"/>
      <w:r w:rsidDel="00000000" w:rsidR="00000000" w:rsidRPr="00000000">
        <w:rPr>
          <w:rtl w:val="0"/>
        </w:rPr>
        <w:t xml:space="preserve">8. Suggestions d'achats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Notre extrait du cahier des charges : "Chaque demande d'un abonné incrémente un compteur associé au titre demandé." "L'achat est déclenché manuellement... lorsque le compteur de demandes atteint un seuil"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avons traduit dans le MCD 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Association SUGGERE : Permet aux abonnés de proposer des titres.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Attribut compteur_demande_achat : Placé dans l'entité </w:t>
      </w:r>
      <w:r w:rsidDel="00000000" w:rsidR="00000000" w:rsidRPr="00000000">
        <w:rPr>
          <w:rtl w:val="0"/>
        </w:rPr>
        <w:t xml:space="preserve">OUVRAGE</w:t>
      </w:r>
      <w:r w:rsidDel="00000000" w:rsidR="00000000" w:rsidRPr="00000000">
        <w:rPr>
          <w:rtl w:val="0"/>
        </w:rPr>
        <w:t xml:space="preserve">. C'est cet attribut qui servira de déclencheur (trigger) pour les décisions d'achat du bibliothécaire.</w:t>
      </w:r>
    </w:p>
    <w:p w:rsidR="00000000" w:rsidDel="00000000" w:rsidP="00000000" w:rsidRDefault="00000000" w:rsidRPr="00000000" w14:paraId="00000042">
      <w:pPr>
        <w:pStyle w:val="Heading1"/>
        <w:spacing w:before="280" w:lineRule="auto"/>
        <w:rPr/>
      </w:pPr>
      <w:bookmarkStart w:colFirst="0" w:colLast="0" w:name="_hn3i4c2glp5x" w:id="10"/>
      <w:bookmarkEnd w:id="10"/>
      <w:r w:rsidDel="00000000" w:rsidR="00000000" w:rsidRPr="00000000">
        <w:rPr>
          <w:rtl w:val="0"/>
        </w:rPr>
        <w:t xml:space="preserve">9. Événements et Non-Abonnés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Notre extrait du cahier des charges : "Abonnés: Inscription nominative... Non-abonnés: Comptabilisation anonyme (seul le nombre d'inscrits externes est stocké)."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avons traduit dans le MCD 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Pas d'entité "Non-Abonné" : Pour respecter la règle d'anonymat et de stockage minimal, nous avons simplement ajouté un attribut entier </w:t>
      </w:r>
      <w:r w:rsidDel="00000000" w:rsidR="00000000" w:rsidRPr="00000000">
        <w:rPr>
          <w:rtl w:val="0"/>
        </w:rPr>
        <w:t xml:space="preserve">nb_inscrits</w:t>
      </w:r>
      <w:r w:rsidDel="00000000" w:rsidR="00000000" w:rsidRPr="00000000">
        <w:rPr>
          <w:rtl w:val="0"/>
        </w:rPr>
        <w:t xml:space="preserve"> dans l'entité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Association PARTICIPE : Elle ne concerne que les </w:t>
      </w:r>
      <w:r w:rsidDel="00000000" w:rsidR="00000000" w:rsidRPr="00000000">
        <w:rPr>
          <w:rtl w:val="0"/>
        </w:rPr>
        <w:t xml:space="preserve">ABONNES</w:t>
      </w:r>
      <w:r w:rsidDel="00000000" w:rsidR="00000000" w:rsidRPr="00000000">
        <w:rPr>
          <w:rtl w:val="0"/>
        </w:rPr>
        <w:t xml:space="preserve"> pour gérer leur inscription nominative.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