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 the modern job market, originality and authenticity of work have become extremely important factors in hiring decisions. Employers are not only interested in academic qualifications but also in the credibility of the work submitted by candidates, such as assignments, portfolios, research reports, and writing samples. Plagiarism detection systems help organizations verify that the submitted content is original and not copied from other sources. This plays a key role in maintaining fairness during recruitment processes, especially in fields like content writing, software development, research, and digital marketing. By ensuring that candidates present genuine work, companies can select more skilled and honest individuals, which ultimately improves productivity and trust within the organization.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