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6602B" w14:textId="509AC6C2" w:rsidR="00B958AA" w:rsidRDefault="00B958AA" w:rsidP="00B958AA">
      <w:pPr>
        <w:shd w:val="clear" w:color="auto" w:fill="FFFFFF"/>
        <w:spacing w:after="0" w:line="648" w:lineRule="atLeast"/>
        <w:rPr>
          <w:rFonts w:ascii="Arial" w:eastAsia="Times New Roman" w:hAnsi="Arial" w:cs="Arial"/>
          <w:color w:val="202124"/>
          <w:sz w:val="48"/>
          <w:szCs w:val="48"/>
        </w:rPr>
      </w:pPr>
      <w:r>
        <w:rPr>
          <w:rFonts w:ascii="Arial" w:eastAsia="Times New Roman" w:hAnsi="Arial" w:cs="Arial"/>
          <w:color w:val="202124"/>
          <w:sz w:val="48"/>
          <w:szCs w:val="48"/>
        </w:rPr>
        <w:t>QUIZ IIA THEORY</w:t>
      </w:r>
    </w:p>
    <w:p w14:paraId="375585F6" w14:textId="7DC087CB" w:rsidR="00B958AA" w:rsidRPr="00B958AA" w:rsidRDefault="00B958AA" w:rsidP="00B958AA">
      <w:pPr>
        <w:shd w:val="clear" w:color="auto" w:fill="FFFFFF"/>
        <w:spacing w:after="0" w:line="648" w:lineRule="atLeast"/>
        <w:rPr>
          <w:rFonts w:ascii="Arial" w:eastAsia="Times New Roman" w:hAnsi="Arial" w:cs="Arial"/>
          <w:color w:val="202124"/>
          <w:sz w:val="48"/>
          <w:szCs w:val="48"/>
        </w:rPr>
      </w:pPr>
      <w:r w:rsidRPr="00B958AA">
        <w:rPr>
          <w:rFonts w:ascii="Arial" w:eastAsia="Times New Roman" w:hAnsi="Arial" w:cs="Arial"/>
          <w:color w:val="202124"/>
          <w:sz w:val="48"/>
          <w:szCs w:val="48"/>
        </w:rPr>
        <w:t xml:space="preserve">Open Shortest Path </w:t>
      </w:r>
      <w:proofErr w:type="gramStart"/>
      <w:r w:rsidRPr="00B958AA">
        <w:rPr>
          <w:rFonts w:ascii="Arial" w:eastAsia="Times New Roman" w:hAnsi="Arial" w:cs="Arial"/>
          <w:color w:val="202124"/>
          <w:sz w:val="48"/>
          <w:szCs w:val="48"/>
        </w:rPr>
        <w:t>first</w:t>
      </w:r>
      <w:proofErr w:type="gramEnd"/>
      <w:r w:rsidRPr="00B958AA">
        <w:rPr>
          <w:rFonts w:ascii="Arial" w:eastAsia="Times New Roman" w:hAnsi="Arial" w:cs="Arial"/>
          <w:color w:val="202124"/>
          <w:sz w:val="48"/>
          <w:szCs w:val="48"/>
        </w:rPr>
        <w:t xml:space="preserve"> Quiz</w:t>
      </w:r>
    </w:p>
    <w:p w14:paraId="6700FA1E" w14:textId="77777777" w:rsidR="00B958AA" w:rsidRPr="00B958AA" w:rsidRDefault="00B958AA" w:rsidP="00B958AA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Open shortest Path First</w:t>
      </w:r>
    </w:p>
    <w:p w14:paraId="2B88433E" w14:textId="77777777" w:rsidR="00B958AA" w:rsidRPr="00B958AA" w:rsidRDefault="00B958AA" w:rsidP="00B958A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B958AA">
        <w:rPr>
          <w:rFonts w:ascii="Arial" w:eastAsia="Times New Roman" w:hAnsi="Arial" w:cs="Arial"/>
          <w:color w:val="202124"/>
          <w:spacing w:val="2"/>
          <w:sz w:val="24"/>
          <w:szCs w:val="24"/>
        </w:rPr>
        <w:t>Which two commands are required for basic OSPF configuration?</w:t>
      </w:r>
    </w:p>
    <w:p w14:paraId="25885C0B" w14:textId="77777777" w:rsidR="00B958AA" w:rsidRPr="00B958AA" w:rsidRDefault="00B958AA" w:rsidP="00B958AA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B958AA">
        <w:rPr>
          <w:rFonts w:ascii="Helvetica" w:eastAsia="Times New Roman" w:hAnsi="Helvetica" w:cs="Helvetica"/>
          <w:color w:val="202124"/>
          <w:sz w:val="18"/>
          <w:szCs w:val="18"/>
        </w:rPr>
        <w:t>1 point</w:t>
      </w:r>
    </w:p>
    <w:p w14:paraId="7B3FE683" w14:textId="77777777" w:rsidR="00B958AA" w:rsidRPr="00B958AA" w:rsidRDefault="00B958AA" w:rsidP="00B95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network </w:t>
      </w:r>
      <w:proofErr w:type="spellStart"/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ip</w:t>
      </w:r>
      <w:proofErr w:type="spellEnd"/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-address mask area area-id</w:t>
      </w:r>
    </w:p>
    <w:p w14:paraId="5D7B2B98" w14:textId="77777777" w:rsidR="00B958AA" w:rsidRPr="00B958AA" w:rsidRDefault="00B958AA" w:rsidP="00B95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network </w:t>
      </w:r>
      <w:proofErr w:type="spellStart"/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ip</w:t>
      </w:r>
      <w:proofErr w:type="spellEnd"/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-address wildcard-mask area area-id</w:t>
      </w:r>
    </w:p>
    <w:p w14:paraId="594457BC" w14:textId="77777777" w:rsidR="00B958AA" w:rsidRPr="00B958AA" w:rsidRDefault="00B958AA" w:rsidP="00B958A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router </w:t>
      </w:r>
      <w:proofErr w:type="spellStart"/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ospf</w:t>
      </w:r>
      <w:proofErr w:type="spellEnd"/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process-id</w:t>
      </w:r>
    </w:p>
    <w:p w14:paraId="2DE6A841" w14:textId="77777777" w:rsidR="00B958AA" w:rsidRPr="00B958AA" w:rsidRDefault="00B958AA" w:rsidP="00B958A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B958AA">
        <w:rPr>
          <w:rFonts w:ascii="Arial" w:eastAsia="Times New Roman" w:hAnsi="Arial" w:cs="Arial"/>
          <w:color w:val="202124"/>
          <w:spacing w:val="2"/>
          <w:sz w:val="24"/>
          <w:szCs w:val="24"/>
        </w:rPr>
        <w:t>Which criterion does SPF use by default to determine the best path?</w:t>
      </w:r>
    </w:p>
    <w:p w14:paraId="04D1A11B" w14:textId="77777777" w:rsidR="00B958AA" w:rsidRPr="00B958AA" w:rsidRDefault="00B958AA" w:rsidP="00B958AA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B958AA">
        <w:rPr>
          <w:rFonts w:ascii="Helvetica" w:eastAsia="Times New Roman" w:hAnsi="Helvetica" w:cs="Helvetica"/>
          <w:color w:val="202124"/>
          <w:sz w:val="18"/>
          <w:szCs w:val="18"/>
        </w:rPr>
        <w:t>1 point</w:t>
      </w:r>
    </w:p>
    <w:p w14:paraId="791E33F7" w14:textId="77777777" w:rsidR="00B958AA" w:rsidRPr="00B958AA" w:rsidRDefault="00B958AA" w:rsidP="00B95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lowest delay</w:t>
      </w:r>
    </w:p>
    <w:p w14:paraId="16BC7C8D" w14:textId="77777777" w:rsidR="00B958AA" w:rsidRPr="00B958AA" w:rsidRDefault="00B958AA" w:rsidP="00B95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highest bandwidth</w:t>
      </w:r>
    </w:p>
    <w:p w14:paraId="5802DD67" w14:textId="77777777" w:rsidR="00B958AA" w:rsidRPr="00B958AA" w:rsidRDefault="00B958AA" w:rsidP="00B958A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lowest total cost of the route</w:t>
      </w:r>
    </w:p>
    <w:p w14:paraId="00F48A65" w14:textId="77777777" w:rsidR="00B958AA" w:rsidRPr="00B958AA" w:rsidRDefault="00B958AA" w:rsidP="00B958A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B958AA">
        <w:rPr>
          <w:rFonts w:ascii="Arial" w:eastAsia="Times New Roman" w:hAnsi="Arial" w:cs="Arial"/>
          <w:color w:val="202124"/>
          <w:spacing w:val="2"/>
          <w:sz w:val="24"/>
          <w:szCs w:val="24"/>
        </w:rPr>
        <w:t>At which interval does OSPF send Hello packet?</w:t>
      </w:r>
    </w:p>
    <w:p w14:paraId="406DED3A" w14:textId="77777777" w:rsidR="00B958AA" w:rsidRPr="00B958AA" w:rsidRDefault="00B958AA" w:rsidP="00B958AA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B958AA">
        <w:rPr>
          <w:rFonts w:ascii="Helvetica" w:eastAsia="Times New Roman" w:hAnsi="Helvetica" w:cs="Helvetica"/>
          <w:color w:val="202124"/>
          <w:sz w:val="18"/>
          <w:szCs w:val="18"/>
        </w:rPr>
        <w:t>1 point</w:t>
      </w:r>
    </w:p>
    <w:p w14:paraId="5432AE2D" w14:textId="77777777" w:rsidR="00B958AA" w:rsidRPr="00B958AA" w:rsidRDefault="00B958AA" w:rsidP="00B95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20 seconds</w:t>
      </w:r>
    </w:p>
    <w:p w14:paraId="3750CD10" w14:textId="77777777" w:rsidR="00B958AA" w:rsidRPr="00B958AA" w:rsidRDefault="00B958AA" w:rsidP="00B95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30 seconds</w:t>
      </w:r>
    </w:p>
    <w:p w14:paraId="31D7BB0D" w14:textId="77777777" w:rsidR="00B958AA" w:rsidRPr="00B958AA" w:rsidRDefault="00B958AA" w:rsidP="00B958A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10 seconds</w:t>
      </w:r>
    </w:p>
    <w:p w14:paraId="3C2FAC34" w14:textId="77777777" w:rsidR="00B958AA" w:rsidRPr="00B958AA" w:rsidRDefault="00B958AA" w:rsidP="00B958AA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B958AA">
        <w:rPr>
          <w:rFonts w:ascii="Arial" w:eastAsia="Times New Roman" w:hAnsi="Arial" w:cs="Arial"/>
          <w:color w:val="202124"/>
          <w:spacing w:val="2"/>
          <w:sz w:val="24"/>
          <w:szCs w:val="24"/>
        </w:rPr>
        <w:t>your Name?</w:t>
      </w:r>
    </w:p>
    <w:p w14:paraId="0BEE0F80" w14:textId="7A5A8580" w:rsidR="00B958AA" w:rsidRPr="00B958AA" w:rsidRDefault="00B958AA" w:rsidP="00B958AA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Helvetica" w:eastAsia="Times New Roman" w:hAnsi="Helvetica" w:cs="Helvetica"/>
          <w:color w:val="202124"/>
          <w:sz w:val="27"/>
          <w:szCs w:val="27"/>
        </w:rPr>
        <w:object w:dxaOrig="1440" w:dyaOrig="1440" w14:anchorId="487122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pt;height:18pt" o:ole="">
            <v:imagedata r:id="rId4" o:title=""/>
          </v:shape>
          <w:control r:id="rId5" w:name="DefaultOcxName" w:shapeid="_x0000_i1027"/>
        </w:object>
      </w:r>
    </w:p>
    <w:p w14:paraId="46D5555A" w14:textId="77777777" w:rsidR="00B958AA" w:rsidRPr="00B958AA" w:rsidRDefault="00B958AA" w:rsidP="00B958AA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</w:rPr>
      </w:pPr>
      <w:r w:rsidRPr="00B958AA">
        <w:rPr>
          <w:rFonts w:ascii="Arial" w:eastAsia="Times New Roman" w:hAnsi="Arial" w:cs="Arial"/>
          <w:color w:val="70757A"/>
          <w:spacing w:val="3"/>
          <w:sz w:val="21"/>
          <w:szCs w:val="21"/>
        </w:rPr>
        <w:t>Your answer</w:t>
      </w:r>
    </w:p>
    <w:p w14:paraId="01382BDA" w14:textId="77777777" w:rsidR="00B958AA" w:rsidRPr="00B958AA" w:rsidRDefault="00B958AA" w:rsidP="00B958A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B958AA">
        <w:rPr>
          <w:rFonts w:ascii="Arial" w:eastAsia="Times New Roman" w:hAnsi="Arial" w:cs="Arial"/>
          <w:color w:val="202124"/>
          <w:spacing w:val="2"/>
          <w:sz w:val="24"/>
          <w:szCs w:val="24"/>
        </w:rPr>
        <w:t>An area border router maintains</w:t>
      </w:r>
    </w:p>
    <w:p w14:paraId="62F6E89D" w14:textId="77777777" w:rsidR="00B958AA" w:rsidRPr="00B958AA" w:rsidRDefault="00B958AA" w:rsidP="00B958AA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B958AA">
        <w:rPr>
          <w:rFonts w:ascii="Helvetica" w:eastAsia="Times New Roman" w:hAnsi="Helvetica" w:cs="Helvetica"/>
          <w:color w:val="202124"/>
          <w:sz w:val="18"/>
          <w:szCs w:val="18"/>
        </w:rPr>
        <w:t>1 point</w:t>
      </w:r>
    </w:p>
    <w:p w14:paraId="3546C580" w14:textId="77777777" w:rsidR="00B958AA" w:rsidRPr="00B958AA" w:rsidRDefault="00B958AA" w:rsidP="00B95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a separate database for each area with which it is connected</w:t>
      </w:r>
    </w:p>
    <w:p w14:paraId="7713851B" w14:textId="77777777" w:rsidR="00B958AA" w:rsidRPr="00B958AA" w:rsidRDefault="00B958AA" w:rsidP="00B95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a single database for all areas</w:t>
      </w:r>
    </w:p>
    <w:p w14:paraId="42E65332" w14:textId="77777777" w:rsidR="00B958AA" w:rsidRPr="00B958AA" w:rsidRDefault="00B958AA" w:rsidP="00B958A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two databases: one for the backbone and one for all others</w:t>
      </w:r>
    </w:p>
    <w:p w14:paraId="19127EB5" w14:textId="77777777" w:rsidR="00B958AA" w:rsidRPr="00B958AA" w:rsidRDefault="00B958AA" w:rsidP="00B958A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B958AA">
        <w:rPr>
          <w:rFonts w:ascii="Arial" w:eastAsia="Times New Roman" w:hAnsi="Arial" w:cs="Arial"/>
          <w:color w:val="202124"/>
          <w:spacing w:val="2"/>
          <w:sz w:val="24"/>
          <w:szCs w:val="24"/>
        </w:rPr>
        <w:t>Which OSPF packet helps form the neighbor adjacency?</w:t>
      </w:r>
    </w:p>
    <w:p w14:paraId="75939B8D" w14:textId="77777777" w:rsidR="00B958AA" w:rsidRPr="00B958AA" w:rsidRDefault="00B958AA" w:rsidP="00B958AA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B958AA">
        <w:rPr>
          <w:rFonts w:ascii="Helvetica" w:eastAsia="Times New Roman" w:hAnsi="Helvetica" w:cs="Helvetica"/>
          <w:color w:val="202124"/>
          <w:sz w:val="18"/>
          <w:szCs w:val="18"/>
        </w:rPr>
        <w:t>1 point</w:t>
      </w:r>
    </w:p>
    <w:p w14:paraId="3AC35A19" w14:textId="77777777" w:rsidR="00B958AA" w:rsidRPr="00B958AA" w:rsidRDefault="00B958AA" w:rsidP="00B95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adjacency packet</w:t>
      </w:r>
    </w:p>
    <w:p w14:paraId="73643DE1" w14:textId="77777777" w:rsidR="00B958AA" w:rsidRPr="00B958AA" w:rsidRDefault="00B958AA" w:rsidP="00B958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hello packet</w:t>
      </w:r>
    </w:p>
    <w:p w14:paraId="67A6E7E8" w14:textId="77777777" w:rsidR="00B958AA" w:rsidRPr="00B958AA" w:rsidRDefault="00B958AA" w:rsidP="00B958A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B958AA">
        <w:rPr>
          <w:rFonts w:ascii="Arial" w:eastAsia="Times New Roman" w:hAnsi="Arial" w:cs="Arial"/>
          <w:color w:val="202124"/>
          <w:spacing w:val="3"/>
          <w:sz w:val="21"/>
          <w:szCs w:val="21"/>
        </w:rPr>
        <w:t>Exchange packet</w:t>
      </w:r>
    </w:p>
    <w:p w14:paraId="4C99C0B1" w14:textId="77777777" w:rsidR="00E04789" w:rsidRDefault="00E04789"/>
    <w:sectPr w:rsidR="00E0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AA"/>
    <w:rsid w:val="00B958AA"/>
    <w:rsid w:val="00E0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4CDE"/>
  <w15:chartTrackingRefBased/>
  <w15:docId w15:val="{CDA390D8-9977-4317-81B1-E70E6D64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DefaultParagraphFont"/>
    <w:rsid w:val="00B9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2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0371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821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9140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064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81673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1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23686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3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7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7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03001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2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78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7442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64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853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510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823826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3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3046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0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4655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96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9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9253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8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44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652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498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044344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9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1151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1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0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5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7428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51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9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84241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89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4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213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768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74745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2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2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7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16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797269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3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2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738754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1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6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2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4977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7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97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7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2231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49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53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83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1242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63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11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851718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0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657562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2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2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2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4969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2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78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75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53826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2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66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1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28829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12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1</cp:revision>
  <dcterms:created xsi:type="dcterms:W3CDTF">2020-05-17T13:11:00Z</dcterms:created>
  <dcterms:modified xsi:type="dcterms:W3CDTF">2020-05-17T13:12:00Z</dcterms:modified>
</cp:coreProperties>
</file>