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3D" w:rsidRPr="000A7C36" w:rsidRDefault="003A223D" w:rsidP="003A223D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 w:rsidRPr="000A7C36"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Islamabad:</w:t>
      </w:r>
      <w:bookmarkStart w:id="0" w:name="_GoBack"/>
      <w:bookmarkEnd w:id="0"/>
    </w:p>
    <w:p w:rsidR="003A223D" w:rsidRPr="000A7C36" w:rsidRDefault="003A223D" w:rsidP="003A223D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0A7C36">
        <w:rPr>
          <w:rFonts w:ascii="Algerian" w:eastAsia="Times New Roman" w:hAnsi="Algerian" w:cs="Times New Roman"/>
          <w:kern w:val="36"/>
          <w:sz w:val="75"/>
          <w:szCs w:val="75"/>
        </w:rPr>
        <w:t>Daman-e-Koh</w:t>
      </w:r>
    </w:p>
    <w:p w:rsidR="003A223D" w:rsidRDefault="003A223D" w:rsidP="003A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A8D943" wp14:editId="29A3AFE4">
            <wp:extent cx="5972175" cy="3305175"/>
            <wp:effectExtent l="0" t="0" r="9525" b="9525"/>
            <wp:docPr id="10" name="Picture 10" descr="E:\Desktop\APPTECH PROJECT\dam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APPTECH PROJECT\dama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3D" w:rsidRPr="000A7C36" w:rsidRDefault="003A223D" w:rsidP="003A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223D" w:rsidRDefault="003A223D" w:rsidP="003A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9F7B6C" wp14:editId="0C4E9D8D">
            <wp:extent cx="5972175" cy="3038475"/>
            <wp:effectExtent l="0" t="0" r="9525" b="9525"/>
            <wp:docPr id="9" name="Picture 9" descr="E:\Desktop\APPTECH PROJECT\dam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APPTECH PROJECT\daman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3D" w:rsidRDefault="003A223D" w:rsidP="003A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223D" w:rsidRPr="000A7C36" w:rsidRDefault="003A223D" w:rsidP="003A2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223D" w:rsidRPr="000A7C36" w:rsidRDefault="003A223D" w:rsidP="003A223D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b/>
          <w:bCs/>
          <w:sz w:val="24"/>
          <w:szCs w:val="24"/>
        </w:rPr>
        <w:t>Daman-e-Koh</w:t>
      </w:r>
      <w:r w:rsidRPr="000A7C36">
        <w:rPr>
          <w:rFonts w:ascii="Times New Roman" w:eastAsia="Times New Roman" w:hAnsi="Times New Roman" w:cs="Times New Roman"/>
          <w:sz w:val="24"/>
          <w:szCs w:val="24"/>
        </w:rPr>
        <w:t> is a viewing point and hill top garden north of Islamabad and located in the middle of the Margalla Hills. Its name is a conjunction of two Persian words, which together means foot hills. It is about 2400ft from sea level and almost 500ft from the city of Islamabad. It is a popular destination for the residents as well as the visitors to the capital.</w:t>
      </w:r>
      <w:r w:rsidRPr="000A7C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Daman-e-Koh is a midpoint for tourists on their way to the higher view point </w:t>
      </w:r>
      <w:r w:rsidRPr="000A7C36">
        <w:rPr>
          <w:rFonts w:ascii="Times New Roman" w:hAnsi="Times New Roman" w:cs="Times New Roman"/>
          <w:sz w:val="24"/>
          <w:szCs w:val="24"/>
          <w:shd w:val="clear" w:color="auto" w:fill="FFFFFF"/>
        </w:rPr>
        <w:t>Pir Sohawa</w:t>
      </w:r>
      <w:r w:rsidRPr="000A7C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which is located at the top of </w:t>
      </w:r>
      <w:r w:rsidRPr="000A7C36">
        <w:rPr>
          <w:rFonts w:ascii="Times New Roman" w:hAnsi="Times New Roman" w:cs="Times New Roman"/>
          <w:sz w:val="24"/>
          <w:szCs w:val="24"/>
          <w:shd w:val="clear" w:color="auto" w:fill="FFFFFF"/>
        </w:rPr>
        <w:t>Margalla Hills</w:t>
      </w:r>
      <w:r w:rsidRPr="000A7C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at an elevation of about 3600ft. There is a plan to construct a chairlift from Daman-e-Koh to </w:t>
      </w:r>
      <w:r w:rsidRPr="000A7C36">
        <w:rPr>
          <w:rFonts w:ascii="Times New Roman" w:hAnsi="Times New Roman" w:cs="Times New Roman"/>
          <w:sz w:val="24"/>
          <w:szCs w:val="24"/>
          <w:shd w:val="clear" w:color="auto" w:fill="FFFFFF"/>
        </w:rPr>
        <w:t>Pir Sohawa</w:t>
      </w:r>
      <w:r w:rsidRPr="000A7C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Monkeys are a common sight during winter. Cheetahs are frequently reported to descend from higher hills of </w:t>
      </w:r>
      <w:r w:rsidRPr="000A7C36">
        <w:rPr>
          <w:rFonts w:ascii="Times New Roman" w:hAnsi="Times New Roman" w:cs="Times New Roman"/>
          <w:sz w:val="24"/>
          <w:szCs w:val="24"/>
          <w:shd w:val="clear" w:color="auto" w:fill="FFFFFF"/>
        </w:rPr>
        <w:t>Murree</w:t>
      </w:r>
      <w:r w:rsidRPr="000A7C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during snowfall.</w:t>
      </w:r>
    </w:p>
    <w:p w:rsidR="00B74C00" w:rsidRDefault="00B74C00"/>
    <w:sectPr w:rsidR="00B74C00" w:rsidSect="003A223D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7B2" w:rsidRDefault="00DE07B2" w:rsidP="00F876EB">
      <w:pPr>
        <w:spacing w:after="0" w:line="240" w:lineRule="auto"/>
      </w:pPr>
      <w:r>
        <w:separator/>
      </w:r>
    </w:p>
  </w:endnote>
  <w:endnote w:type="continuationSeparator" w:id="0">
    <w:p w:rsidR="00DE07B2" w:rsidRDefault="00DE07B2" w:rsidP="00F8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7B2" w:rsidRDefault="00DE07B2" w:rsidP="00F876EB">
      <w:pPr>
        <w:spacing w:after="0" w:line="240" w:lineRule="auto"/>
      </w:pPr>
      <w:r>
        <w:separator/>
      </w:r>
    </w:p>
  </w:footnote>
  <w:footnote w:type="continuationSeparator" w:id="0">
    <w:p w:rsidR="00DE07B2" w:rsidRDefault="00DE07B2" w:rsidP="00F8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EB" w:rsidRPr="00F876EB" w:rsidRDefault="00F876EB" w:rsidP="00F876EB">
    <w:pPr>
      <w:pStyle w:val="Header"/>
    </w:pPr>
    <w:r>
      <w:t xml:space="preserve">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3D"/>
    <w:rsid w:val="0019545B"/>
    <w:rsid w:val="003A223D"/>
    <w:rsid w:val="00B74C00"/>
    <w:rsid w:val="00DE07B2"/>
    <w:rsid w:val="00F8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24C2-4D53-49A4-9034-6222D13D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6EB"/>
  </w:style>
  <w:style w:type="paragraph" w:styleId="Footer">
    <w:name w:val="footer"/>
    <w:basedOn w:val="Normal"/>
    <w:link w:val="FooterChar"/>
    <w:uiPriority w:val="99"/>
    <w:unhideWhenUsed/>
    <w:rsid w:val="00F8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2019-03-17T08:29:00Z</dcterms:created>
  <dcterms:modified xsi:type="dcterms:W3CDTF">2019-03-22T01:13:00Z</dcterms:modified>
</cp:coreProperties>
</file>