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94089" w:rsidRPr="00A370B1" w:rsidRDefault="00E00260" w:rsidP="00A370B1">
      <w:pPr>
        <w:adjustRightInd w:val="0"/>
        <w:snapToGrid w:val="0"/>
        <w:jc w:val="center"/>
        <w:rPr>
          <w:b/>
          <w:sz w:val="32"/>
          <w:szCs w:val="32"/>
        </w:rPr>
      </w:pPr>
      <w:r w:rsidRPr="00A370B1">
        <w:rPr>
          <w:b/>
          <w:sz w:val="32"/>
          <w:szCs w:val="32"/>
        </w:rPr>
        <w:t>C</w:t>
      </w:r>
      <w:r w:rsidR="0092006B">
        <w:rPr>
          <w:b/>
          <w:sz w:val="32"/>
          <w:szCs w:val="32"/>
        </w:rPr>
        <w:t>M</w:t>
      </w:r>
      <w:r w:rsidRPr="00A370B1">
        <w:rPr>
          <w:b/>
          <w:sz w:val="32"/>
          <w:szCs w:val="32"/>
        </w:rPr>
        <w:t>S</w:t>
      </w:r>
      <w:r w:rsidR="0092006B">
        <w:rPr>
          <w:b/>
          <w:sz w:val="32"/>
          <w:szCs w:val="32"/>
        </w:rPr>
        <w:t xml:space="preserve">C </w:t>
      </w:r>
      <w:r w:rsidR="00D130F3">
        <w:rPr>
          <w:b/>
          <w:sz w:val="32"/>
          <w:szCs w:val="32"/>
        </w:rPr>
        <w:t>2</w:t>
      </w:r>
      <w:r w:rsidRPr="00A370B1">
        <w:rPr>
          <w:b/>
          <w:sz w:val="32"/>
          <w:szCs w:val="32"/>
        </w:rPr>
        <w:t>03</w:t>
      </w:r>
    </w:p>
    <w:p w:rsidR="00735AAD" w:rsidRDefault="0092006B" w:rsidP="00A370B1">
      <w:pPr>
        <w:adjustRightInd w:val="0"/>
        <w:snapToGri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Fall 2015</w:t>
      </w:r>
    </w:p>
    <w:p w:rsidR="001311DC" w:rsidRPr="00A370B1" w:rsidRDefault="001311DC" w:rsidP="00A370B1">
      <w:pPr>
        <w:adjustRightInd w:val="0"/>
        <w:snapToGrid w:val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Chapter 1 Lab</w:t>
      </w:r>
      <w:bookmarkStart w:id="0" w:name="_GoBack"/>
      <w:bookmarkEnd w:id="0"/>
    </w:p>
    <w:p w:rsidR="007944BE" w:rsidRDefault="007944BE" w:rsidP="00A370B1">
      <w:pPr>
        <w:adjustRightInd w:val="0"/>
        <w:snapToGrid w:val="0"/>
        <w:jc w:val="center"/>
        <w:rPr>
          <w:b/>
          <w:sz w:val="32"/>
          <w:szCs w:val="32"/>
        </w:rPr>
      </w:pPr>
    </w:p>
    <w:p w:rsidR="00E00260" w:rsidRDefault="00E00260">
      <w:pPr>
        <w:rPr>
          <w:noProof/>
          <w:lang w:eastAsia="en-US"/>
        </w:rPr>
      </w:pPr>
    </w:p>
    <w:p w:rsidR="00BC127F" w:rsidRDefault="00B50E1C" w:rsidP="00752F34">
      <w:pPr>
        <w:rPr>
          <w:rFonts w:eastAsia="Times New Roman"/>
          <w:sz w:val="28"/>
          <w:lang w:eastAsia="en-US"/>
        </w:rPr>
      </w:pPr>
      <w:r>
        <w:rPr>
          <w:rFonts w:eastAsia="Times New Roman"/>
          <w:b/>
          <w:bCs/>
          <w:color w:val="000000"/>
          <w:sz w:val="28"/>
          <w:lang w:eastAsia="en-US"/>
        </w:rPr>
        <w:t xml:space="preserve">Task #1 </w:t>
      </w:r>
      <w:r w:rsidR="0051674F" w:rsidRPr="0051674F">
        <w:rPr>
          <w:rFonts w:eastAsia="Times New Roman"/>
          <w:b/>
          <w:bCs/>
          <w:color w:val="000000"/>
          <w:sz w:val="28"/>
          <w:lang w:eastAsia="en-US"/>
        </w:rPr>
        <w:t>Pseudocode</w:t>
      </w:r>
      <w:r w:rsidR="002419A2">
        <w:rPr>
          <w:rFonts w:eastAsia="Times New Roman"/>
          <w:b/>
          <w:bCs/>
          <w:color w:val="000000"/>
          <w:sz w:val="28"/>
          <w:lang w:eastAsia="en-US"/>
        </w:rPr>
        <w:t>:</w:t>
      </w:r>
    </w:p>
    <w:p w:rsidR="0022756E" w:rsidRPr="00BC127F" w:rsidRDefault="0022756E" w:rsidP="00752F34">
      <w:pPr>
        <w:rPr>
          <w:rFonts w:eastAsia="Times New Roman"/>
          <w:sz w:val="28"/>
          <w:lang w:eastAsia="en-US"/>
        </w:rPr>
      </w:pPr>
    </w:p>
    <w:p w:rsidR="00B12FBE" w:rsidRDefault="00B12FBE" w:rsidP="00B12FBE">
      <w:r>
        <w:t>Display “How many hours did you work?”</w:t>
      </w:r>
    </w:p>
    <w:p w:rsidR="00B12FBE" w:rsidRDefault="00B12FBE" w:rsidP="00B12FBE">
      <w:r>
        <w:t>Input hours</w:t>
      </w:r>
    </w:p>
    <w:p w:rsidR="00B12FBE" w:rsidRDefault="00B12FBE" w:rsidP="00B12FBE">
      <w:r>
        <w:t xml:space="preserve">Display “How much do you get paid per hour?” </w:t>
      </w:r>
    </w:p>
    <w:p w:rsidR="00B12FBE" w:rsidRDefault="00B12FBE" w:rsidP="00B12FBE">
      <w:r>
        <w:t xml:space="preserve">Input rate </w:t>
      </w:r>
    </w:p>
    <w:p w:rsidR="00DF7BB5" w:rsidRDefault="00CD61A1" w:rsidP="00454B24">
      <w:r>
        <w:t>Calculate the gross pay for the user</w:t>
      </w:r>
      <w:r w:rsidR="00A86CB3">
        <w:t xml:space="preserve"> </w:t>
      </w:r>
      <w:r w:rsidR="0072484F">
        <w:t>given</w:t>
      </w:r>
      <w:r w:rsidR="00A86CB3">
        <w:t xml:space="preserve"> the following conditions:</w:t>
      </w:r>
    </w:p>
    <w:p w:rsidR="00DF7BB5" w:rsidRDefault="003E120E" w:rsidP="00AA516B">
      <w:pPr>
        <w:ind w:left="480"/>
      </w:pPr>
      <w:r>
        <w:t>I</w:t>
      </w:r>
      <w:r w:rsidR="00CD61A1">
        <w:t>f</w:t>
      </w:r>
      <w:r w:rsidR="0019664A">
        <w:t xml:space="preserve"> </w:t>
      </w:r>
      <w:r w:rsidR="00CD61A1">
        <w:t>the number of hours wor</w:t>
      </w:r>
      <w:r w:rsidR="00DF7BB5">
        <w:t xml:space="preserve">ked is less than or equal to 40, then multiply the number of </w:t>
      </w:r>
      <w:r w:rsidR="00AA516B">
        <w:t xml:space="preserve">    </w:t>
      </w:r>
      <w:r w:rsidR="00DF7BB5">
        <w:t>hours worked</w:t>
      </w:r>
      <w:r w:rsidR="00156C55">
        <w:t xml:space="preserve"> by the hourly pay.</w:t>
      </w:r>
    </w:p>
    <w:p w:rsidR="0083280C" w:rsidRDefault="0019664A" w:rsidP="0019664A">
      <w:pPr>
        <w:ind w:left="480"/>
      </w:pPr>
      <w:r>
        <w:t>Else</w:t>
      </w:r>
      <w:r w:rsidR="00E2467E">
        <w:t>,</w:t>
      </w:r>
      <w:r>
        <w:t xml:space="preserve"> if</w:t>
      </w:r>
      <w:r w:rsidR="00F7785A">
        <w:t xml:space="preserve"> the number of hours worked is greater than 40, then multiply the number of hours worked by the hourly pay for the first 40 hours. For </w:t>
      </w:r>
      <w:r w:rsidR="00D47B89">
        <w:t xml:space="preserve">any additional time above 40 hours worked, </w:t>
      </w:r>
      <w:r w:rsidR="00F7785A">
        <w:t>multiply that extra time by 1.5 times the hourly pay</w:t>
      </w:r>
      <w:r w:rsidR="00697D0C">
        <w:t xml:space="preserve">. Add the extra overtime pay to the amount earned while working 40 hours or under. </w:t>
      </w:r>
      <w:r w:rsidR="00F7785A">
        <w:rPr>
          <w:vanish/>
        </w:rPr>
        <w:t>en ate the overtime pay by  multiplying that by</w:t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  <w:r w:rsidR="00F7785A">
        <w:rPr>
          <w:vanish/>
        </w:rPr>
        <w:pgNum/>
      </w:r>
    </w:p>
    <w:p w:rsidR="00CD61A1" w:rsidRDefault="0019664A" w:rsidP="00454B24">
      <w:r>
        <w:t xml:space="preserve">Store </w:t>
      </w:r>
      <w:r w:rsidR="00BA1AE1">
        <w:t xml:space="preserve">the value in the pay variable. </w:t>
      </w:r>
    </w:p>
    <w:p w:rsidR="00276CB1" w:rsidRDefault="00454B24" w:rsidP="00454B24">
      <w:r>
        <w:t>Display the value in the pay variable.</w:t>
      </w:r>
    </w:p>
    <w:p w:rsidR="00914180" w:rsidRDefault="00914180" w:rsidP="00454B24"/>
    <w:p w:rsidR="00941155" w:rsidRDefault="00941155" w:rsidP="00454B24"/>
    <w:p w:rsidR="00914180" w:rsidRDefault="008810D7" w:rsidP="00454B24">
      <w:pPr>
        <w:rPr>
          <w:rFonts w:eastAsia="Times New Roman"/>
          <w:b/>
          <w:bCs/>
          <w:color w:val="000000"/>
          <w:sz w:val="28"/>
          <w:lang w:eastAsia="en-US"/>
        </w:rPr>
      </w:pPr>
      <w:r>
        <w:rPr>
          <w:rFonts w:eastAsia="Times New Roman"/>
          <w:b/>
          <w:bCs/>
          <w:color w:val="000000"/>
          <w:sz w:val="28"/>
          <w:lang w:eastAsia="en-US"/>
        </w:rPr>
        <w:t>Task #</w:t>
      </w:r>
      <w:r w:rsidR="00F569AA">
        <w:rPr>
          <w:rFonts w:eastAsia="Times New Roman"/>
          <w:b/>
          <w:bCs/>
          <w:color w:val="000000"/>
          <w:sz w:val="28"/>
          <w:lang w:eastAsia="en-US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620"/>
        <w:gridCol w:w="3060"/>
        <w:gridCol w:w="2834"/>
      </w:tblGrid>
      <w:tr w:rsidR="00E14B32" w:rsidTr="00F7490E">
        <w:tc>
          <w:tcPr>
            <w:tcW w:w="1728" w:type="dxa"/>
          </w:tcPr>
          <w:p w:rsidR="00E14B32" w:rsidRDefault="00E14B32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Hours</w:t>
            </w:r>
          </w:p>
        </w:tc>
        <w:tc>
          <w:tcPr>
            <w:tcW w:w="1620" w:type="dxa"/>
          </w:tcPr>
          <w:p w:rsidR="00E14B32" w:rsidRDefault="00E14B32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Rate</w:t>
            </w:r>
            <w:r w:rsidR="0039459A"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($)</w:t>
            </w:r>
          </w:p>
        </w:tc>
        <w:tc>
          <w:tcPr>
            <w:tcW w:w="3060" w:type="dxa"/>
          </w:tcPr>
          <w:p w:rsidR="00E14B32" w:rsidRDefault="00E14B32" w:rsidP="00E14B32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Pay</w:t>
            </w:r>
            <w:r w:rsidR="00F7490E"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(hand</w:t>
            </w:r>
            <w:r w:rsidR="005E304C"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calculated)</w:t>
            </w:r>
          </w:p>
        </w:tc>
        <w:tc>
          <w:tcPr>
            <w:tcW w:w="2834" w:type="dxa"/>
          </w:tcPr>
          <w:p w:rsidR="00E14B32" w:rsidRDefault="00E14B32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Pay</w:t>
            </w:r>
            <w:r w:rsidR="00F7490E"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 xml:space="preserve"> </w:t>
            </w: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(program result)</w:t>
            </w:r>
          </w:p>
        </w:tc>
      </w:tr>
      <w:tr w:rsidR="00E14B32" w:rsidTr="001835FC">
        <w:trPr>
          <w:trHeight w:val="584"/>
        </w:trPr>
        <w:tc>
          <w:tcPr>
            <w:tcW w:w="1728" w:type="dxa"/>
          </w:tcPr>
          <w:p w:rsidR="00E14B32" w:rsidRDefault="00002539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32</w:t>
            </w:r>
          </w:p>
        </w:tc>
        <w:tc>
          <w:tcPr>
            <w:tcW w:w="1620" w:type="dxa"/>
          </w:tcPr>
          <w:p w:rsidR="00E14B32" w:rsidRDefault="00002539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13.5</w:t>
            </w:r>
          </w:p>
        </w:tc>
        <w:tc>
          <w:tcPr>
            <w:tcW w:w="3060" w:type="dxa"/>
          </w:tcPr>
          <w:p w:rsidR="00E14B32" w:rsidRDefault="008968D5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$</w:t>
            </w:r>
            <w:r w:rsidR="00002539"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432</w:t>
            </w:r>
          </w:p>
        </w:tc>
        <w:tc>
          <w:tcPr>
            <w:tcW w:w="2834" w:type="dxa"/>
          </w:tcPr>
          <w:p w:rsidR="00E14B32" w:rsidRDefault="008968D5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$</w:t>
            </w:r>
            <w:r w:rsidR="00002539"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432.0</w:t>
            </w:r>
          </w:p>
        </w:tc>
      </w:tr>
      <w:tr w:rsidR="00E14B32" w:rsidTr="001835FC">
        <w:trPr>
          <w:trHeight w:val="485"/>
        </w:trPr>
        <w:tc>
          <w:tcPr>
            <w:tcW w:w="1728" w:type="dxa"/>
          </w:tcPr>
          <w:p w:rsidR="00E14B32" w:rsidRDefault="0039459A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40</w:t>
            </w:r>
          </w:p>
        </w:tc>
        <w:tc>
          <w:tcPr>
            <w:tcW w:w="1620" w:type="dxa"/>
          </w:tcPr>
          <w:p w:rsidR="00E14B32" w:rsidRDefault="0039459A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8.50</w:t>
            </w:r>
          </w:p>
        </w:tc>
        <w:tc>
          <w:tcPr>
            <w:tcW w:w="3060" w:type="dxa"/>
          </w:tcPr>
          <w:p w:rsidR="00E14B32" w:rsidRDefault="008968D5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$</w:t>
            </w: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340</w:t>
            </w:r>
          </w:p>
        </w:tc>
        <w:tc>
          <w:tcPr>
            <w:tcW w:w="2834" w:type="dxa"/>
          </w:tcPr>
          <w:p w:rsidR="00E14B32" w:rsidRDefault="008968D5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$</w:t>
            </w: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340.0</w:t>
            </w:r>
          </w:p>
        </w:tc>
      </w:tr>
      <w:tr w:rsidR="00E14B32" w:rsidTr="001835FC">
        <w:trPr>
          <w:trHeight w:val="575"/>
        </w:trPr>
        <w:tc>
          <w:tcPr>
            <w:tcW w:w="1728" w:type="dxa"/>
          </w:tcPr>
          <w:p w:rsidR="00E14B32" w:rsidRDefault="0039459A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45</w:t>
            </w:r>
          </w:p>
        </w:tc>
        <w:tc>
          <w:tcPr>
            <w:tcW w:w="1620" w:type="dxa"/>
          </w:tcPr>
          <w:p w:rsidR="00E14B32" w:rsidRDefault="0039459A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15</w:t>
            </w:r>
          </w:p>
        </w:tc>
        <w:tc>
          <w:tcPr>
            <w:tcW w:w="3060" w:type="dxa"/>
          </w:tcPr>
          <w:p w:rsidR="00E14B32" w:rsidRDefault="008968D5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$</w:t>
            </w: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712.50</w:t>
            </w:r>
          </w:p>
        </w:tc>
        <w:tc>
          <w:tcPr>
            <w:tcW w:w="2834" w:type="dxa"/>
          </w:tcPr>
          <w:p w:rsidR="00E14B32" w:rsidRDefault="008968D5" w:rsidP="00454B24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$</w:t>
            </w: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712.5</w:t>
            </w:r>
          </w:p>
        </w:tc>
      </w:tr>
    </w:tbl>
    <w:p w:rsidR="00E14B32" w:rsidRDefault="00E14B32" w:rsidP="00454B24">
      <w:pPr>
        <w:rPr>
          <w:rFonts w:eastAsia="Times New Roman"/>
          <w:b/>
          <w:bCs/>
          <w:color w:val="000000"/>
          <w:sz w:val="28"/>
          <w:lang w:eastAsia="en-US"/>
        </w:rPr>
      </w:pPr>
    </w:p>
    <w:p w:rsidR="00914180" w:rsidRDefault="00914180" w:rsidP="00454B24">
      <w:pPr>
        <w:rPr>
          <w:rFonts w:eastAsia="Times New Roman"/>
          <w:b/>
          <w:bCs/>
          <w:color w:val="000000"/>
          <w:sz w:val="28"/>
          <w:lang w:eastAsia="en-US"/>
        </w:rPr>
      </w:pPr>
    </w:p>
    <w:p w:rsidR="00914180" w:rsidRDefault="00914180" w:rsidP="00914180">
      <w:pPr>
        <w:rPr>
          <w:rFonts w:eastAsia="Times New Roman"/>
          <w:b/>
          <w:bCs/>
          <w:color w:val="000000"/>
          <w:sz w:val="28"/>
          <w:lang w:eastAsia="en-US"/>
        </w:rPr>
      </w:pPr>
      <w:r>
        <w:rPr>
          <w:rFonts w:eastAsia="Times New Roman"/>
          <w:b/>
          <w:bCs/>
          <w:color w:val="000000"/>
          <w:sz w:val="28"/>
          <w:lang w:eastAsia="en-US"/>
        </w:rPr>
        <w:t>Task #</w:t>
      </w:r>
      <w:r>
        <w:rPr>
          <w:rFonts w:eastAsia="Times New Roman"/>
          <w:b/>
          <w:bCs/>
          <w:color w:val="000000"/>
          <w:sz w:val="28"/>
          <w:lang w:eastAsia="en-US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8"/>
        <w:gridCol w:w="1080"/>
        <w:gridCol w:w="1620"/>
        <w:gridCol w:w="3240"/>
        <w:gridCol w:w="2024"/>
      </w:tblGrid>
      <w:tr w:rsidR="00955397" w:rsidTr="00F71F4B">
        <w:tc>
          <w:tcPr>
            <w:tcW w:w="1278" w:type="dxa"/>
          </w:tcPr>
          <w:p w:rsidR="00914180" w:rsidRDefault="00B808A8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Item</w:t>
            </w:r>
          </w:p>
        </w:tc>
        <w:tc>
          <w:tcPr>
            <w:tcW w:w="1080" w:type="dxa"/>
          </w:tcPr>
          <w:p w:rsidR="00914180" w:rsidRDefault="00B808A8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Price</w:t>
            </w:r>
          </w:p>
        </w:tc>
        <w:tc>
          <w:tcPr>
            <w:tcW w:w="1620" w:type="dxa"/>
          </w:tcPr>
          <w:p w:rsidR="00914180" w:rsidRDefault="00B808A8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Tax</w:t>
            </w:r>
          </w:p>
        </w:tc>
        <w:tc>
          <w:tcPr>
            <w:tcW w:w="3240" w:type="dxa"/>
          </w:tcPr>
          <w:p w:rsidR="00914180" w:rsidRDefault="00B808A8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Total (</w:t>
            </w:r>
            <w:r w:rsidR="00634FA6"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 xml:space="preserve"> hand </w:t>
            </w: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calculated)</w:t>
            </w:r>
          </w:p>
        </w:tc>
        <w:tc>
          <w:tcPr>
            <w:tcW w:w="2024" w:type="dxa"/>
          </w:tcPr>
          <w:p w:rsidR="00914180" w:rsidRDefault="00B808A8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Total (output)</w:t>
            </w:r>
          </w:p>
        </w:tc>
      </w:tr>
      <w:tr w:rsidR="00955397" w:rsidTr="00F71F4B">
        <w:trPr>
          <w:trHeight w:val="422"/>
        </w:trPr>
        <w:tc>
          <w:tcPr>
            <w:tcW w:w="1278" w:type="dxa"/>
          </w:tcPr>
          <w:p w:rsidR="00914180" w:rsidRDefault="00955397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Milk</w:t>
            </w:r>
          </w:p>
        </w:tc>
        <w:tc>
          <w:tcPr>
            <w:tcW w:w="1080" w:type="dxa"/>
          </w:tcPr>
          <w:p w:rsidR="00914180" w:rsidRDefault="00955397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2.50</w:t>
            </w:r>
          </w:p>
        </w:tc>
        <w:tc>
          <w:tcPr>
            <w:tcW w:w="1620" w:type="dxa"/>
          </w:tcPr>
          <w:p w:rsidR="00914180" w:rsidRDefault="00717361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.055 (5.5%)</w:t>
            </w:r>
          </w:p>
        </w:tc>
        <w:tc>
          <w:tcPr>
            <w:tcW w:w="3240" w:type="dxa"/>
          </w:tcPr>
          <w:p w:rsidR="00914180" w:rsidRDefault="00146D23" w:rsidP="001E1F6C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$2.6</w:t>
            </w:r>
            <w:r w:rsidR="00F11BBD"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4</w:t>
            </w:r>
            <w:r w:rsidR="0098659B"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 xml:space="preserve"> </w:t>
            </w:r>
            <w:r w:rsidR="0098659B" w:rsidRPr="0098659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US"/>
              </w:rPr>
              <w:t>(</w:t>
            </w:r>
            <w:r w:rsidR="001E1F6C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rounded up to the nearest </w:t>
            </w:r>
            <w:r w:rsidR="0098659B" w:rsidRPr="0098659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US"/>
              </w:rPr>
              <w:t>penny)</w:t>
            </w:r>
          </w:p>
        </w:tc>
        <w:tc>
          <w:tcPr>
            <w:tcW w:w="2024" w:type="dxa"/>
          </w:tcPr>
          <w:p w:rsidR="00914180" w:rsidRDefault="00146D23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$2.6375</w:t>
            </w:r>
          </w:p>
        </w:tc>
      </w:tr>
      <w:tr w:rsidR="00955397" w:rsidTr="00F71F4B">
        <w:trPr>
          <w:trHeight w:val="449"/>
        </w:trPr>
        <w:tc>
          <w:tcPr>
            <w:tcW w:w="1278" w:type="dxa"/>
          </w:tcPr>
          <w:p w:rsidR="00914180" w:rsidRDefault="00DD77E1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Bread</w:t>
            </w:r>
          </w:p>
        </w:tc>
        <w:tc>
          <w:tcPr>
            <w:tcW w:w="1080" w:type="dxa"/>
          </w:tcPr>
          <w:p w:rsidR="00914180" w:rsidRDefault="0092356F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1.75</w:t>
            </w:r>
          </w:p>
        </w:tc>
        <w:tc>
          <w:tcPr>
            <w:tcW w:w="1620" w:type="dxa"/>
          </w:tcPr>
          <w:p w:rsidR="00914180" w:rsidRDefault="0092356F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.055 (5.5%)</w:t>
            </w:r>
          </w:p>
        </w:tc>
        <w:tc>
          <w:tcPr>
            <w:tcW w:w="3240" w:type="dxa"/>
          </w:tcPr>
          <w:p w:rsidR="00914180" w:rsidRDefault="001D7F31" w:rsidP="001E1F6C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$</w:t>
            </w: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1.8</w:t>
            </w:r>
            <w:r w:rsidR="00F11BBD"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5</w:t>
            </w:r>
            <w:r w:rsidR="0098659B"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 xml:space="preserve"> </w:t>
            </w:r>
            <w:r w:rsidR="0098659B" w:rsidRPr="0098659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US"/>
              </w:rPr>
              <w:t>(</w:t>
            </w:r>
            <w:r w:rsidR="001E1F6C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US"/>
              </w:rPr>
              <w:t xml:space="preserve">rounded up to the nearest </w:t>
            </w:r>
            <w:r w:rsidR="0098659B" w:rsidRPr="0098659B"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n-US"/>
              </w:rPr>
              <w:t>penny)</w:t>
            </w:r>
          </w:p>
        </w:tc>
        <w:tc>
          <w:tcPr>
            <w:tcW w:w="2024" w:type="dxa"/>
          </w:tcPr>
          <w:p w:rsidR="00914180" w:rsidRDefault="001D7F31" w:rsidP="00914180">
            <w:pP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</w:pPr>
            <w:r>
              <w:rPr>
                <w:rFonts w:eastAsia="Times New Roman"/>
                <w:b/>
                <w:bCs/>
                <w:color w:val="000000"/>
                <w:sz w:val="28"/>
                <w:lang w:eastAsia="en-US"/>
              </w:rPr>
              <w:t>$1.84625</w:t>
            </w:r>
          </w:p>
        </w:tc>
      </w:tr>
    </w:tbl>
    <w:p w:rsidR="00914180" w:rsidRDefault="00914180" w:rsidP="00914180">
      <w:pPr>
        <w:rPr>
          <w:rFonts w:eastAsia="Times New Roman"/>
          <w:b/>
          <w:bCs/>
          <w:color w:val="000000"/>
          <w:sz w:val="28"/>
          <w:lang w:eastAsia="en-US"/>
        </w:rPr>
      </w:pPr>
    </w:p>
    <w:p w:rsidR="00914180" w:rsidRDefault="00914180" w:rsidP="00914180">
      <w:pPr>
        <w:rPr>
          <w:rFonts w:eastAsia="Times New Roman"/>
          <w:b/>
          <w:bCs/>
          <w:color w:val="000000"/>
          <w:sz w:val="28"/>
          <w:lang w:eastAsia="en-US"/>
        </w:rPr>
      </w:pPr>
    </w:p>
    <w:p w:rsidR="00914180" w:rsidRDefault="00914180" w:rsidP="00454B24">
      <w:pPr>
        <w:rPr>
          <w:rFonts w:eastAsia="Times New Roman"/>
          <w:b/>
          <w:bCs/>
          <w:color w:val="000000"/>
          <w:sz w:val="28"/>
          <w:lang w:eastAsia="en-US"/>
        </w:rPr>
      </w:pPr>
    </w:p>
    <w:sectPr w:rsidR="00914180" w:rsidSect="00453E25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615DC7"/>
    <w:multiLevelType w:val="hybridMultilevel"/>
    <w:tmpl w:val="A8986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E534316"/>
    <w:multiLevelType w:val="singleLevel"/>
    <w:tmpl w:val="6E982358"/>
    <w:lvl w:ilvl="0">
      <w:start w:val="1"/>
      <w:numFmt w:val="bullet"/>
      <w:pStyle w:val="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0260"/>
    <w:rsid w:val="00002539"/>
    <w:rsid w:val="000165ED"/>
    <w:rsid w:val="00022AD2"/>
    <w:rsid w:val="000470DB"/>
    <w:rsid w:val="00055F42"/>
    <w:rsid w:val="00064CD6"/>
    <w:rsid w:val="00071A4C"/>
    <w:rsid w:val="000725AF"/>
    <w:rsid w:val="00085DF8"/>
    <w:rsid w:val="0009116D"/>
    <w:rsid w:val="000E204F"/>
    <w:rsid w:val="00112DCF"/>
    <w:rsid w:val="00124B6A"/>
    <w:rsid w:val="001311DC"/>
    <w:rsid w:val="00146D23"/>
    <w:rsid w:val="00147E6E"/>
    <w:rsid w:val="00156C55"/>
    <w:rsid w:val="0017372E"/>
    <w:rsid w:val="001835FC"/>
    <w:rsid w:val="0019664A"/>
    <w:rsid w:val="001B0477"/>
    <w:rsid w:val="001C2E67"/>
    <w:rsid w:val="001D7F31"/>
    <w:rsid w:val="001E1111"/>
    <w:rsid w:val="001E1F6C"/>
    <w:rsid w:val="0021069E"/>
    <w:rsid w:val="0022377F"/>
    <w:rsid w:val="0022756E"/>
    <w:rsid w:val="002419A2"/>
    <w:rsid w:val="00276CB1"/>
    <w:rsid w:val="002D4EDC"/>
    <w:rsid w:val="003025B2"/>
    <w:rsid w:val="003221BB"/>
    <w:rsid w:val="00326499"/>
    <w:rsid w:val="00335E34"/>
    <w:rsid w:val="00353CCA"/>
    <w:rsid w:val="003626E3"/>
    <w:rsid w:val="00371E60"/>
    <w:rsid w:val="0039459A"/>
    <w:rsid w:val="003C2185"/>
    <w:rsid w:val="003C4A2A"/>
    <w:rsid w:val="003D6CE0"/>
    <w:rsid w:val="003E120E"/>
    <w:rsid w:val="00431734"/>
    <w:rsid w:val="00434ED3"/>
    <w:rsid w:val="00441960"/>
    <w:rsid w:val="00453E25"/>
    <w:rsid w:val="00454B24"/>
    <w:rsid w:val="00484F08"/>
    <w:rsid w:val="00494089"/>
    <w:rsid w:val="004F75A6"/>
    <w:rsid w:val="00504CC2"/>
    <w:rsid w:val="00516465"/>
    <w:rsid w:val="0051674F"/>
    <w:rsid w:val="0053291E"/>
    <w:rsid w:val="00542888"/>
    <w:rsid w:val="00562199"/>
    <w:rsid w:val="00563AC3"/>
    <w:rsid w:val="00567C8F"/>
    <w:rsid w:val="00577436"/>
    <w:rsid w:val="005B3F6B"/>
    <w:rsid w:val="005B5950"/>
    <w:rsid w:val="005D19EC"/>
    <w:rsid w:val="005D6BA8"/>
    <w:rsid w:val="005E1DBD"/>
    <w:rsid w:val="005E234F"/>
    <w:rsid w:val="005E304C"/>
    <w:rsid w:val="005E7232"/>
    <w:rsid w:val="006014A8"/>
    <w:rsid w:val="00621CF2"/>
    <w:rsid w:val="006315CC"/>
    <w:rsid w:val="00634FA6"/>
    <w:rsid w:val="00644417"/>
    <w:rsid w:val="00654313"/>
    <w:rsid w:val="00697D0C"/>
    <w:rsid w:val="006C7E75"/>
    <w:rsid w:val="006E0D1B"/>
    <w:rsid w:val="00704589"/>
    <w:rsid w:val="00705963"/>
    <w:rsid w:val="007126D2"/>
    <w:rsid w:val="00717361"/>
    <w:rsid w:val="0072484F"/>
    <w:rsid w:val="00735AAD"/>
    <w:rsid w:val="007361A5"/>
    <w:rsid w:val="00736770"/>
    <w:rsid w:val="00741603"/>
    <w:rsid w:val="00752F34"/>
    <w:rsid w:val="007944BE"/>
    <w:rsid w:val="007A002F"/>
    <w:rsid w:val="007B041D"/>
    <w:rsid w:val="007C7B45"/>
    <w:rsid w:val="007D013C"/>
    <w:rsid w:val="007F468A"/>
    <w:rsid w:val="007F6593"/>
    <w:rsid w:val="00814426"/>
    <w:rsid w:val="00820466"/>
    <w:rsid w:val="00832594"/>
    <w:rsid w:val="0083280C"/>
    <w:rsid w:val="00844F4F"/>
    <w:rsid w:val="008727AA"/>
    <w:rsid w:val="008810D7"/>
    <w:rsid w:val="0088315F"/>
    <w:rsid w:val="00895512"/>
    <w:rsid w:val="008968D5"/>
    <w:rsid w:val="008E2930"/>
    <w:rsid w:val="008F3AF3"/>
    <w:rsid w:val="009007FF"/>
    <w:rsid w:val="00914180"/>
    <w:rsid w:val="0092006B"/>
    <w:rsid w:val="0092356F"/>
    <w:rsid w:val="00941155"/>
    <w:rsid w:val="00955397"/>
    <w:rsid w:val="0098659B"/>
    <w:rsid w:val="00990ABA"/>
    <w:rsid w:val="009C5C8E"/>
    <w:rsid w:val="009D0D60"/>
    <w:rsid w:val="009D553D"/>
    <w:rsid w:val="009E12B8"/>
    <w:rsid w:val="00A1717E"/>
    <w:rsid w:val="00A370B1"/>
    <w:rsid w:val="00A42F21"/>
    <w:rsid w:val="00A6049A"/>
    <w:rsid w:val="00A73646"/>
    <w:rsid w:val="00A80CFC"/>
    <w:rsid w:val="00A86CB3"/>
    <w:rsid w:val="00AA1EC0"/>
    <w:rsid w:val="00AA516B"/>
    <w:rsid w:val="00AB28AF"/>
    <w:rsid w:val="00B063B4"/>
    <w:rsid w:val="00B11C68"/>
    <w:rsid w:val="00B12FBE"/>
    <w:rsid w:val="00B352F7"/>
    <w:rsid w:val="00B50E1C"/>
    <w:rsid w:val="00B60A88"/>
    <w:rsid w:val="00B64851"/>
    <w:rsid w:val="00B74E5D"/>
    <w:rsid w:val="00B808A8"/>
    <w:rsid w:val="00BA1AE1"/>
    <w:rsid w:val="00BC127F"/>
    <w:rsid w:val="00BC5ED4"/>
    <w:rsid w:val="00BE7003"/>
    <w:rsid w:val="00BF3123"/>
    <w:rsid w:val="00BF541F"/>
    <w:rsid w:val="00C112AC"/>
    <w:rsid w:val="00C34EAF"/>
    <w:rsid w:val="00C72A38"/>
    <w:rsid w:val="00C73F6C"/>
    <w:rsid w:val="00C8591F"/>
    <w:rsid w:val="00CB1FF9"/>
    <w:rsid w:val="00CC46A5"/>
    <w:rsid w:val="00CD2265"/>
    <w:rsid w:val="00CD61A1"/>
    <w:rsid w:val="00CE3532"/>
    <w:rsid w:val="00D130F3"/>
    <w:rsid w:val="00D2736C"/>
    <w:rsid w:val="00D31897"/>
    <w:rsid w:val="00D33717"/>
    <w:rsid w:val="00D353CB"/>
    <w:rsid w:val="00D371D5"/>
    <w:rsid w:val="00D47B89"/>
    <w:rsid w:val="00D54B4F"/>
    <w:rsid w:val="00D615DB"/>
    <w:rsid w:val="00DA3787"/>
    <w:rsid w:val="00DB5681"/>
    <w:rsid w:val="00DD01A4"/>
    <w:rsid w:val="00DD77E1"/>
    <w:rsid w:val="00DF5A26"/>
    <w:rsid w:val="00DF7BB5"/>
    <w:rsid w:val="00E00260"/>
    <w:rsid w:val="00E14B32"/>
    <w:rsid w:val="00E20FC8"/>
    <w:rsid w:val="00E2467E"/>
    <w:rsid w:val="00E3088A"/>
    <w:rsid w:val="00E477D4"/>
    <w:rsid w:val="00EE0423"/>
    <w:rsid w:val="00EE7FE6"/>
    <w:rsid w:val="00EF1B00"/>
    <w:rsid w:val="00F11BBD"/>
    <w:rsid w:val="00F20C1C"/>
    <w:rsid w:val="00F3560D"/>
    <w:rsid w:val="00F569AA"/>
    <w:rsid w:val="00F56DEE"/>
    <w:rsid w:val="00F71CFA"/>
    <w:rsid w:val="00F71F4B"/>
    <w:rsid w:val="00F7490E"/>
    <w:rsid w:val="00F75DA9"/>
    <w:rsid w:val="00F7785A"/>
    <w:rsid w:val="00F80FCE"/>
    <w:rsid w:val="00FA4C1A"/>
    <w:rsid w:val="00FD51D0"/>
    <w:rsid w:val="00FD5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A5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E20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0CFC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752F3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6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Title">
    <w:name w:val="Title"/>
    <w:basedOn w:val="Normal"/>
    <w:link w:val="TitleChar"/>
    <w:qFormat/>
    <w:rsid w:val="007944BE"/>
    <w:pPr>
      <w:jc w:val="center"/>
    </w:pPr>
    <w:rPr>
      <w:rFonts w:eastAsia="Times New Roman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7944BE"/>
    <w:rPr>
      <w:rFonts w:eastAsia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61A5"/>
    <w:rPr>
      <w:lang w:eastAsia="zh-TW"/>
    </w:rPr>
  </w:style>
  <w:style w:type="paragraph" w:styleId="Heading1">
    <w:name w:val="heading 1"/>
    <w:basedOn w:val="Normal"/>
    <w:next w:val="Normal"/>
    <w:link w:val="Heading1Char"/>
    <w:uiPriority w:val="9"/>
    <w:qFormat/>
    <w:rsid w:val="0051674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00260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locked/>
    <w:rsid w:val="00E00260"/>
    <w:rPr>
      <w:rFonts w:ascii="Arial" w:hAnsi="Arial" w:cs="Arial"/>
      <w:b/>
      <w:bCs/>
      <w:i/>
      <w:iCs/>
      <w:sz w:val="28"/>
      <w:szCs w:val="28"/>
      <w:lang w:eastAsia="en-US"/>
    </w:rPr>
  </w:style>
  <w:style w:type="paragraph" w:customStyle="1" w:styleId="Bulleted">
    <w:name w:val="Bulleted"/>
    <w:basedOn w:val="Normal"/>
    <w:rsid w:val="00E00260"/>
    <w:pPr>
      <w:numPr>
        <w:numId w:val="1"/>
      </w:numPr>
      <w:spacing w:after="120"/>
    </w:pPr>
    <w:rPr>
      <w:sz w:val="22"/>
      <w:szCs w:val="22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196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1960"/>
    <w:rPr>
      <w:rFonts w:ascii="Tahoma" w:hAnsi="Tahoma" w:cs="Tahoma"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E20F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A80CFC"/>
    <w:rPr>
      <w:rFonts w:asciiTheme="minorHAnsi" w:eastAsiaTheme="minorHAnsi" w:hAnsiTheme="minorHAnsi" w:cstheme="minorBidi"/>
      <w:sz w:val="22"/>
      <w:szCs w:val="22"/>
    </w:rPr>
  </w:style>
  <w:style w:type="paragraph" w:styleId="NormalWeb">
    <w:name w:val="Normal (Web)"/>
    <w:basedOn w:val="Normal"/>
    <w:uiPriority w:val="99"/>
    <w:unhideWhenUsed/>
    <w:rsid w:val="00752F34"/>
    <w:pPr>
      <w:spacing w:before="100" w:beforeAutospacing="1" w:after="100" w:afterAutospacing="1"/>
    </w:pPr>
    <w:rPr>
      <w:rFonts w:eastAsia="Times New Roman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1674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zh-TW"/>
    </w:rPr>
  </w:style>
  <w:style w:type="paragraph" w:styleId="Title">
    <w:name w:val="Title"/>
    <w:basedOn w:val="Normal"/>
    <w:link w:val="TitleChar"/>
    <w:qFormat/>
    <w:rsid w:val="007944BE"/>
    <w:pPr>
      <w:jc w:val="center"/>
    </w:pPr>
    <w:rPr>
      <w:rFonts w:eastAsia="Times New Roman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7944BE"/>
    <w:rPr>
      <w:rFonts w:eastAsia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32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0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928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70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5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8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257</TotalTime>
  <Pages>2</Pages>
  <Words>175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1175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Sophia</dc:creator>
  <cp:keywords/>
  <dc:description/>
  <cp:lastModifiedBy>Nabeel Hussain</cp:lastModifiedBy>
  <cp:revision>33</cp:revision>
  <dcterms:created xsi:type="dcterms:W3CDTF">2015-08-30T16:01:00Z</dcterms:created>
  <dcterms:modified xsi:type="dcterms:W3CDTF">2015-09-04T19:54:00Z</dcterms:modified>
</cp:coreProperties>
</file>