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856" w:rsidRDefault="00631856" w:rsidP="000A6ED4">
      <w:pPr>
        <w:spacing w:line="240" w:lineRule="auto"/>
        <w:jc w:val="both"/>
        <w:rPr>
          <w:rFonts w:ascii="Times New Roman" w:hAnsi="Times New Roman" w:cs="Times New Roman"/>
          <w:sz w:val="24"/>
          <w:szCs w:val="24"/>
        </w:rPr>
      </w:pPr>
      <w:r w:rsidRPr="00631856">
        <w:rPr>
          <w:rFonts w:ascii="Times New Roman" w:hAnsi="Times New Roman" w:cs="Times New Roman"/>
          <w:sz w:val="24"/>
          <w:szCs w:val="24"/>
        </w:rPr>
        <w:t xml:space="preserve">Nom du site : «Retrouvaille des Anciens Stagiaires De </w:t>
      </w:r>
      <w:proofErr w:type="spellStart"/>
      <w:r w:rsidRPr="00631856">
        <w:rPr>
          <w:rFonts w:ascii="Times New Roman" w:hAnsi="Times New Roman" w:cs="Times New Roman"/>
          <w:sz w:val="24"/>
          <w:szCs w:val="24"/>
        </w:rPr>
        <w:t>Guinot</w:t>
      </w:r>
      <w:proofErr w:type="spellEnd"/>
      <w:proofErr w:type="gramStart"/>
      <w:r w:rsidRPr="00631856">
        <w:rPr>
          <w:rFonts w:ascii="Times New Roman" w:hAnsi="Times New Roman" w:cs="Times New Roman"/>
          <w:sz w:val="24"/>
          <w:szCs w:val="24"/>
        </w:rPr>
        <w:t>» .</w:t>
      </w:r>
      <w:proofErr w:type="gramEnd"/>
    </w:p>
    <w:p w:rsidR="00631856" w:rsidRDefault="00631856" w:rsidP="000A6ED4">
      <w:pPr>
        <w:spacing w:line="240" w:lineRule="auto"/>
        <w:jc w:val="both"/>
        <w:rPr>
          <w:rFonts w:ascii="Times New Roman" w:hAnsi="Times New Roman" w:cs="Times New Roman"/>
          <w:sz w:val="24"/>
          <w:szCs w:val="24"/>
        </w:rPr>
      </w:pPr>
    </w:p>
    <w:p w:rsidR="000A6ED4" w:rsidRDefault="00167D24" w:rsidP="000A6ED4">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du cas Se</w:t>
      </w:r>
      <w:r w:rsidR="00717D76">
        <w:rPr>
          <w:rFonts w:ascii="Times New Roman" w:hAnsi="Times New Roman" w:cs="Times New Roman"/>
          <w:sz w:val="24"/>
          <w:szCs w:val="24"/>
        </w:rPr>
        <w:t xml:space="preserve"> </w:t>
      </w:r>
      <w:r w:rsidR="00192138" w:rsidRPr="00342D17">
        <w:rPr>
          <w:rFonts w:ascii="Times New Roman" w:hAnsi="Times New Roman" w:cs="Times New Roman"/>
          <w:sz w:val="24"/>
          <w:szCs w:val="24"/>
        </w:rPr>
        <w:t>déconnecter</w:t>
      </w:r>
    </w:p>
    <w:p w:rsidR="00631856" w:rsidRDefault="00631856" w:rsidP="000A6ED4">
      <w:pPr>
        <w:spacing w:line="240" w:lineRule="auto"/>
        <w:jc w:val="both"/>
        <w:rPr>
          <w:rFonts w:ascii="Times New Roman" w:hAnsi="Times New Roman" w:cs="Times New Roman"/>
          <w:sz w:val="24"/>
          <w:szCs w:val="24"/>
        </w:rPr>
      </w:pPr>
    </w:p>
    <w:p w:rsidR="00631856" w:rsidRDefault="00631856" w:rsidP="006318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Cas d’utilisation : </w:t>
      </w:r>
      <w:r w:rsidRPr="00342D17">
        <w:rPr>
          <w:rFonts w:ascii="Times New Roman" w:hAnsi="Times New Roman" w:cs="Times New Roman"/>
          <w:sz w:val="24"/>
          <w:szCs w:val="24"/>
        </w:rPr>
        <w:t>Se déconnecter de la plate-forme</w:t>
      </w:r>
    </w:p>
    <w:p w:rsidR="00631856" w:rsidRDefault="00631856" w:rsidP="00631856">
      <w:pPr>
        <w:spacing w:line="240" w:lineRule="auto"/>
        <w:jc w:val="both"/>
        <w:rPr>
          <w:rFonts w:ascii="Times New Roman" w:hAnsi="Times New Roman" w:cs="Times New Roman"/>
          <w:sz w:val="24"/>
          <w:szCs w:val="24"/>
        </w:rPr>
      </w:pPr>
    </w:p>
    <w:p w:rsidR="00631856" w:rsidRPr="00342D17" w:rsidRDefault="00631856" w:rsidP="00631856">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du processus :</w:t>
      </w:r>
    </w:p>
    <w:p w:rsidR="00631856" w:rsidRDefault="00631856" w:rsidP="00631856">
      <w:pPr>
        <w:spacing w:line="240" w:lineRule="auto"/>
        <w:jc w:val="both"/>
        <w:rPr>
          <w:rFonts w:ascii="Times New Roman" w:hAnsi="Times New Roman" w:cs="Times New Roman"/>
          <w:sz w:val="24"/>
          <w:szCs w:val="24"/>
        </w:rPr>
      </w:pPr>
    </w:p>
    <w:p w:rsidR="00631856" w:rsidRPr="00342D17" w:rsidRDefault="00631856" w:rsidP="00631856">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Au niveau du menu de navigation principal, tout utilisateur authentifié dispose d’un lien lui permettant de se déconnecter et donc de fermer sa session en toute sécurité. En validant ce lien, l’utilisateur est redirigé vers la page d’accueil et donc sur le formulaire d’authentification.</w:t>
      </w:r>
    </w:p>
    <w:p w:rsidR="00631856" w:rsidRDefault="00631856" w:rsidP="000A6ED4">
      <w:pPr>
        <w:spacing w:line="240" w:lineRule="auto"/>
        <w:jc w:val="both"/>
        <w:rPr>
          <w:rFonts w:ascii="Times New Roman" w:hAnsi="Times New Roman" w:cs="Times New Roman"/>
          <w:sz w:val="24"/>
          <w:szCs w:val="24"/>
        </w:rPr>
      </w:pPr>
      <w:bookmarkStart w:id="0" w:name="_GoBack"/>
      <w:bookmarkEnd w:id="0"/>
    </w:p>
    <w:tbl>
      <w:tblPr>
        <w:tblStyle w:val="Grilledutableau"/>
        <w:tblW w:w="0" w:type="auto"/>
        <w:tblLook w:val="04A0" w:firstRow="1" w:lastRow="0" w:firstColumn="1" w:lastColumn="0" w:noHBand="0" w:noVBand="1"/>
      </w:tblPr>
      <w:tblGrid>
        <w:gridCol w:w="4522"/>
        <w:gridCol w:w="4540"/>
      </w:tblGrid>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Cas d’utilisation</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Se déconnecter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Acteur</w:t>
            </w:r>
            <w:r w:rsidR="00FA1284">
              <w:rPr>
                <w:rFonts w:ascii="Times New Roman" w:hAnsi="Times New Roman" w:cs="Times New Roman"/>
                <w:sz w:val="24"/>
                <w:szCs w:val="24"/>
              </w:rPr>
              <w:t>s principal :</w:t>
            </w:r>
          </w:p>
        </w:tc>
        <w:tc>
          <w:tcPr>
            <w:tcW w:w="4540" w:type="dxa"/>
          </w:tcPr>
          <w:p w:rsidR="000A6ED4" w:rsidRPr="00342D17" w:rsidRDefault="00167D24" w:rsidP="00073E78">
            <w:pPr>
              <w:jc w:val="both"/>
              <w:rPr>
                <w:rFonts w:ascii="Times New Roman" w:hAnsi="Times New Roman" w:cs="Times New Roman"/>
                <w:sz w:val="24"/>
                <w:szCs w:val="24"/>
              </w:rPr>
            </w:pPr>
            <w:r>
              <w:rPr>
                <w:rFonts w:ascii="Times New Roman" w:hAnsi="Times New Roman" w:cs="Times New Roman"/>
                <w:sz w:val="24"/>
                <w:szCs w:val="24"/>
              </w:rPr>
              <w:t>L’abonné et l’admin</w:t>
            </w:r>
          </w:p>
        </w:tc>
      </w:tr>
      <w:tr w:rsidR="00AF10DD" w:rsidRPr="00342D17" w:rsidTr="00073E78">
        <w:tc>
          <w:tcPr>
            <w:tcW w:w="4522" w:type="dxa"/>
          </w:tcPr>
          <w:p w:rsidR="00AF10DD" w:rsidRPr="00342D17" w:rsidRDefault="00AF10DD" w:rsidP="00073E78">
            <w:pPr>
              <w:jc w:val="both"/>
              <w:rPr>
                <w:rFonts w:ascii="Times New Roman" w:hAnsi="Times New Roman" w:cs="Times New Roman"/>
                <w:sz w:val="24"/>
                <w:szCs w:val="24"/>
              </w:rPr>
            </w:pPr>
            <w:r>
              <w:rPr>
                <w:rFonts w:ascii="Times New Roman" w:hAnsi="Times New Roman" w:cs="Times New Roman"/>
                <w:sz w:val="24"/>
                <w:szCs w:val="24"/>
              </w:rPr>
              <w:t>Acteur secondaire</w:t>
            </w:r>
          </w:p>
        </w:tc>
        <w:tc>
          <w:tcPr>
            <w:tcW w:w="4540" w:type="dxa"/>
          </w:tcPr>
          <w:p w:rsidR="00AF10DD" w:rsidRPr="00342D17" w:rsidRDefault="00AF10DD" w:rsidP="00073E78">
            <w:pPr>
              <w:jc w:val="both"/>
              <w:rPr>
                <w:rFonts w:ascii="Times New Roman" w:hAnsi="Times New Roman" w:cs="Times New Roman"/>
                <w:sz w:val="24"/>
                <w:szCs w:val="24"/>
              </w:rPr>
            </w:pPr>
            <w:r>
              <w:rPr>
                <w:rFonts w:ascii="Times New Roman" w:hAnsi="Times New Roman" w:cs="Times New Roman"/>
                <w:sz w:val="24"/>
                <w:szCs w:val="24"/>
              </w:rPr>
              <w:t>Système</w:t>
            </w:r>
          </w:p>
        </w:tc>
      </w:tr>
      <w:tr w:rsidR="000A6ED4" w:rsidRPr="00342D17" w:rsidTr="00073E78">
        <w:tc>
          <w:tcPr>
            <w:tcW w:w="4522" w:type="dxa"/>
          </w:tcPr>
          <w:p w:rsidR="000A6ED4" w:rsidRPr="00342D17" w:rsidRDefault="00AF10DD" w:rsidP="00073E78">
            <w:pPr>
              <w:jc w:val="both"/>
              <w:rPr>
                <w:rFonts w:ascii="Times New Roman" w:hAnsi="Times New Roman" w:cs="Times New Roman"/>
                <w:sz w:val="24"/>
                <w:szCs w:val="24"/>
              </w:rPr>
            </w:pPr>
            <w:r>
              <w:rPr>
                <w:rFonts w:ascii="Times New Roman" w:hAnsi="Times New Roman" w:cs="Times New Roman"/>
                <w:sz w:val="24"/>
                <w:szCs w:val="24"/>
              </w:rPr>
              <w:t>Objectif</w:t>
            </w:r>
          </w:p>
        </w:tc>
        <w:tc>
          <w:tcPr>
            <w:tcW w:w="4540" w:type="dxa"/>
          </w:tcPr>
          <w:p w:rsidR="000A6ED4" w:rsidRPr="00342D17" w:rsidRDefault="00AF10DD" w:rsidP="00073E78">
            <w:pPr>
              <w:jc w:val="both"/>
              <w:rPr>
                <w:rFonts w:ascii="Times New Roman" w:hAnsi="Times New Roman" w:cs="Times New Roman"/>
                <w:sz w:val="24"/>
                <w:szCs w:val="24"/>
              </w:rPr>
            </w:pPr>
            <w:r>
              <w:rPr>
                <w:rFonts w:ascii="Times New Roman" w:hAnsi="Times New Roman" w:cs="Times New Roman"/>
                <w:sz w:val="24"/>
                <w:szCs w:val="24"/>
              </w:rPr>
              <w:t>Quitter son espace</w:t>
            </w:r>
            <w:r w:rsidR="00E259AA">
              <w:rPr>
                <w:rFonts w:ascii="Times New Roman" w:hAnsi="Times New Roman" w:cs="Times New Roman"/>
                <w:sz w:val="24"/>
                <w:szCs w:val="24"/>
              </w:rPr>
              <w:t xml:space="preserve"> personnel</w:t>
            </w:r>
          </w:p>
        </w:tc>
      </w:tr>
      <w:tr w:rsidR="000A6ED4" w:rsidRPr="00342D17" w:rsidTr="00073E78">
        <w:tc>
          <w:tcPr>
            <w:tcW w:w="4522" w:type="dxa"/>
          </w:tcPr>
          <w:p w:rsidR="000A6ED4" w:rsidRPr="00342D17" w:rsidRDefault="00D20EA3" w:rsidP="00073E78">
            <w:pPr>
              <w:jc w:val="both"/>
              <w:rPr>
                <w:rFonts w:ascii="Times New Roman" w:hAnsi="Times New Roman" w:cs="Times New Roman"/>
                <w:sz w:val="24"/>
                <w:szCs w:val="24"/>
              </w:rPr>
            </w:pPr>
            <w:proofErr w:type="spellStart"/>
            <w:r>
              <w:rPr>
                <w:rFonts w:ascii="Times New Roman" w:hAnsi="Times New Roman" w:cs="Times New Roman"/>
                <w:sz w:val="24"/>
                <w:szCs w:val="24"/>
              </w:rPr>
              <w:t>Pré-condition</w:t>
            </w:r>
            <w:proofErr w:type="spellEnd"/>
          </w:p>
        </w:tc>
        <w:tc>
          <w:tcPr>
            <w:tcW w:w="4540" w:type="dxa"/>
          </w:tcPr>
          <w:p w:rsidR="000A6ED4" w:rsidRPr="00342D17" w:rsidRDefault="00E259AA" w:rsidP="00073E78">
            <w:pPr>
              <w:jc w:val="both"/>
              <w:rPr>
                <w:rFonts w:ascii="Times New Roman" w:hAnsi="Times New Roman" w:cs="Times New Roman"/>
                <w:sz w:val="24"/>
                <w:szCs w:val="24"/>
              </w:rPr>
            </w:pPr>
            <w:r>
              <w:rPr>
                <w:rFonts w:ascii="Times New Roman" w:hAnsi="Times New Roman" w:cs="Times New Roman"/>
                <w:sz w:val="24"/>
                <w:szCs w:val="24"/>
              </w:rPr>
              <w:t>Etre déjà dans son espace personnel</w:t>
            </w:r>
          </w:p>
        </w:tc>
      </w:tr>
      <w:tr w:rsidR="000A6ED4" w:rsidRPr="00342D17" w:rsidTr="00073E78">
        <w:tc>
          <w:tcPr>
            <w:tcW w:w="4522" w:type="dxa"/>
          </w:tcPr>
          <w:p w:rsidR="000A6ED4" w:rsidRPr="00342D17" w:rsidRDefault="00E259AA" w:rsidP="00073E78">
            <w:pPr>
              <w:jc w:val="both"/>
              <w:rPr>
                <w:rFonts w:ascii="Times New Roman" w:hAnsi="Times New Roman" w:cs="Times New Roman"/>
                <w:sz w:val="24"/>
                <w:szCs w:val="24"/>
              </w:rPr>
            </w:pPr>
            <w:r>
              <w:rPr>
                <w:rFonts w:ascii="Times New Roman" w:hAnsi="Times New Roman" w:cs="Times New Roman"/>
                <w:sz w:val="24"/>
                <w:szCs w:val="24"/>
              </w:rPr>
              <w:t>Poste-condition</w:t>
            </w:r>
          </w:p>
        </w:tc>
        <w:tc>
          <w:tcPr>
            <w:tcW w:w="4540" w:type="dxa"/>
          </w:tcPr>
          <w:p w:rsidR="000A6ED4" w:rsidRPr="00342D17" w:rsidRDefault="00E259AA" w:rsidP="00073E78">
            <w:pPr>
              <w:jc w:val="both"/>
              <w:rPr>
                <w:rFonts w:ascii="Times New Roman" w:hAnsi="Times New Roman" w:cs="Times New Roman"/>
                <w:sz w:val="24"/>
                <w:szCs w:val="24"/>
              </w:rPr>
            </w:pPr>
            <w:r>
              <w:rPr>
                <w:rFonts w:ascii="Times New Roman" w:hAnsi="Times New Roman" w:cs="Times New Roman"/>
                <w:sz w:val="24"/>
                <w:szCs w:val="24"/>
              </w:rPr>
              <w:t>Session</w:t>
            </w:r>
            <w:r w:rsidR="00B3548C">
              <w:rPr>
                <w:rFonts w:ascii="Times New Roman" w:hAnsi="Times New Roman" w:cs="Times New Roman"/>
                <w:sz w:val="24"/>
                <w:szCs w:val="24"/>
              </w:rPr>
              <w:t xml:space="preserve"> personnel</w:t>
            </w:r>
            <w:r>
              <w:rPr>
                <w:rFonts w:ascii="Times New Roman" w:hAnsi="Times New Roman" w:cs="Times New Roman"/>
                <w:sz w:val="24"/>
                <w:szCs w:val="24"/>
              </w:rPr>
              <w:t xml:space="preserve"> fermé</w:t>
            </w:r>
            <w:r w:rsidR="00B3548C">
              <w:rPr>
                <w:rFonts w:ascii="Times New Roman" w:hAnsi="Times New Roman" w:cs="Times New Roman"/>
                <w:sz w:val="24"/>
                <w:szCs w:val="24"/>
              </w:rPr>
              <w:t>e</w:t>
            </w:r>
          </w:p>
        </w:tc>
      </w:tr>
      <w:tr w:rsidR="000A6ED4" w:rsidRPr="00342D17" w:rsidTr="00073E78">
        <w:tc>
          <w:tcPr>
            <w:tcW w:w="4522" w:type="dxa"/>
          </w:tcPr>
          <w:p w:rsidR="000A6ED4" w:rsidRPr="00342D17" w:rsidRDefault="00B3548C" w:rsidP="00073E78">
            <w:pPr>
              <w:jc w:val="both"/>
              <w:rPr>
                <w:rFonts w:ascii="Times New Roman" w:hAnsi="Times New Roman" w:cs="Times New Roman"/>
                <w:sz w:val="24"/>
                <w:szCs w:val="24"/>
              </w:rPr>
            </w:pPr>
            <w:proofErr w:type="spellStart"/>
            <w:r>
              <w:rPr>
                <w:rFonts w:ascii="Times New Roman" w:hAnsi="Times New Roman" w:cs="Times New Roman"/>
                <w:sz w:val="24"/>
                <w:szCs w:val="24"/>
              </w:rPr>
              <w:t>Scénaris</w:t>
            </w:r>
            <w:proofErr w:type="spellEnd"/>
          </w:p>
        </w:tc>
        <w:tc>
          <w:tcPr>
            <w:tcW w:w="4540" w:type="dxa"/>
          </w:tcPr>
          <w:p w:rsidR="00B717D1" w:rsidRDefault="000A6ED4" w:rsidP="00073E78">
            <w:pPr>
              <w:pStyle w:val="Paragraphedeliste"/>
              <w:numPr>
                <w:ilvl w:val="0"/>
                <w:numId w:val="1"/>
              </w:numPr>
              <w:jc w:val="both"/>
              <w:rPr>
                <w:rFonts w:ascii="Times New Roman" w:hAnsi="Times New Roman" w:cs="Times New Roman"/>
                <w:sz w:val="24"/>
                <w:szCs w:val="24"/>
              </w:rPr>
            </w:pPr>
            <w:r w:rsidRPr="00342D17">
              <w:rPr>
                <w:rFonts w:ascii="Times New Roman" w:hAnsi="Times New Roman" w:cs="Times New Roman"/>
                <w:sz w:val="24"/>
                <w:szCs w:val="24"/>
              </w:rPr>
              <w:t xml:space="preserve">L’utilisateur clique sur le lien de déconnexion. 2. </w:t>
            </w:r>
            <w:r w:rsidR="00B717D1">
              <w:rPr>
                <w:rFonts w:ascii="Times New Roman" w:hAnsi="Times New Roman" w:cs="Times New Roman"/>
                <w:sz w:val="24"/>
                <w:szCs w:val="24"/>
              </w:rPr>
              <w:t xml:space="preserve">Le system demande à l’utilisateur </w:t>
            </w:r>
            <w:r w:rsidR="002A12B3">
              <w:rPr>
                <w:rFonts w:ascii="Times New Roman" w:hAnsi="Times New Roman" w:cs="Times New Roman"/>
                <w:sz w:val="24"/>
                <w:szCs w:val="24"/>
              </w:rPr>
              <w:t>s’il veut bien fermer sa session</w:t>
            </w:r>
            <w:r w:rsidR="00B717D1">
              <w:rPr>
                <w:rFonts w:ascii="Times New Roman" w:hAnsi="Times New Roman" w:cs="Times New Roman"/>
                <w:sz w:val="24"/>
                <w:szCs w:val="24"/>
              </w:rPr>
              <w:t>.</w:t>
            </w:r>
          </w:p>
          <w:p w:rsidR="000A6ED4" w:rsidRPr="002A12B3" w:rsidRDefault="002A12B3" w:rsidP="002A12B3">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L’utilisateur clique sur « ok » pour confirmer</w:t>
            </w:r>
            <w:r w:rsidR="000A6ED4" w:rsidRPr="002A12B3">
              <w:rPr>
                <w:rFonts w:ascii="Times New Roman" w:hAnsi="Times New Roman" w:cs="Times New Roman"/>
                <w:sz w:val="24"/>
                <w:szCs w:val="24"/>
              </w:rPr>
              <w:t xml:space="preserve">. </w:t>
            </w:r>
            <w:r>
              <w:rPr>
                <w:rFonts w:ascii="Times New Roman" w:hAnsi="Times New Roman" w:cs="Times New Roman"/>
                <w:sz w:val="24"/>
                <w:szCs w:val="24"/>
              </w:rPr>
              <w:t xml:space="preserve">4. </w:t>
            </w:r>
            <w:r w:rsidR="000A6ED4" w:rsidRPr="002A12B3">
              <w:rPr>
                <w:rFonts w:ascii="Times New Roman" w:hAnsi="Times New Roman" w:cs="Times New Roman"/>
                <w:sz w:val="24"/>
                <w:szCs w:val="24"/>
              </w:rPr>
              <w:t xml:space="preserve">Le système </w:t>
            </w:r>
            <w:r>
              <w:rPr>
                <w:rFonts w:ascii="Times New Roman" w:hAnsi="Times New Roman" w:cs="Times New Roman"/>
                <w:sz w:val="24"/>
                <w:szCs w:val="24"/>
              </w:rPr>
              <w:t xml:space="preserve">ferme son espace personnel et le </w:t>
            </w:r>
            <w:r w:rsidR="000A6ED4" w:rsidRPr="002A12B3">
              <w:rPr>
                <w:rFonts w:ascii="Times New Roman" w:hAnsi="Times New Roman" w:cs="Times New Roman"/>
                <w:sz w:val="24"/>
                <w:szCs w:val="24"/>
              </w:rPr>
              <w:t xml:space="preserve">redirige </w:t>
            </w:r>
            <w:r>
              <w:rPr>
                <w:rFonts w:ascii="Times New Roman" w:hAnsi="Times New Roman" w:cs="Times New Roman"/>
                <w:sz w:val="24"/>
                <w:szCs w:val="24"/>
              </w:rPr>
              <w:t>à</w:t>
            </w:r>
            <w:r w:rsidR="000A6ED4" w:rsidRPr="002A12B3">
              <w:rPr>
                <w:rFonts w:ascii="Times New Roman" w:hAnsi="Times New Roman" w:cs="Times New Roman"/>
                <w:sz w:val="24"/>
                <w:szCs w:val="24"/>
              </w:rPr>
              <w:t xml:space="preserve"> la page d’accueil</w:t>
            </w:r>
            <w:r>
              <w:rPr>
                <w:rFonts w:ascii="Times New Roman" w:hAnsi="Times New Roman" w:cs="Times New Roman"/>
                <w:sz w:val="24"/>
                <w:szCs w:val="24"/>
              </w:rPr>
              <w:t>.</w:t>
            </w:r>
          </w:p>
        </w:tc>
      </w:tr>
      <w:tr w:rsidR="002A12B3" w:rsidRPr="00342D17" w:rsidTr="00073E78">
        <w:tc>
          <w:tcPr>
            <w:tcW w:w="4522" w:type="dxa"/>
          </w:tcPr>
          <w:p w:rsidR="002A12B3" w:rsidRDefault="002A12B3" w:rsidP="00073E78">
            <w:pPr>
              <w:jc w:val="both"/>
              <w:rPr>
                <w:rFonts w:ascii="Times New Roman" w:hAnsi="Times New Roman" w:cs="Times New Roman"/>
                <w:sz w:val="24"/>
                <w:szCs w:val="24"/>
              </w:rPr>
            </w:pPr>
            <w:proofErr w:type="spellStart"/>
            <w:r>
              <w:rPr>
                <w:rFonts w:ascii="Times New Roman" w:hAnsi="Times New Roman" w:cs="Times New Roman"/>
                <w:sz w:val="24"/>
                <w:szCs w:val="24"/>
              </w:rPr>
              <w:t>Scénaris</w:t>
            </w:r>
            <w:proofErr w:type="spellEnd"/>
            <w:r>
              <w:rPr>
                <w:rFonts w:ascii="Times New Roman" w:hAnsi="Times New Roman" w:cs="Times New Roman"/>
                <w:sz w:val="24"/>
                <w:szCs w:val="24"/>
              </w:rPr>
              <w:t xml:space="preserve"> alternatifs</w:t>
            </w:r>
          </w:p>
        </w:tc>
        <w:tc>
          <w:tcPr>
            <w:tcW w:w="4540" w:type="dxa"/>
          </w:tcPr>
          <w:p w:rsidR="002A12B3" w:rsidRPr="00342D17" w:rsidRDefault="002A12B3" w:rsidP="002A12B3">
            <w:pPr>
              <w:pStyle w:val="Paragraphedeliste"/>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L’utilisateur clique sur </w:t>
            </w:r>
            <w:r w:rsidR="005D7D8F">
              <w:rPr>
                <w:rFonts w:ascii="Times New Roman" w:hAnsi="Times New Roman" w:cs="Times New Roman"/>
                <w:sz w:val="24"/>
                <w:szCs w:val="24"/>
              </w:rPr>
              <w:t>le lien « déconnexion » par erreur. 3.1 Il clique sur le bouton « annulé ». 4.1. Le système annule l’opération et le ramène à sa page personnel.</w:t>
            </w:r>
          </w:p>
        </w:tc>
      </w:tr>
    </w:tbl>
    <w:p w:rsidR="000A6ED4" w:rsidRDefault="000A6ED4" w:rsidP="000A6ED4">
      <w:pPr>
        <w:spacing w:line="240" w:lineRule="auto"/>
        <w:jc w:val="both"/>
        <w:rPr>
          <w:rFonts w:ascii="Times New Roman" w:hAnsi="Times New Roman" w:cs="Times New Roman"/>
          <w:sz w:val="24"/>
          <w:szCs w:val="24"/>
        </w:rPr>
      </w:pPr>
    </w:p>
    <w:p w:rsidR="000A6ED4" w:rsidRDefault="000A6ED4" w:rsidP="000A6ED4">
      <w:pPr>
        <w:spacing w:line="240" w:lineRule="auto"/>
        <w:jc w:val="both"/>
        <w:rPr>
          <w:rFonts w:ascii="Times New Roman" w:hAnsi="Times New Roman" w:cs="Times New Roman"/>
          <w:sz w:val="24"/>
          <w:szCs w:val="24"/>
        </w:rPr>
      </w:pPr>
    </w:p>
    <w:p w:rsidR="000A6ED4" w:rsidRPr="000A6ED4" w:rsidRDefault="000A6ED4" w:rsidP="000A6ED4">
      <w:pPr>
        <w:spacing w:line="240" w:lineRule="auto"/>
        <w:jc w:val="both"/>
        <w:rPr>
          <w:rFonts w:ascii="Times New Roman" w:hAnsi="Times New Roman" w:cs="Times New Roman"/>
          <w:sz w:val="24"/>
          <w:szCs w:val="24"/>
        </w:rPr>
      </w:pPr>
    </w:p>
    <w:sectPr w:rsidR="000A6ED4" w:rsidRPr="000A6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504B0"/>
    <w:multiLevelType w:val="hybridMultilevel"/>
    <w:tmpl w:val="48BCAAB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7D3D25"/>
    <w:multiLevelType w:val="multilevel"/>
    <w:tmpl w:val="15E41D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38"/>
    <w:rsid w:val="000A6ED4"/>
    <w:rsid w:val="00167D24"/>
    <w:rsid w:val="00192138"/>
    <w:rsid w:val="002A12B3"/>
    <w:rsid w:val="005D7D8F"/>
    <w:rsid w:val="00631856"/>
    <w:rsid w:val="00717D76"/>
    <w:rsid w:val="00732E96"/>
    <w:rsid w:val="00943EF8"/>
    <w:rsid w:val="00AF10DD"/>
    <w:rsid w:val="00B3548C"/>
    <w:rsid w:val="00B717D1"/>
    <w:rsid w:val="00D20EA3"/>
    <w:rsid w:val="00D85CE4"/>
    <w:rsid w:val="00E259AA"/>
    <w:rsid w:val="00FA1284"/>
    <w:rsid w:val="00FE25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322EC-BBA0-41CE-A1A0-4732C65F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3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6ED4"/>
    <w:pPr>
      <w:ind w:left="720"/>
      <w:contextualSpacing/>
    </w:pPr>
  </w:style>
  <w:style w:type="table" w:styleId="Grilledutableau">
    <w:name w:val="Table Grid"/>
    <w:basedOn w:val="TableauNormal"/>
    <w:uiPriority w:val="39"/>
    <w:rsid w:val="000A6ED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4706-B9DD-4DCD-A92B-625D2021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177</Words>
  <Characters>978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NABI</cp:lastModifiedBy>
  <cp:revision>18</cp:revision>
  <dcterms:created xsi:type="dcterms:W3CDTF">2021-09-16T14:30:00Z</dcterms:created>
  <dcterms:modified xsi:type="dcterms:W3CDTF">2022-03-30T12:51:00Z</dcterms:modified>
</cp:coreProperties>
</file>