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CBC4D" w14:textId="77777777" w:rsidR="001E57CA" w:rsidRPr="001E57CA" w:rsidRDefault="001E57CA" w:rsidP="001E57CA">
      <w:pPr>
        <w:rPr>
          <w:rFonts w:asciiTheme="majorHAnsi" w:hAnsiTheme="majorHAnsi"/>
          <w:b/>
          <w:bCs/>
          <w:color w:val="215E99" w:themeColor="text2" w:themeTint="BF"/>
          <w:sz w:val="44"/>
          <w:szCs w:val="44"/>
        </w:rPr>
      </w:pPr>
      <w:r w:rsidRPr="001E57CA">
        <w:rPr>
          <w:rFonts w:asciiTheme="majorHAnsi" w:hAnsiTheme="majorHAnsi"/>
          <w:b/>
          <w:bCs/>
          <w:color w:val="215E99" w:themeColor="text2" w:themeTint="BF"/>
          <w:sz w:val="44"/>
          <w:szCs w:val="44"/>
        </w:rPr>
        <w:t>FLIRT Registration Stage</w:t>
      </w:r>
    </w:p>
    <w:p w14:paraId="534161A5" w14:textId="77777777" w:rsidR="001E57CA" w:rsidRDefault="001E57CA" w:rsidP="001E57CA">
      <w:pPr>
        <w:rPr>
          <w:b/>
          <w:bCs/>
        </w:rPr>
      </w:pPr>
    </w:p>
    <w:p w14:paraId="37D0B1FC" w14:textId="0E4BE5B0" w:rsidR="001E57CA" w:rsidRPr="001E57CA" w:rsidRDefault="001E57CA" w:rsidP="001E57CA">
      <w:pPr>
        <w:rPr>
          <w:b/>
          <w:bCs/>
          <w:color w:val="4C94D8" w:themeColor="text2" w:themeTint="80"/>
        </w:rPr>
      </w:pPr>
      <w:r w:rsidRPr="001E57CA">
        <w:rPr>
          <w:b/>
          <w:bCs/>
          <w:color w:val="4C94D8" w:themeColor="text2" w:themeTint="80"/>
        </w:rPr>
        <w:t>What is FLIRT?</w:t>
      </w:r>
    </w:p>
    <w:p w14:paraId="5C48EC7C" w14:textId="77777777" w:rsidR="001E57CA" w:rsidRPr="001E57CA" w:rsidRDefault="001E57CA" w:rsidP="001E57CA">
      <w:r w:rsidRPr="001E57CA">
        <w:t>FLIRT (FMRIB’s Linear Image Registration Tool) is a tool from the FSL software package used to perform linear image registration between two images. Linear registration aligns images using an affine transformation, which includes translation, rotation, scaling, and shear.</w:t>
      </w:r>
    </w:p>
    <w:p w14:paraId="74A52603" w14:textId="77777777" w:rsidR="001E57CA" w:rsidRPr="001E57CA" w:rsidRDefault="001E57CA" w:rsidP="001E57CA">
      <w:r w:rsidRPr="001E57CA">
        <w:t xml:space="preserve">In this pipeline, FLIRT is used to align the </w:t>
      </w:r>
      <w:r w:rsidRPr="001E57CA">
        <w:rPr>
          <w:b/>
          <w:bCs/>
        </w:rPr>
        <w:t>subject’s anatomical T1 brain image</w:t>
      </w:r>
      <w:r w:rsidRPr="001E57CA">
        <w:t xml:space="preserve"> with the </w:t>
      </w:r>
      <w:r w:rsidRPr="001E57CA">
        <w:rPr>
          <w:b/>
          <w:bCs/>
        </w:rPr>
        <w:t>MNI152 standard brain template</w:t>
      </w:r>
      <w:r w:rsidRPr="001E57CA">
        <w:t>.</w:t>
      </w:r>
    </w:p>
    <w:p w14:paraId="5BDCF125" w14:textId="77777777" w:rsidR="001E57CA" w:rsidRDefault="001E57CA" w:rsidP="001E57CA">
      <w:pPr>
        <w:rPr>
          <w:b/>
          <w:bCs/>
          <w:color w:val="4C94D8" w:themeColor="text2" w:themeTint="80"/>
        </w:rPr>
      </w:pPr>
    </w:p>
    <w:p w14:paraId="21537F1A" w14:textId="3B46ED84" w:rsidR="001E57CA" w:rsidRPr="001E57CA" w:rsidRDefault="001E57CA" w:rsidP="001E57CA">
      <w:pPr>
        <w:rPr>
          <w:b/>
          <w:bCs/>
          <w:color w:val="4C94D8" w:themeColor="text2" w:themeTint="80"/>
        </w:rPr>
      </w:pPr>
      <w:r w:rsidRPr="001E57CA">
        <w:rPr>
          <w:b/>
          <w:bCs/>
          <w:color w:val="4C94D8" w:themeColor="text2" w:themeTint="80"/>
        </w:rPr>
        <w:t>Importance for the Next Step</w:t>
      </w:r>
      <w:r w:rsidRPr="001E57CA">
        <w:rPr>
          <w:b/>
          <w:bCs/>
          <w:color w:val="E97132" w:themeColor="accent2"/>
          <w:sz w:val="32"/>
          <w:szCs w:val="32"/>
        </w:rPr>
        <w:t>*</w:t>
      </w:r>
    </w:p>
    <w:p w14:paraId="1B3FBBEC" w14:textId="77777777" w:rsidR="001E57CA" w:rsidRPr="001E57CA" w:rsidRDefault="001E57CA" w:rsidP="001E57CA">
      <w:r w:rsidRPr="001E57CA">
        <w:t xml:space="preserve">This affine transformation serves as the </w:t>
      </w:r>
      <w:r w:rsidRPr="001E57CA">
        <w:rPr>
          <w:b/>
          <w:bCs/>
        </w:rPr>
        <w:t>initial alignment for nonlinear registration</w:t>
      </w:r>
      <w:r w:rsidRPr="001E57CA">
        <w:t xml:space="preserve"> performed in the next stage using </w:t>
      </w:r>
      <w:r w:rsidRPr="001E57CA">
        <w:rPr>
          <w:b/>
          <w:bCs/>
        </w:rPr>
        <w:t>FNIRT</w:t>
      </w:r>
      <w:r w:rsidRPr="001E57CA">
        <w:t>.</w:t>
      </w:r>
    </w:p>
    <w:p w14:paraId="7EB0408A" w14:textId="461C005E" w:rsidR="001E57CA" w:rsidRPr="001E57CA" w:rsidRDefault="001E57CA" w:rsidP="001E57CA">
      <w:r w:rsidRPr="001E57CA">
        <w:t>FNIRT refines the alignment by estimating a nonlinear deformation field that maps the anatomical brain more accurately to the MNI template.</w:t>
      </w:r>
    </w:p>
    <w:p w14:paraId="7942356C" w14:textId="77777777" w:rsidR="001E57CA" w:rsidRDefault="001E57CA" w:rsidP="001E57CA">
      <w:pPr>
        <w:rPr>
          <w:b/>
          <w:bCs/>
          <w:color w:val="4C94D8" w:themeColor="text2" w:themeTint="80"/>
        </w:rPr>
      </w:pPr>
    </w:p>
    <w:p w14:paraId="4AA8ED49" w14:textId="072A350F" w:rsidR="001E57CA" w:rsidRPr="001E57CA" w:rsidRDefault="001E57CA" w:rsidP="001E57CA">
      <w:pPr>
        <w:rPr>
          <w:b/>
          <w:bCs/>
          <w:color w:val="4C94D8" w:themeColor="text2" w:themeTint="80"/>
        </w:rPr>
      </w:pPr>
      <w:r w:rsidRPr="001E57CA">
        <w:rPr>
          <w:b/>
          <w:bCs/>
          <w:color w:val="4C94D8" w:themeColor="text2" w:themeTint="80"/>
        </w:rPr>
        <w:t>Purpose of This Step</w:t>
      </w:r>
    </w:p>
    <w:p w14:paraId="4DA3ECCD" w14:textId="77777777" w:rsidR="001E57CA" w:rsidRPr="001E57CA" w:rsidRDefault="001E57CA" w:rsidP="001E57CA">
      <w:r w:rsidRPr="001E57CA">
        <w:t>The goal of this step is to transform the subject’s anatomical brain into MNI standard space, which is a common reference space used in neuroimaging studies.</w:t>
      </w:r>
    </w:p>
    <w:p w14:paraId="24C041CD" w14:textId="77777777" w:rsidR="001E57CA" w:rsidRPr="001E57CA" w:rsidRDefault="001E57CA" w:rsidP="001E57CA">
      <w:r w:rsidRPr="001E57CA">
        <w:t>Using a standard brain template allows:</w:t>
      </w:r>
    </w:p>
    <w:p w14:paraId="7EA91A54" w14:textId="77777777" w:rsidR="001E57CA" w:rsidRPr="001E57CA" w:rsidRDefault="001E57CA" w:rsidP="001E57CA">
      <w:pPr>
        <w:numPr>
          <w:ilvl w:val="0"/>
          <w:numId w:val="1"/>
        </w:numPr>
      </w:pPr>
      <w:r w:rsidRPr="001E57CA">
        <w:t>comparison of brain data across different subjects</w:t>
      </w:r>
    </w:p>
    <w:p w14:paraId="386405F2" w14:textId="77777777" w:rsidR="001E57CA" w:rsidRPr="001E57CA" w:rsidRDefault="001E57CA" w:rsidP="001E57CA">
      <w:pPr>
        <w:numPr>
          <w:ilvl w:val="0"/>
          <w:numId w:val="1"/>
        </w:numPr>
      </w:pPr>
      <w:r w:rsidRPr="001E57CA">
        <w:t>application of standard brain atlases</w:t>
      </w:r>
    </w:p>
    <w:p w14:paraId="7044F173" w14:textId="77777777" w:rsidR="001E57CA" w:rsidRPr="001E57CA" w:rsidRDefault="001E57CA" w:rsidP="001E57CA">
      <w:pPr>
        <w:numPr>
          <w:ilvl w:val="0"/>
          <w:numId w:val="1"/>
        </w:numPr>
      </w:pPr>
      <w:r w:rsidRPr="001E57CA">
        <w:t>extraction of region-based signals in a consistent coordinate system</w:t>
      </w:r>
    </w:p>
    <w:p w14:paraId="1FEFAF22" w14:textId="77777777" w:rsidR="001E57CA" w:rsidRPr="001E57CA" w:rsidRDefault="001E57CA" w:rsidP="001E57CA">
      <w:r w:rsidRPr="001E57CA">
        <w:t>Because the functional BOLD image has already been aligned with the anatomical T1 image in the previous step, transforming the T1 image to MNI space allows the functional data to follow the same transformation path.</w:t>
      </w:r>
    </w:p>
    <w:p w14:paraId="491E639F" w14:textId="1E517BBD" w:rsidR="001E57CA" w:rsidRPr="001E57CA" w:rsidRDefault="001E57CA" w:rsidP="001E57CA"/>
    <w:p w14:paraId="2DE0B469" w14:textId="77777777" w:rsidR="001E57CA" w:rsidRPr="001E57CA" w:rsidRDefault="001E57CA" w:rsidP="001E57CA">
      <w:pPr>
        <w:rPr>
          <w:b/>
          <w:bCs/>
          <w:color w:val="4C94D8" w:themeColor="text2" w:themeTint="80"/>
        </w:rPr>
      </w:pPr>
      <w:r w:rsidRPr="001E57CA">
        <w:rPr>
          <w:b/>
          <w:bCs/>
          <w:color w:val="4C94D8" w:themeColor="text2" w:themeTint="80"/>
        </w:rPr>
        <w:t>Registration Process</w:t>
      </w:r>
    </w:p>
    <w:p w14:paraId="2075FE55" w14:textId="77777777" w:rsidR="001E57CA" w:rsidRPr="001E57CA" w:rsidRDefault="001E57CA" w:rsidP="001E57CA">
      <w:r w:rsidRPr="001E57CA">
        <w:lastRenderedPageBreak/>
        <w:t xml:space="preserve">The brain-extracted anatomical image is registered to the </w:t>
      </w:r>
      <w:r w:rsidRPr="001E57CA">
        <w:rPr>
          <w:b/>
          <w:bCs/>
        </w:rPr>
        <w:t>MNI152 brain template</w:t>
      </w:r>
      <w:r w:rsidRPr="001E57CA">
        <w:t xml:space="preserve"> using FLIRT.</w:t>
      </w:r>
    </w:p>
    <w:p w14:paraId="69AAC2B7" w14:textId="77777777" w:rsidR="001E57CA" w:rsidRPr="001E57CA" w:rsidRDefault="001E57CA" w:rsidP="001E57CA">
      <w:r w:rsidRPr="001E57CA">
        <w:t>Input images:</w:t>
      </w:r>
    </w:p>
    <w:p w14:paraId="56FCDD64" w14:textId="77777777" w:rsidR="001E57CA" w:rsidRPr="001E57CA" w:rsidRDefault="001E57CA" w:rsidP="001E57CA">
      <w:pPr>
        <w:numPr>
          <w:ilvl w:val="0"/>
          <w:numId w:val="2"/>
        </w:numPr>
      </w:pPr>
      <w:r w:rsidRPr="001E57CA">
        <w:rPr>
          <w:b/>
          <w:bCs/>
        </w:rPr>
        <w:t>T1_brain.nii.gz</w:t>
      </w:r>
      <w:r w:rsidRPr="001E57CA">
        <w:t xml:space="preserve"> – subject anatomical brain</w:t>
      </w:r>
    </w:p>
    <w:p w14:paraId="3DC62948" w14:textId="77777777" w:rsidR="001E57CA" w:rsidRPr="001E57CA" w:rsidRDefault="001E57CA" w:rsidP="001E57CA">
      <w:pPr>
        <w:numPr>
          <w:ilvl w:val="0"/>
          <w:numId w:val="2"/>
        </w:numPr>
      </w:pPr>
      <w:r w:rsidRPr="001E57CA">
        <w:rPr>
          <w:b/>
          <w:bCs/>
        </w:rPr>
        <w:t>MNI152_T1_2mm_brain.nii.gz</w:t>
      </w:r>
      <w:r w:rsidRPr="001E57CA">
        <w:t xml:space="preserve"> – standard brain template</w:t>
      </w:r>
    </w:p>
    <w:p w14:paraId="762A94D5" w14:textId="77777777" w:rsidR="001E57CA" w:rsidRPr="001E57CA" w:rsidRDefault="001E57CA" w:rsidP="001E57CA">
      <w:pPr>
        <w:rPr>
          <w:b/>
          <w:bCs/>
        </w:rPr>
      </w:pPr>
      <w:r w:rsidRPr="001E57CA">
        <w:rPr>
          <w:b/>
          <w:bCs/>
        </w:rPr>
        <w:t>Command used:</w:t>
      </w:r>
    </w:p>
    <w:p w14:paraId="5A9C9BE0" w14:textId="77777777" w:rsidR="001E57CA" w:rsidRPr="001E57CA" w:rsidRDefault="001E57CA" w:rsidP="001E57CA">
      <w:pPr>
        <w:rPr>
          <w:i/>
          <w:iCs/>
        </w:rPr>
      </w:pPr>
      <w:r w:rsidRPr="001E57CA">
        <w:rPr>
          <w:i/>
          <w:iCs/>
        </w:rPr>
        <w:t>flirt -in T1_brain.nii.gz \</w:t>
      </w:r>
      <w:r w:rsidRPr="001E57CA">
        <w:rPr>
          <w:i/>
          <w:iCs/>
        </w:rPr>
        <w:br/>
        <w:t>-ref MNI152_T1_2mm_brain.nii.gz \</w:t>
      </w:r>
      <w:r w:rsidRPr="001E57CA">
        <w:rPr>
          <w:i/>
          <w:iCs/>
        </w:rPr>
        <w:br/>
        <w:t>-</w:t>
      </w:r>
      <w:proofErr w:type="spellStart"/>
      <w:r w:rsidRPr="001E57CA">
        <w:rPr>
          <w:i/>
          <w:iCs/>
        </w:rPr>
        <w:t>omat</w:t>
      </w:r>
      <w:proofErr w:type="spellEnd"/>
      <w:r w:rsidRPr="001E57CA">
        <w:rPr>
          <w:i/>
          <w:iCs/>
        </w:rPr>
        <w:t xml:space="preserve"> T1_to_MNI.mat</w:t>
      </w:r>
    </w:p>
    <w:p w14:paraId="4514BAD0" w14:textId="3704BD87" w:rsidR="001E57CA" w:rsidRPr="001E57CA" w:rsidRDefault="001E57CA" w:rsidP="001E57CA"/>
    <w:p w14:paraId="474FA09E" w14:textId="77777777" w:rsidR="001E57CA" w:rsidRPr="001E57CA" w:rsidRDefault="001E57CA" w:rsidP="001E57CA">
      <w:pPr>
        <w:rPr>
          <w:b/>
          <w:bCs/>
        </w:rPr>
      </w:pPr>
      <w:r w:rsidRPr="001E57CA">
        <w:rPr>
          <w:b/>
          <w:bCs/>
        </w:rPr>
        <w:t>Output</w:t>
      </w:r>
    </w:p>
    <w:p w14:paraId="54D1AC2F" w14:textId="77777777" w:rsidR="001E57CA" w:rsidRPr="001E57CA" w:rsidRDefault="001E57CA" w:rsidP="001E57CA">
      <w:r w:rsidRPr="001E57CA">
        <w:t>The FLIRT registration produces a transformation matrix:</w:t>
      </w:r>
    </w:p>
    <w:p w14:paraId="0AC7584D" w14:textId="77777777" w:rsidR="001E57CA" w:rsidRPr="001E57CA" w:rsidRDefault="001E57CA" w:rsidP="001E57CA">
      <w:pPr>
        <w:rPr>
          <w:b/>
          <w:bCs/>
        </w:rPr>
      </w:pPr>
      <w:r w:rsidRPr="001E57CA">
        <w:rPr>
          <w:b/>
          <w:bCs/>
        </w:rPr>
        <w:t>T1_to_MNI.mat</w:t>
      </w:r>
    </w:p>
    <w:p w14:paraId="1C93318E" w14:textId="77777777" w:rsidR="001E57CA" w:rsidRPr="001E57CA" w:rsidRDefault="001E57CA" w:rsidP="001E57CA">
      <w:r w:rsidRPr="001E57CA">
        <w:t>This matrix represents the affine transformation:</w:t>
      </w:r>
    </w:p>
    <w:p w14:paraId="55E0D52C" w14:textId="77777777" w:rsidR="001E57CA" w:rsidRPr="001E57CA" w:rsidRDefault="001E57CA" w:rsidP="001E57CA">
      <w:r w:rsidRPr="001E57CA">
        <w:rPr>
          <w:b/>
          <w:bCs/>
        </w:rPr>
        <w:t>T1 anatomical space → MNI standard space</w:t>
      </w:r>
    </w:p>
    <w:p w14:paraId="2D5EE8DB" w14:textId="4BE7C2E7" w:rsidR="001E57CA" w:rsidRDefault="001E57CA" w:rsidP="001E57CA"/>
    <w:p w14:paraId="178AD10D" w14:textId="77777777" w:rsidR="001E57CA" w:rsidRPr="001E57CA" w:rsidRDefault="001E57CA" w:rsidP="001E57CA"/>
    <w:p w14:paraId="37C3D8E3" w14:textId="77777777" w:rsidR="001E57CA" w:rsidRDefault="001E57CA" w:rsidP="001E57CA">
      <w:pPr>
        <w:rPr>
          <w:rFonts w:ascii="Amasis MT Pro Medium" w:hAnsi="Amasis MT Pro Medium"/>
          <w:b/>
          <w:bCs/>
          <w:i/>
          <w:iCs/>
          <w:color w:val="124F1A" w:themeColor="accent3" w:themeShade="BF"/>
          <w:sz w:val="28"/>
          <w:szCs w:val="28"/>
        </w:rPr>
      </w:pPr>
    </w:p>
    <w:p w14:paraId="74E89BAE" w14:textId="77777777" w:rsidR="001E57CA" w:rsidRPr="001E57CA" w:rsidRDefault="001E57CA" w:rsidP="001E57CA">
      <w:pPr>
        <w:rPr>
          <w:rFonts w:ascii="Amasis MT Pro Medium" w:hAnsi="Amasis MT Pro Medium"/>
          <w:b/>
          <w:bCs/>
          <w:i/>
          <w:iCs/>
          <w:color w:val="124F1A" w:themeColor="accent3" w:themeShade="BF"/>
          <w:sz w:val="32"/>
          <w:szCs w:val="32"/>
        </w:rPr>
      </w:pPr>
    </w:p>
    <w:p w14:paraId="0BAECC02" w14:textId="6F644644" w:rsidR="001E57CA" w:rsidRPr="001E57CA" w:rsidRDefault="001E57CA" w:rsidP="001E57CA">
      <w:pPr>
        <w:rPr>
          <w:rFonts w:ascii="Amasis MT Pro Medium" w:hAnsi="Amasis MT Pro Medium"/>
          <w:b/>
          <w:bCs/>
          <w:i/>
          <w:iCs/>
          <w:color w:val="124F1A" w:themeColor="accent3" w:themeShade="BF"/>
          <w:sz w:val="32"/>
          <w:szCs w:val="32"/>
        </w:rPr>
      </w:pPr>
      <w:r w:rsidRPr="001E57CA">
        <w:rPr>
          <w:rFonts w:ascii="Amasis MT Pro Medium" w:hAnsi="Amasis MT Pro Medium"/>
          <w:b/>
          <w:bCs/>
          <w:i/>
          <w:iCs/>
          <w:color w:val="124F1A" w:themeColor="accent3" w:themeShade="BF"/>
          <w:sz w:val="32"/>
          <w:szCs w:val="32"/>
        </w:rPr>
        <w:t>FLIRT Registration Stage Summary</w:t>
      </w:r>
    </w:p>
    <w:p w14:paraId="4BD50D84" w14:textId="77777777" w:rsidR="001E57CA" w:rsidRPr="001E57CA" w:rsidRDefault="001E57CA" w:rsidP="001E57CA">
      <w:pPr>
        <w:numPr>
          <w:ilvl w:val="0"/>
          <w:numId w:val="3"/>
        </w:numPr>
      </w:pPr>
      <w:r w:rsidRPr="001E57CA">
        <w:t>The FLIRT stage performs linear registration of the subject’s anatomical T1 brain to the MNI152 standard brain template.</w:t>
      </w:r>
    </w:p>
    <w:p w14:paraId="477461E9" w14:textId="77777777" w:rsidR="001E57CA" w:rsidRPr="001E57CA" w:rsidRDefault="001E57CA" w:rsidP="001E57CA">
      <w:pPr>
        <w:numPr>
          <w:ilvl w:val="0"/>
          <w:numId w:val="3"/>
        </w:numPr>
      </w:pPr>
      <w:r w:rsidRPr="001E57CA">
        <w:t>This step uses an affine transformation, which corrects differences in position, orientation, scale, and shape between the subject’s brain and the template.</w:t>
      </w:r>
    </w:p>
    <w:p w14:paraId="56DD0322" w14:textId="77777777" w:rsidR="001E57CA" w:rsidRPr="001E57CA" w:rsidRDefault="001E57CA" w:rsidP="001E57CA">
      <w:pPr>
        <w:numPr>
          <w:ilvl w:val="0"/>
          <w:numId w:val="3"/>
        </w:numPr>
      </w:pPr>
      <w:r w:rsidRPr="001E57CA">
        <w:t>The registration is performed using the FSL tool flirt, with the brain-extracted T1 image as the input and the MNI152 brain template as the reference.</w:t>
      </w:r>
    </w:p>
    <w:p w14:paraId="77CE00DF" w14:textId="77777777" w:rsidR="001E57CA" w:rsidRPr="001E57CA" w:rsidRDefault="001E57CA" w:rsidP="001E57CA">
      <w:pPr>
        <w:numPr>
          <w:ilvl w:val="0"/>
          <w:numId w:val="3"/>
        </w:numPr>
      </w:pPr>
      <w:r w:rsidRPr="001E57CA">
        <w:t>The output of this step is the transformation matrix T1_to_MNI.mat, which represents the mapping from T1 anatomical space to MNI standard space.</w:t>
      </w:r>
    </w:p>
    <w:p w14:paraId="35045CD4" w14:textId="1AA96184" w:rsidR="001E57CA" w:rsidRPr="001E57CA" w:rsidRDefault="001E57CA" w:rsidP="001E57CA">
      <w:pPr>
        <w:numPr>
          <w:ilvl w:val="0"/>
          <w:numId w:val="3"/>
        </w:numPr>
      </w:pPr>
      <w:r w:rsidRPr="001E57CA">
        <w:lastRenderedPageBreak/>
        <w:t xml:space="preserve">This affine transformation provides the initial alignment for the next stage (FNIRT), where nonlinear registration further refines the anatomical normalization to the MNI </w:t>
      </w:r>
      <w:proofErr w:type="gramStart"/>
      <w:r w:rsidRPr="001E57CA">
        <w:t>template.</w:t>
      </w:r>
      <w:r w:rsidRPr="001E57CA">
        <w:rPr>
          <w:color w:val="E97132" w:themeColor="accent2"/>
          <w:sz w:val="32"/>
          <w:szCs w:val="32"/>
        </w:rPr>
        <w:t>*</w:t>
      </w:r>
      <w:proofErr w:type="gramEnd"/>
    </w:p>
    <w:p w14:paraId="2FDAC899" w14:textId="77777777" w:rsidR="001E57CA" w:rsidRDefault="001E57CA"/>
    <w:sectPr w:rsidR="001E57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B57D5"/>
    <w:multiLevelType w:val="multilevel"/>
    <w:tmpl w:val="826E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610EF8"/>
    <w:multiLevelType w:val="multilevel"/>
    <w:tmpl w:val="C62E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436A5F"/>
    <w:multiLevelType w:val="multilevel"/>
    <w:tmpl w:val="3958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315207">
    <w:abstractNumId w:val="0"/>
  </w:num>
  <w:num w:numId="2" w16cid:durableId="188877537">
    <w:abstractNumId w:val="2"/>
  </w:num>
  <w:num w:numId="3" w16cid:durableId="1475102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7CA"/>
    <w:rsid w:val="001E57CA"/>
    <w:rsid w:val="00E67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DC676"/>
  <w15:chartTrackingRefBased/>
  <w15:docId w15:val="{7864938C-40E5-4046-97B2-0CD56F202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7CA"/>
    <w:rPr>
      <w:rFonts w:eastAsiaTheme="majorEastAsia" w:cstheme="majorBidi"/>
      <w:color w:val="272727" w:themeColor="text1" w:themeTint="D8"/>
    </w:rPr>
  </w:style>
  <w:style w:type="paragraph" w:styleId="Title">
    <w:name w:val="Title"/>
    <w:basedOn w:val="Normal"/>
    <w:next w:val="Normal"/>
    <w:link w:val="TitleChar"/>
    <w:uiPriority w:val="10"/>
    <w:qFormat/>
    <w:rsid w:val="001E5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7CA"/>
    <w:pPr>
      <w:spacing w:before="160"/>
      <w:jc w:val="center"/>
    </w:pPr>
    <w:rPr>
      <w:i/>
      <w:iCs/>
      <w:color w:val="404040" w:themeColor="text1" w:themeTint="BF"/>
    </w:rPr>
  </w:style>
  <w:style w:type="character" w:customStyle="1" w:styleId="QuoteChar">
    <w:name w:val="Quote Char"/>
    <w:basedOn w:val="DefaultParagraphFont"/>
    <w:link w:val="Quote"/>
    <w:uiPriority w:val="29"/>
    <w:rsid w:val="001E57CA"/>
    <w:rPr>
      <w:i/>
      <w:iCs/>
      <w:color w:val="404040" w:themeColor="text1" w:themeTint="BF"/>
    </w:rPr>
  </w:style>
  <w:style w:type="paragraph" w:styleId="ListParagraph">
    <w:name w:val="List Paragraph"/>
    <w:basedOn w:val="Normal"/>
    <w:uiPriority w:val="34"/>
    <w:qFormat/>
    <w:rsid w:val="001E57CA"/>
    <w:pPr>
      <w:ind w:left="720"/>
      <w:contextualSpacing/>
    </w:pPr>
  </w:style>
  <w:style w:type="character" w:styleId="IntenseEmphasis">
    <w:name w:val="Intense Emphasis"/>
    <w:basedOn w:val="DefaultParagraphFont"/>
    <w:uiPriority w:val="21"/>
    <w:qFormat/>
    <w:rsid w:val="001E57CA"/>
    <w:rPr>
      <w:i/>
      <w:iCs/>
      <w:color w:val="0F4761" w:themeColor="accent1" w:themeShade="BF"/>
    </w:rPr>
  </w:style>
  <w:style w:type="paragraph" w:styleId="IntenseQuote">
    <w:name w:val="Intense Quote"/>
    <w:basedOn w:val="Normal"/>
    <w:next w:val="Normal"/>
    <w:link w:val="IntenseQuoteChar"/>
    <w:uiPriority w:val="30"/>
    <w:qFormat/>
    <w:rsid w:val="001E5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7CA"/>
    <w:rPr>
      <w:i/>
      <w:iCs/>
      <w:color w:val="0F4761" w:themeColor="accent1" w:themeShade="BF"/>
    </w:rPr>
  </w:style>
  <w:style w:type="character" w:styleId="IntenseReference">
    <w:name w:val="Intense Reference"/>
    <w:basedOn w:val="DefaultParagraphFont"/>
    <w:uiPriority w:val="32"/>
    <w:qFormat/>
    <w:rsid w:val="001E57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Raiyan Hasan Nabid</dc:creator>
  <cp:keywords/>
  <dc:description/>
  <cp:lastModifiedBy>Raiyan Hasan Nabid</cp:lastModifiedBy>
  <cp:revision>2</cp:revision>
  <dcterms:created xsi:type="dcterms:W3CDTF">2026-03-04T15:56:00Z</dcterms:created>
  <dcterms:modified xsi:type="dcterms:W3CDTF">2026-03-04T16:01:00Z</dcterms:modified>
</cp:coreProperties>
</file>