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1F497D"/>
          <w:spacing w:val="0"/>
          <w:position w:val="0"/>
          <w:sz w:val="32"/>
          <w:shd w:fill="auto" w:val="clear"/>
        </w:rPr>
        <w:t xml:space="preserve">Tiny Soccer Game Kit</w:t>
      </w: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FF0000"/>
          <w:spacing w:val="0"/>
          <w:position w:val="0"/>
          <w:sz w:val="32"/>
          <w:shd w:fill="auto" w:val="clear"/>
        </w:rPr>
        <w:t xml:space="preserve">Guide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4599">
          <v:rect xmlns:o="urn:schemas-microsoft-com:office:office" xmlns:v="urn:schemas-microsoft-com:vml" id="rectole0000000000" style="width:408.150000pt;height:22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Welcome to Tokegameart Game Kit. This document contains Tiny Soccer Game Kit information files.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Original main files version</w:t>
      </w:r>
    </w:p>
    <w:p>
      <w:pPr>
        <w:numPr>
          <w:ilvl w:val="0"/>
          <w:numId w:val="5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All character animatoin files .scml (Brashmonkey Spriter b10)</w:t>
      </w:r>
    </w:p>
    <w:p>
      <w:pPr>
        <w:numPr>
          <w:ilvl w:val="0"/>
          <w:numId w:val="5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Editable game background .psd (Adobe photoshop CS4)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Main PNG files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Character body parts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Character animation sequence images</w:t>
      </w:r>
    </w:p>
    <w:p>
      <w:pPr>
        <w:numPr>
          <w:ilvl w:val="0"/>
          <w:numId w:val="7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Gui &amp; Objects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</w:p>
    <w:p>
      <w:pPr>
        <w:numPr>
          <w:ilvl w:val="0"/>
          <w:numId w:val="9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You can edit or add more characters animation with brashmonkey spriter</w:t>
      </w:r>
    </w:p>
    <w:p>
      <w:pPr>
        <w:numPr>
          <w:ilvl w:val="0"/>
          <w:numId w:val="9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High resolution PNG files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Character animations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Idle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Move Forward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Move Backward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Kick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Jump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Falling Down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Sliding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How to edit the game background?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There is two .psd files (“Stadium.psd” &amp; “Out Door.psd”) in PSD folder. The .psd file have some “group” are shown in figure below.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3182" w:dyaOrig="3729">
          <v:rect xmlns:o="urn:schemas-microsoft-com:office:office" xmlns:v="urn:schemas-microsoft-com:vml" id="rectole0000000001" style="width:159.100000pt;height:18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 a group named “5 Banners” have 6 layers consisting of 5 “smart objects” of banner image and 1 “banner light”. To edit the banner image just double click on the “smart object” and then replace put your own 400x78 banner image. See the figure below.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163" w:dyaOrig="4360">
          <v:rect xmlns:o="urn:schemas-microsoft-com:office:office" xmlns:v="urn:schemas-microsoft-com:vml" id="rectole0000000002" style="width:408.150000pt;height:21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The goal (wricket) parts guide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goal parts consisting of 3 .png files are shown on figure below.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Back side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322" w:dyaOrig="2491">
          <v:rect xmlns:o="urn:schemas-microsoft-com:office:office" xmlns:v="urn:schemas-microsoft-com:vml" id="rectole0000000003" style="width:66.100000pt;height:124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Top Side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1584" w:dyaOrig="731">
          <v:rect xmlns:o="urn:schemas-microsoft-com:office:office" xmlns:v="urn:schemas-microsoft-com:vml" id="rectole0000000004" style="width:79.200000pt;height:36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Back Side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object w:dxaOrig="897" w:dyaOrig="2217">
          <v:rect xmlns:o="urn:schemas-microsoft-com:office:office" xmlns:v="urn:schemas-microsoft-com:vml" id="rectole0000000005" style="width:44.850000pt;height:110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You can assemble the goal parts on your game engine, this allow you to make the ball entered between two poles.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2203" w:dyaOrig="2912">
          <v:rect xmlns:o="urn:schemas-microsoft-com:office:office" xmlns:v="urn:schemas-microsoft-com:vml" id="rectole0000000006" style="width:110.150000pt;height:14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Font needed :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Kraash Black (</w:t>
      </w:r>
      <w:hyperlink xmlns:r="http://schemas.openxmlformats.org/officeDocument/2006/relationships" r:id="docRId14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http://www.dafont.com/kraash.font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Skater Girls Rock (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http://www.dafont.com/skater-girls-rock.font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MassiveHeadache3 (</w:t>
      </w:r>
      <w:hyperlink xmlns:r="http://schemas.openxmlformats.org/officeDocument/2006/relationships" r:id="docRId16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http://www.dafont.com/massive-headachell.font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2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FlyingLeatherneckRotate (</w:t>
      </w:r>
      <w:hyperlink xmlns:r="http://schemas.openxmlformats.org/officeDocument/2006/relationships" r:id="docRId1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http://www.dafont.com/flying-leatherneck.font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5">
    <w:abstractNumId w:val="24"/>
  </w:num>
  <w:num w:numId="7">
    <w:abstractNumId w:val="18"/>
  </w:num>
  <w:num w:numId="9">
    <w:abstractNumId w:val="12"/>
  </w:num>
  <w:num w:numId="11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dafont.com/flying-leatherneck.font" Id="docRId17" Type="http://schemas.openxmlformats.org/officeDocument/2006/relationships/hyperlink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://www.dafont.com/kraash.font" Id="docRId14" Type="http://schemas.openxmlformats.org/officeDocument/2006/relationships/hyperlink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://www.dafont.com/skater-girls-rock.font" Id="docRId15" Type="http://schemas.openxmlformats.org/officeDocument/2006/relationships/hyperlink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://www.dafont.com/massive-headachell.font" Id="docRId16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