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043DB" w14:textId="77777777" w:rsidR="001C3ECA" w:rsidRPr="001C3ECA" w:rsidRDefault="001C3ECA" w:rsidP="001C3ECA">
      <w:pPr>
        <w:spacing w:after="0" w:line="240" w:lineRule="auto"/>
        <w:rPr>
          <w:rFonts w:ascii="Times New Roman" w:eastAsia="Times New Roman" w:hAnsi="Times New Roman" w:cs="Times New Roman"/>
          <w:b/>
          <w:bCs/>
          <w:sz w:val="24"/>
          <w:szCs w:val="24"/>
        </w:rPr>
      </w:pPr>
      <w:r w:rsidRPr="001C3ECA">
        <w:rPr>
          <w:rFonts w:ascii="Times New Roman" w:eastAsia="Times New Roman" w:hAnsi="Times New Roman" w:cs="Times New Roman"/>
          <w:b/>
          <w:bCs/>
          <w:sz w:val="24"/>
          <w:szCs w:val="24"/>
        </w:rPr>
        <w:t>1. (a) explain why the female participation rate in the labor force increase over time?</w:t>
      </w:r>
    </w:p>
    <w:p w14:paraId="794AB3A5" w14:textId="77777777" w:rsidR="001C3ECA" w:rsidRP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The increase in female labor force participation over time can be attributed to several social, economic, and policy-driven factors. These trends, while varying across countries, generally reflect broader changes in society and the economy:</w:t>
      </w:r>
    </w:p>
    <w:p w14:paraId="41DABA07"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1. Economic Development and Structural Shifts</w:t>
      </w:r>
    </w:p>
    <w:p w14:paraId="7F1F6665" w14:textId="77777777" w:rsidR="001C3ECA" w:rsidRPr="001C3ECA" w:rsidRDefault="001C3ECA" w:rsidP="001C3EC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As countries move from agrarian economies to industrial and service-oriented economies, there’s a growing demand for labor in sectors where women can more readily participate, such as education, healthcare, retail, and administration. The service sector, in particular, tends to have more flexible working conditions, making it more accessible to women.</w:t>
      </w:r>
    </w:p>
    <w:p w14:paraId="72A8384F" w14:textId="77777777" w:rsidR="001C3ECA" w:rsidRPr="001C3ECA" w:rsidRDefault="001C3ECA" w:rsidP="001C3EC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Higher household incomes and improvements in infrastructure, including access to education, healthcare, and childcare, also allow more women to participate in the workforce​</w:t>
      </w:r>
    </w:p>
    <w:p w14:paraId="3A852636"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5" w:tgtFrame="_blank" w:history="1">
        <w:r w:rsidR="001C3ECA" w:rsidRPr="001C3ECA">
          <w:rPr>
            <w:rFonts w:ascii="Times New Roman" w:eastAsia="Times New Roman" w:hAnsi="Times New Roman" w:cs="Times New Roman"/>
            <w:color w:val="0000FF"/>
            <w:sz w:val="24"/>
            <w:szCs w:val="24"/>
            <w:u w:val="single"/>
          </w:rPr>
          <w:t>Asian Diplomacy</w:t>
        </w:r>
      </w:hyperlink>
    </w:p>
    <w:p w14:paraId="2117B4AB"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257ACFCD"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2. Educational Attainment and Skill Development</w:t>
      </w:r>
    </w:p>
    <w:p w14:paraId="7382B07B" w14:textId="77777777" w:rsidR="001C3ECA" w:rsidRPr="001C3ECA" w:rsidRDefault="001C3ECA" w:rsidP="001C3EC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Increased access to education for women has led to higher levels of educational attainment and skill development, which in turn increases employability. As more women complete secondary and tertiary education, they are better positioned to enter higher-paying and stable jobs, which further encourages female labor force participation.</w:t>
      </w:r>
    </w:p>
    <w:p w14:paraId="77B943AF" w14:textId="77777777" w:rsidR="001C3ECA" w:rsidRPr="001C3ECA" w:rsidRDefault="001C3ECA" w:rsidP="001C3EC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Education also influences family norms and expectations, making it more likely for educated women to seek employment​</w:t>
      </w:r>
    </w:p>
    <w:p w14:paraId="19668B16"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6" w:tgtFrame="_blank" w:history="1">
        <w:r w:rsidR="001C3ECA" w:rsidRPr="001C3ECA">
          <w:rPr>
            <w:rFonts w:ascii="Times New Roman" w:eastAsia="Times New Roman" w:hAnsi="Times New Roman" w:cs="Times New Roman"/>
            <w:color w:val="0000FF"/>
            <w:sz w:val="24"/>
            <w:szCs w:val="24"/>
            <w:u w:val="single"/>
          </w:rPr>
          <w:t>The Business Standard</w:t>
        </w:r>
      </w:hyperlink>
    </w:p>
    <w:p w14:paraId="0DF27DDF"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2AD3944D"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3. Social and Cultural Shifts</w:t>
      </w:r>
    </w:p>
    <w:p w14:paraId="11ED21F8" w14:textId="77777777" w:rsidR="001C3ECA" w:rsidRPr="001C3ECA" w:rsidRDefault="001C3ECA" w:rsidP="001C3EC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Social attitudes toward gender roles have evolved over time, with growing support for women’s economic independence and career aspirations. As gender equality and women's rights movements gain momentum, cultural norms shift to increasingly support female participation in paid work.</w:t>
      </w:r>
    </w:p>
    <w:p w14:paraId="513CF252" w14:textId="77777777" w:rsidR="001C3ECA" w:rsidRPr="001C3ECA" w:rsidRDefault="001C3ECA" w:rsidP="001C3EC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Media representations of women in various careers and the normalization of dual-income households have also contributed to these shifts​</w:t>
      </w:r>
    </w:p>
    <w:p w14:paraId="2A291BB7"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7" w:tgtFrame="_blank" w:history="1">
        <w:r w:rsidR="001C3ECA" w:rsidRPr="001C3ECA">
          <w:rPr>
            <w:rFonts w:ascii="Times New Roman" w:eastAsia="Times New Roman" w:hAnsi="Times New Roman" w:cs="Times New Roman"/>
            <w:color w:val="0000FF"/>
            <w:sz w:val="24"/>
            <w:szCs w:val="24"/>
            <w:u w:val="single"/>
          </w:rPr>
          <w:t>Scroll.in</w:t>
        </w:r>
      </w:hyperlink>
    </w:p>
    <w:p w14:paraId="061912DA"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0AF4E0BB"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lastRenderedPageBreak/>
        <w:t>4. Government Policies and Legal Frameworks</w:t>
      </w:r>
    </w:p>
    <w:p w14:paraId="6F5E2DDD" w14:textId="77777777" w:rsidR="001C3ECA" w:rsidRPr="001C3ECA" w:rsidRDefault="001C3ECA" w:rsidP="001C3EC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Policies like maternity and parental leave, anti-discrimination laws, and affordable childcare services play a key role in enabling women to participate in the workforce. Governments in many countries have implemented family-friendly policies and workplace protections that allow women to balance work and family responsibilities, leading to greater participation.</w:t>
      </w:r>
    </w:p>
    <w:p w14:paraId="0B125F84" w14:textId="77777777" w:rsidR="001C3ECA" w:rsidRPr="001C3ECA" w:rsidRDefault="001C3ECA" w:rsidP="001C3EC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Tax incentives and subsidies for childcare, as well as efforts to reduce the gender pay gap, have encouraged women to join and stay in the workforce​</w:t>
      </w:r>
    </w:p>
    <w:p w14:paraId="5AE6F18A"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8" w:tgtFrame="_blank" w:history="1">
        <w:r w:rsidR="001C3ECA" w:rsidRPr="001C3ECA">
          <w:rPr>
            <w:rFonts w:ascii="Times New Roman" w:eastAsia="Times New Roman" w:hAnsi="Times New Roman" w:cs="Times New Roman"/>
            <w:color w:val="0000FF"/>
            <w:sz w:val="24"/>
            <w:szCs w:val="24"/>
            <w:u w:val="single"/>
          </w:rPr>
          <w:t>Asian Diplomacy</w:t>
        </w:r>
      </w:hyperlink>
    </w:p>
    <w:p w14:paraId="68CD29E0"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21CC620D"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5. Technological Advances and Remote Work</w:t>
      </w:r>
    </w:p>
    <w:p w14:paraId="38DA40E0" w14:textId="77777777" w:rsidR="001C3ECA" w:rsidRPr="001C3ECA" w:rsidRDefault="001C3ECA" w:rsidP="001C3EC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Advances in technology have made remote work more accessible, which is particularly advantageous for women who may have caregiving responsibilities. Flexible work options allow women to participate in the labor force without the constraint of commuting, making it easier to balance work and family life.</w:t>
      </w:r>
    </w:p>
    <w:p w14:paraId="27F79509" w14:textId="77777777" w:rsidR="001C3ECA" w:rsidRPr="001C3ECA" w:rsidRDefault="001C3ECA" w:rsidP="001C3EC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Automation has also reduced the demand for physically demanding jobs and increased opportunities in knowledge-based roles, which may align more with women’s educational trends and career interests​</w:t>
      </w:r>
    </w:p>
    <w:p w14:paraId="601D54EE"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9" w:tgtFrame="_blank" w:history="1">
        <w:r w:rsidR="001C3ECA" w:rsidRPr="001C3ECA">
          <w:rPr>
            <w:rFonts w:ascii="Times New Roman" w:eastAsia="Times New Roman" w:hAnsi="Times New Roman" w:cs="Times New Roman"/>
            <w:color w:val="0000FF"/>
            <w:sz w:val="24"/>
            <w:szCs w:val="24"/>
            <w:u w:val="single"/>
          </w:rPr>
          <w:t>Scroll.in</w:t>
        </w:r>
      </w:hyperlink>
    </w:p>
    <w:p w14:paraId="6050266B"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7DDECFA7"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6. Globalization and Access to New Markets</w:t>
      </w:r>
    </w:p>
    <w:p w14:paraId="67D13260" w14:textId="77777777" w:rsidR="001C3ECA" w:rsidRPr="001C3ECA" w:rsidRDefault="001C3ECA" w:rsidP="001C3EC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Globalization has opened up job markets and industries previously less accessible to women, particularly in developing countries where manufacturing jobs have increased female employment. For instance, the rise of textile and garment industries in South Asia has provided employment opportunities that are often filled by women.</w:t>
      </w:r>
    </w:p>
    <w:p w14:paraId="5F867EB1" w14:textId="77777777" w:rsidR="001C3ECA" w:rsidRPr="001C3ECA" w:rsidRDefault="001C3ECA" w:rsidP="001C3EC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International labor standards and corporate social responsibility initiatives from global corporations have also promoted gender inclusivity, which helps increase female labor force participation in certain sectors​</w:t>
      </w:r>
    </w:p>
    <w:p w14:paraId="45B722C5"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10" w:tgtFrame="_blank" w:history="1">
        <w:r w:rsidR="001C3ECA" w:rsidRPr="001C3ECA">
          <w:rPr>
            <w:rFonts w:ascii="Times New Roman" w:eastAsia="Times New Roman" w:hAnsi="Times New Roman" w:cs="Times New Roman"/>
            <w:color w:val="0000FF"/>
            <w:sz w:val="24"/>
            <w:szCs w:val="24"/>
            <w:u w:val="single"/>
          </w:rPr>
          <w:t>The Business Standard</w:t>
        </w:r>
      </w:hyperlink>
    </w:p>
    <w:p w14:paraId="1DBDAA92"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10457610"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Conclusion</w:t>
      </w:r>
    </w:p>
    <w:p w14:paraId="53CF012E" w14:textId="476D127C" w:rsid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 xml:space="preserve">The rise in female labor force participation over time is a multifaceted phenomenon driven by economic needs, policy support, social change, and improved access to education and </w:t>
      </w:r>
      <w:r w:rsidRPr="001C3ECA">
        <w:rPr>
          <w:rFonts w:ascii="Times New Roman" w:eastAsia="Times New Roman" w:hAnsi="Times New Roman" w:cs="Times New Roman"/>
          <w:sz w:val="24"/>
          <w:szCs w:val="24"/>
        </w:rPr>
        <w:lastRenderedPageBreak/>
        <w:t>technology. These factors collectively create an environment where more women are able and encouraged to work, shaping labor markets and economies around the world.</w:t>
      </w:r>
    </w:p>
    <w:p w14:paraId="3E6AF18B" w14:textId="27C13AD0" w:rsid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p>
    <w:p w14:paraId="41755E7A" w14:textId="77777777" w:rsidR="001C3ECA" w:rsidRPr="001C3ECA" w:rsidRDefault="001C3ECA" w:rsidP="001C3ECA">
      <w:pPr>
        <w:spacing w:after="0" w:line="240" w:lineRule="auto"/>
        <w:rPr>
          <w:rFonts w:ascii="Times New Roman" w:eastAsia="Times New Roman" w:hAnsi="Times New Roman" w:cs="Times New Roman"/>
          <w:b/>
          <w:bCs/>
          <w:sz w:val="24"/>
          <w:szCs w:val="24"/>
        </w:rPr>
      </w:pPr>
      <w:r w:rsidRPr="001C3ECA">
        <w:rPr>
          <w:rFonts w:ascii="Times New Roman" w:eastAsia="Times New Roman" w:hAnsi="Times New Roman" w:cs="Times New Roman"/>
          <w:b/>
          <w:bCs/>
          <w:sz w:val="24"/>
          <w:szCs w:val="24"/>
        </w:rPr>
        <w:t>1(a)- (alternative) Explain why the male participation rate in the labor force decrease over time?</w:t>
      </w:r>
    </w:p>
    <w:p w14:paraId="3C8E6E77" w14:textId="77777777" w:rsidR="001C3ECA" w:rsidRP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The decline in male labor force participation rates over time can be explained by several interrelated economic, social, and health-related factors. Here are some of the primary reasons:</w:t>
      </w:r>
    </w:p>
    <w:p w14:paraId="3F30ADFD"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1. Economic Structural Changes and Decline of Manufacturing Jobs</w:t>
      </w:r>
    </w:p>
    <w:p w14:paraId="498F85D2" w14:textId="77777777" w:rsidR="001C3ECA" w:rsidRPr="001C3ECA" w:rsidRDefault="001C3ECA" w:rsidP="001C3EC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Many developed economies have transitioned from manufacturing and agriculture to service-oriented and knowledge-based industries. This shift has reduced the availability of traditionally male-dominated, higher-paying manual labor jobs, which often did not require advanced educational qualifications. The decline in manufacturing jobs due to automation and outsourcing, particularly in the U.S. and parts of Europe, has significantly impacted men’s labor force participation​</w:t>
      </w:r>
    </w:p>
    <w:p w14:paraId="220DAAFF"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11" w:tgtFrame="_blank" w:history="1">
        <w:r w:rsidR="001C3ECA" w:rsidRPr="001C3ECA">
          <w:rPr>
            <w:rFonts w:ascii="Times New Roman" w:eastAsia="Times New Roman" w:hAnsi="Times New Roman" w:cs="Times New Roman"/>
            <w:color w:val="0000FF"/>
            <w:sz w:val="24"/>
            <w:szCs w:val="24"/>
            <w:u w:val="single"/>
          </w:rPr>
          <w:t>Asian Diplomacy</w:t>
        </w:r>
      </w:hyperlink>
    </w:p>
    <w:p w14:paraId="0165CD16"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39796D4E"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12" w:tgtFrame="_blank" w:history="1">
        <w:r w:rsidR="001C3ECA" w:rsidRPr="001C3ECA">
          <w:rPr>
            <w:rFonts w:ascii="Times New Roman" w:eastAsia="Times New Roman" w:hAnsi="Times New Roman" w:cs="Times New Roman"/>
            <w:color w:val="0000FF"/>
            <w:sz w:val="24"/>
            <w:szCs w:val="24"/>
            <w:u w:val="single"/>
          </w:rPr>
          <w:t>Scroll.in</w:t>
        </w:r>
      </w:hyperlink>
    </w:p>
    <w:p w14:paraId="0263188A"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2EB124D9"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2. Increased Education Enrollment</w:t>
      </w:r>
    </w:p>
    <w:p w14:paraId="5CDF73F2" w14:textId="77777777" w:rsidR="001C3ECA" w:rsidRPr="001C3ECA" w:rsidRDefault="001C3ECA" w:rsidP="001C3EC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More men are opting to pursue higher education, delaying entry into the workforce. The demand for skills in advanced fields encourages men to extend their schooling, resulting in lower labor force participation among younger men. Although education boosts employability in the long term, it reduces labor force participation in the short term​</w:t>
      </w:r>
    </w:p>
    <w:p w14:paraId="036FF6F7"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13" w:tgtFrame="_blank" w:history="1">
        <w:r w:rsidR="001C3ECA" w:rsidRPr="001C3ECA">
          <w:rPr>
            <w:rFonts w:ascii="Times New Roman" w:eastAsia="Times New Roman" w:hAnsi="Times New Roman" w:cs="Times New Roman"/>
            <w:color w:val="0000FF"/>
            <w:sz w:val="24"/>
            <w:szCs w:val="24"/>
            <w:u w:val="single"/>
          </w:rPr>
          <w:t>The Business Standard</w:t>
        </w:r>
      </w:hyperlink>
    </w:p>
    <w:p w14:paraId="7962125B"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426728D7"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3. Health and Disability Factors</w:t>
      </w:r>
    </w:p>
    <w:p w14:paraId="0A969CA5" w14:textId="77777777" w:rsidR="001C3ECA" w:rsidRPr="001C3ECA" w:rsidRDefault="001C3ECA" w:rsidP="001C3EC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Rising health issues, especially mental health challenges and substance abuse, are contributing to lower male labor force participation rates. Issues such as opioid addiction have significantly impacted male workers in specific regions, particularly those affected by economic downturns. Additionally, the aging population in developed countries means more men are experiencing health conditions that limit their ability to work​</w:t>
      </w:r>
    </w:p>
    <w:p w14:paraId="4F0425EE"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14" w:tgtFrame="_blank" w:history="1">
        <w:r w:rsidR="001C3ECA" w:rsidRPr="001C3ECA">
          <w:rPr>
            <w:rFonts w:ascii="Times New Roman" w:eastAsia="Times New Roman" w:hAnsi="Times New Roman" w:cs="Times New Roman"/>
            <w:color w:val="0000FF"/>
            <w:sz w:val="24"/>
            <w:szCs w:val="24"/>
            <w:u w:val="single"/>
          </w:rPr>
          <w:t>Scroll.in</w:t>
        </w:r>
      </w:hyperlink>
    </w:p>
    <w:p w14:paraId="6D2FF9F1"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649494A0"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4. Changing Social Norms and Family Dynamics</w:t>
      </w:r>
    </w:p>
    <w:p w14:paraId="3316A48E" w14:textId="77777777" w:rsidR="001C3ECA" w:rsidRPr="001C3ECA" w:rsidRDefault="001C3ECA" w:rsidP="001C3EC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As gender roles evolve, men are more likely to participate in caregiving and other household responsibilities than in previous decades. This is particularly true among younger generations, where men may leave the workforce to care for children or family members. Shifts in family structures and increased acceptance of stay-at-home fathers have also contributed to this trend​</w:t>
      </w:r>
    </w:p>
    <w:p w14:paraId="06B39AAE"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15" w:tgtFrame="_blank" w:history="1">
        <w:r w:rsidR="001C3ECA" w:rsidRPr="001C3ECA">
          <w:rPr>
            <w:rFonts w:ascii="Times New Roman" w:eastAsia="Times New Roman" w:hAnsi="Times New Roman" w:cs="Times New Roman"/>
            <w:color w:val="0000FF"/>
            <w:sz w:val="24"/>
            <w:szCs w:val="24"/>
            <w:u w:val="single"/>
          </w:rPr>
          <w:t>Asian Diplomacy</w:t>
        </w:r>
      </w:hyperlink>
    </w:p>
    <w:p w14:paraId="3341B671"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7B00CD7C"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5. Increased Automation and Technological Displacement</w:t>
      </w:r>
    </w:p>
    <w:p w14:paraId="68D81657" w14:textId="77777777" w:rsidR="001C3ECA" w:rsidRPr="001C3ECA" w:rsidRDefault="001C3ECA" w:rsidP="001C3EC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Automation and the rise of artificial intelligence (AI) have disproportionately affected jobs in sectors where men are overrepresented, such as manufacturing, transportation, and some forms of manual labor. As these jobs disappear or are significantly reduced, men displaced by automation may face barriers to re-entering the workforce, particularly if they lack the skills needed for emerging job sectors​</w:t>
      </w:r>
    </w:p>
    <w:p w14:paraId="44DDF108"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16" w:tgtFrame="_blank" w:history="1">
        <w:r w:rsidR="001C3ECA" w:rsidRPr="001C3ECA">
          <w:rPr>
            <w:rFonts w:ascii="Times New Roman" w:eastAsia="Times New Roman" w:hAnsi="Times New Roman" w:cs="Times New Roman"/>
            <w:color w:val="0000FF"/>
            <w:sz w:val="24"/>
            <w:szCs w:val="24"/>
            <w:u w:val="single"/>
          </w:rPr>
          <w:t>Scroll.in</w:t>
        </w:r>
      </w:hyperlink>
    </w:p>
    <w:p w14:paraId="11748930"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3EBFC2A4"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6. Policy and Economic Disincentives</w:t>
      </w:r>
    </w:p>
    <w:p w14:paraId="5D9ADD00" w14:textId="77777777" w:rsidR="001C3ECA" w:rsidRPr="001C3ECA" w:rsidRDefault="001C3ECA" w:rsidP="001C3EC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Some policies may unintentionally discourage male workforce participation. For example, social welfare programs, disability benefits, and early retirement options can provide financial support, making it less economically necessary for some men to remain in the workforce. In some cases, long-term reliance on benefits can make re-entry into the workforce more challenging​</w:t>
      </w:r>
    </w:p>
    <w:p w14:paraId="191D3786"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17" w:tgtFrame="_blank" w:history="1">
        <w:r w:rsidR="001C3ECA" w:rsidRPr="001C3ECA">
          <w:rPr>
            <w:rFonts w:ascii="Times New Roman" w:eastAsia="Times New Roman" w:hAnsi="Times New Roman" w:cs="Times New Roman"/>
            <w:color w:val="0000FF"/>
            <w:sz w:val="24"/>
            <w:szCs w:val="24"/>
            <w:u w:val="single"/>
          </w:rPr>
          <w:t>The Business Standard</w:t>
        </w:r>
      </w:hyperlink>
    </w:p>
    <w:p w14:paraId="10E7C016"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25C0CC82"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Conclusion</w:t>
      </w:r>
    </w:p>
    <w:p w14:paraId="707259C3" w14:textId="6DEA7311" w:rsid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 xml:space="preserve">The decline in male labor force participation is driven by a combination of structural economic shifts, social changes, health issues, and policy factors. These forces collectively create a complex environment where more men face barriers to entering or remaining in the workforce. </w:t>
      </w:r>
      <w:r w:rsidRPr="001C3ECA">
        <w:rPr>
          <w:rFonts w:ascii="Times New Roman" w:eastAsia="Times New Roman" w:hAnsi="Times New Roman" w:cs="Times New Roman"/>
          <w:sz w:val="24"/>
          <w:szCs w:val="24"/>
        </w:rPr>
        <w:lastRenderedPageBreak/>
        <w:t>Addressing these challenges requires policies focused on workforce re-skilling, mental health support, and economic diversification to adapt to the changing nature of work and family roles.</w:t>
      </w:r>
    </w:p>
    <w:p w14:paraId="564D3C4D" w14:textId="6C0F29D1" w:rsid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p>
    <w:p w14:paraId="39CA3EA9" w14:textId="77777777" w:rsidR="001C3ECA" w:rsidRPr="001C3ECA" w:rsidRDefault="001C3ECA" w:rsidP="001C3ECA">
      <w:pPr>
        <w:spacing w:after="0" w:line="240" w:lineRule="auto"/>
        <w:rPr>
          <w:rFonts w:ascii="Times New Roman" w:eastAsia="Times New Roman" w:hAnsi="Times New Roman" w:cs="Times New Roman"/>
          <w:b/>
          <w:bCs/>
          <w:sz w:val="24"/>
          <w:szCs w:val="24"/>
        </w:rPr>
      </w:pPr>
      <w:r w:rsidRPr="001C3ECA">
        <w:rPr>
          <w:rFonts w:ascii="Times New Roman" w:eastAsia="Times New Roman" w:hAnsi="Times New Roman" w:cs="Times New Roman"/>
          <w:b/>
          <w:bCs/>
          <w:sz w:val="24"/>
          <w:szCs w:val="24"/>
        </w:rPr>
        <w:t>1(b) How can a labor reach his best efficient allocation point about labor working hours or leisure hour?</w:t>
      </w:r>
    </w:p>
    <w:p w14:paraId="172C2DC7" w14:textId="77777777" w:rsidR="001C3ECA" w:rsidRP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 xml:space="preserve">A worker reaches their most efficient allocation of labor hours versus leisure hours by balancing income with personal well-being. This balance, known as the </w:t>
      </w:r>
      <w:r w:rsidRPr="001C3ECA">
        <w:rPr>
          <w:rFonts w:ascii="Times New Roman" w:eastAsia="Times New Roman" w:hAnsi="Times New Roman" w:cs="Times New Roman"/>
          <w:b/>
          <w:bCs/>
          <w:sz w:val="24"/>
          <w:szCs w:val="24"/>
        </w:rPr>
        <w:t>optimal labor-leisure trade-off</w:t>
      </w:r>
      <w:r w:rsidRPr="001C3ECA">
        <w:rPr>
          <w:rFonts w:ascii="Times New Roman" w:eastAsia="Times New Roman" w:hAnsi="Times New Roman" w:cs="Times New Roman"/>
          <w:sz w:val="24"/>
          <w:szCs w:val="24"/>
        </w:rPr>
        <w:t>, is influenced by several key factors:</w:t>
      </w:r>
    </w:p>
    <w:p w14:paraId="14E4F40D"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1. Marginal Utility of Income vs. Leisure</w:t>
      </w:r>
    </w:p>
    <w:p w14:paraId="2E735883" w14:textId="77777777" w:rsidR="001C3ECA" w:rsidRPr="001C3ECA" w:rsidRDefault="001C3ECA" w:rsidP="001C3EC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 xml:space="preserve">A worker’s decisions are driven by the </w:t>
      </w:r>
      <w:r w:rsidRPr="001C3ECA">
        <w:rPr>
          <w:rFonts w:ascii="Times New Roman" w:eastAsia="Times New Roman" w:hAnsi="Times New Roman" w:cs="Times New Roman"/>
          <w:b/>
          <w:bCs/>
          <w:sz w:val="24"/>
          <w:szCs w:val="24"/>
        </w:rPr>
        <w:t>marginal utility</w:t>
      </w:r>
      <w:r w:rsidRPr="001C3ECA">
        <w:rPr>
          <w:rFonts w:ascii="Times New Roman" w:eastAsia="Times New Roman" w:hAnsi="Times New Roman" w:cs="Times New Roman"/>
          <w:sz w:val="24"/>
          <w:szCs w:val="24"/>
        </w:rPr>
        <w:t xml:space="preserve"> (or additional satisfaction) gained from either working more (to earn income) or enjoying more leisure. As hours worked increase, the additional income may be valued less, while the value of leisure time increases due to fatigue and reduced well-being. The worker aims to reach a point where the marginal utility of income from one more hour of work equals the marginal utility of an additional hour of leisure​</w:t>
      </w:r>
    </w:p>
    <w:p w14:paraId="1A175F80"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18" w:tgtFrame="_blank" w:history="1">
        <w:r w:rsidR="001C3ECA" w:rsidRPr="001C3ECA">
          <w:rPr>
            <w:rFonts w:ascii="Times New Roman" w:eastAsia="Times New Roman" w:hAnsi="Times New Roman" w:cs="Times New Roman"/>
            <w:color w:val="0000FF"/>
            <w:sz w:val="24"/>
            <w:szCs w:val="24"/>
            <w:u w:val="single"/>
          </w:rPr>
          <w:t>Asian Diplomacy</w:t>
        </w:r>
      </w:hyperlink>
    </w:p>
    <w:p w14:paraId="0DB77709"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525E5D53"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2. Wage Rate and Opportunity Cost</w:t>
      </w:r>
    </w:p>
    <w:p w14:paraId="092F16D1" w14:textId="77777777" w:rsidR="001C3ECA" w:rsidRPr="001C3ECA" w:rsidRDefault="001C3ECA" w:rsidP="001C3EC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Higher wages increase the opportunity cost of leisure, meaning that time spent not working becomes more “costly” in terms of potential earnings. Therefore, if wages are high, workers might work more, reducing leisure time, to maximize income. However, very high incomes may eventually allow workers to choose more leisure once they feel financially secure​</w:t>
      </w:r>
    </w:p>
    <w:p w14:paraId="6E8B0559"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19" w:tgtFrame="_blank" w:history="1">
        <w:r w:rsidR="001C3ECA" w:rsidRPr="001C3ECA">
          <w:rPr>
            <w:rFonts w:ascii="Times New Roman" w:eastAsia="Times New Roman" w:hAnsi="Times New Roman" w:cs="Times New Roman"/>
            <w:color w:val="0000FF"/>
            <w:sz w:val="24"/>
            <w:szCs w:val="24"/>
            <w:u w:val="single"/>
          </w:rPr>
          <w:t>The Business Standard</w:t>
        </w:r>
      </w:hyperlink>
    </w:p>
    <w:p w14:paraId="665914BA"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027D04E8"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3. Personal and Social Preferences</w:t>
      </w:r>
    </w:p>
    <w:p w14:paraId="1131E9E3" w14:textId="77777777" w:rsidR="001C3ECA" w:rsidRPr="001C3ECA" w:rsidRDefault="001C3ECA" w:rsidP="001C3EC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Personal lifestyle preferences, family responsibilities, and social influences play a role in determining the work-leisure balance. Some workers prioritize income to achieve financial goals, while others place a higher value on leisure or family time. Cultural norms, job satisfaction, and societal expectations also shape this decision​</w:t>
      </w:r>
    </w:p>
    <w:p w14:paraId="42E66662"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20" w:tgtFrame="_blank" w:history="1">
        <w:r w:rsidR="001C3ECA" w:rsidRPr="001C3ECA">
          <w:rPr>
            <w:rFonts w:ascii="Times New Roman" w:eastAsia="Times New Roman" w:hAnsi="Times New Roman" w:cs="Times New Roman"/>
            <w:color w:val="0000FF"/>
            <w:sz w:val="24"/>
            <w:szCs w:val="24"/>
            <w:u w:val="single"/>
          </w:rPr>
          <w:t>Scroll.in</w:t>
        </w:r>
      </w:hyperlink>
    </w:p>
    <w:p w14:paraId="1BF2A1EF"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lastRenderedPageBreak/>
        <w:t>.</w:t>
      </w:r>
    </w:p>
    <w:p w14:paraId="463B099E"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4. Economic Constraints and Policy Factors</w:t>
      </w:r>
    </w:p>
    <w:p w14:paraId="61ECCA4A" w14:textId="77777777" w:rsidR="001C3ECA" w:rsidRPr="001C3ECA" w:rsidRDefault="001C3ECA" w:rsidP="001C3EC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Government policies, such as working hours regulations, minimum wage laws, and social welfare programs, can influence the labor-leisure balance by setting a standard that workers must follow. For instance, maximum working hours or paid leave policies encourage workers to take time for leisure, potentially improving well-being and productivity in the long run​</w:t>
      </w:r>
    </w:p>
    <w:p w14:paraId="54195532"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21" w:tgtFrame="_blank" w:history="1">
        <w:r w:rsidR="001C3ECA" w:rsidRPr="001C3ECA">
          <w:rPr>
            <w:rFonts w:ascii="Times New Roman" w:eastAsia="Times New Roman" w:hAnsi="Times New Roman" w:cs="Times New Roman"/>
            <w:color w:val="0000FF"/>
            <w:sz w:val="24"/>
            <w:szCs w:val="24"/>
            <w:u w:val="single"/>
          </w:rPr>
          <w:t>Asian Diplomacy</w:t>
        </w:r>
      </w:hyperlink>
    </w:p>
    <w:p w14:paraId="6AE6309C"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1BE3BB86"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5. Health and Work-Life Balance Considerations</w:t>
      </w:r>
    </w:p>
    <w:p w14:paraId="0A9DB80F" w14:textId="77777777" w:rsidR="001C3ECA" w:rsidRPr="001C3ECA" w:rsidRDefault="001C3ECA" w:rsidP="001C3EC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Maintaining physical and mental health is essential for sustained productivity. The choice to allocate time for leisure often reflects the need to avoid burnout and promote long-term well-being. A balanced allocation that allows for adequate rest and personal time can lead to higher productivity and job satisfaction.</w:t>
      </w:r>
    </w:p>
    <w:p w14:paraId="5FAAC9A6"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6. Reaching Optimal Allocation: Practical Steps</w:t>
      </w:r>
    </w:p>
    <w:p w14:paraId="3606D9F8" w14:textId="77777777" w:rsidR="001C3ECA" w:rsidRPr="001C3ECA" w:rsidRDefault="001C3ECA" w:rsidP="001C3EC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Setting Priorities</w:t>
      </w:r>
      <w:r w:rsidRPr="001C3ECA">
        <w:rPr>
          <w:rFonts w:ascii="Times New Roman" w:eastAsia="Times New Roman" w:hAnsi="Times New Roman" w:cs="Times New Roman"/>
          <w:sz w:val="24"/>
          <w:szCs w:val="24"/>
        </w:rPr>
        <w:t>: Define income needs versus personal satisfaction with leisure.</w:t>
      </w:r>
    </w:p>
    <w:p w14:paraId="3FE4D1D1" w14:textId="77777777" w:rsidR="001C3ECA" w:rsidRPr="001C3ECA" w:rsidRDefault="001C3ECA" w:rsidP="001C3EC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Evaluating Job Flexibility</w:t>
      </w:r>
      <w:r w:rsidRPr="001C3ECA">
        <w:rPr>
          <w:rFonts w:ascii="Times New Roman" w:eastAsia="Times New Roman" w:hAnsi="Times New Roman" w:cs="Times New Roman"/>
          <w:sz w:val="24"/>
          <w:szCs w:val="24"/>
        </w:rPr>
        <w:t>: Choosing roles that allow flexible hours can help align work hours with personal preferences.</w:t>
      </w:r>
    </w:p>
    <w:p w14:paraId="485206C8" w14:textId="77777777" w:rsidR="001C3ECA" w:rsidRPr="001C3ECA" w:rsidRDefault="001C3ECA" w:rsidP="001C3EC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Incremental Adjustments</w:t>
      </w:r>
      <w:r w:rsidRPr="001C3ECA">
        <w:rPr>
          <w:rFonts w:ascii="Times New Roman" w:eastAsia="Times New Roman" w:hAnsi="Times New Roman" w:cs="Times New Roman"/>
          <w:sz w:val="24"/>
          <w:szCs w:val="24"/>
        </w:rPr>
        <w:t>: Periodically adjusting work hours to evaluate impact on well-being and finances helps find an optimal point.</w:t>
      </w:r>
    </w:p>
    <w:p w14:paraId="0DDB07EB" w14:textId="77777777" w:rsidR="001C3ECA" w:rsidRP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In essence, a worker reaches their best allocation of labor hours and leisure by aligning their personal preferences, income needs, health, and productivity. This optimal balance not only maximizes personal satisfaction but often leads to greater productivity and sustained career fulfillment.</w:t>
      </w:r>
    </w:p>
    <w:p w14:paraId="1CC41A95" w14:textId="77777777" w:rsidR="001C3ECA" w:rsidRP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p>
    <w:p w14:paraId="301017A8" w14:textId="77777777" w:rsidR="001C3ECA" w:rsidRPr="001C3ECA" w:rsidRDefault="001C3ECA" w:rsidP="001C3ECA">
      <w:pPr>
        <w:spacing w:after="0" w:line="240" w:lineRule="auto"/>
        <w:rPr>
          <w:rFonts w:ascii="Times New Roman" w:eastAsia="Times New Roman" w:hAnsi="Times New Roman" w:cs="Times New Roman"/>
          <w:b/>
          <w:bCs/>
          <w:sz w:val="24"/>
          <w:szCs w:val="24"/>
        </w:rPr>
      </w:pPr>
      <w:r w:rsidRPr="001C3ECA">
        <w:rPr>
          <w:rFonts w:ascii="Times New Roman" w:eastAsia="Times New Roman" w:hAnsi="Times New Roman" w:cs="Times New Roman"/>
          <w:b/>
          <w:bCs/>
          <w:sz w:val="24"/>
          <w:szCs w:val="24"/>
        </w:rPr>
        <w:t xml:space="preserve">2(a) Briefly discuss the differences between </w:t>
      </w:r>
      <w:proofErr w:type="gramStart"/>
      <w:r w:rsidRPr="001C3ECA">
        <w:rPr>
          <w:rFonts w:ascii="Times New Roman" w:eastAsia="Times New Roman" w:hAnsi="Times New Roman" w:cs="Times New Roman"/>
          <w:b/>
          <w:bCs/>
          <w:sz w:val="24"/>
          <w:szCs w:val="24"/>
        </w:rPr>
        <w:t>on the job</w:t>
      </w:r>
      <w:proofErr w:type="gramEnd"/>
      <w:r w:rsidRPr="001C3ECA">
        <w:rPr>
          <w:rFonts w:ascii="Times New Roman" w:eastAsia="Times New Roman" w:hAnsi="Times New Roman" w:cs="Times New Roman"/>
          <w:b/>
          <w:bCs/>
          <w:sz w:val="24"/>
          <w:szCs w:val="24"/>
        </w:rPr>
        <w:t xml:space="preserve"> training and specific job training?</w:t>
      </w:r>
    </w:p>
    <w:p w14:paraId="7B898243" w14:textId="77777777" w:rsidR="001C3ECA" w:rsidRP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On-the-Job Training</w:t>
      </w:r>
      <w:r w:rsidRPr="001C3ECA">
        <w:rPr>
          <w:rFonts w:ascii="Times New Roman" w:eastAsia="Times New Roman" w:hAnsi="Times New Roman" w:cs="Times New Roman"/>
          <w:sz w:val="24"/>
          <w:szCs w:val="24"/>
        </w:rPr>
        <w:t xml:space="preserve"> and </w:t>
      </w:r>
      <w:r w:rsidRPr="001C3ECA">
        <w:rPr>
          <w:rFonts w:ascii="Times New Roman" w:eastAsia="Times New Roman" w:hAnsi="Times New Roman" w:cs="Times New Roman"/>
          <w:b/>
          <w:bCs/>
          <w:sz w:val="24"/>
          <w:szCs w:val="24"/>
        </w:rPr>
        <w:t>Specific Job Training</w:t>
      </w:r>
      <w:r w:rsidRPr="001C3ECA">
        <w:rPr>
          <w:rFonts w:ascii="Times New Roman" w:eastAsia="Times New Roman" w:hAnsi="Times New Roman" w:cs="Times New Roman"/>
          <w:sz w:val="24"/>
          <w:szCs w:val="24"/>
        </w:rPr>
        <w:t xml:space="preserve"> differ primarily in purpose, content, and applicability:</w:t>
      </w:r>
    </w:p>
    <w:p w14:paraId="65574750"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1. Purpose and Focus</w:t>
      </w:r>
    </w:p>
    <w:p w14:paraId="6057B562" w14:textId="77777777" w:rsidR="001C3ECA" w:rsidRPr="001C3ECA" w:rsidRDefault="001C3ECA" w:rsidP="001C3EC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On-the-Job Training (OJT)</w:t>
      </w:r>
      <w:r w:rsidRPr="001C3ECA">
        <w:rPr>
          <w:rFonts w:ascii="Times New Roman" w:eastAsia="Times New Roman" w:hAnsi="Times New Roman" w:cs="Times New Roman"/>
          <w:sz w:val="24"/>
          <w:szCs w:val="24"/>
        </w:rPr>
        <w:t xml:space="preserve">: This is a broad, hands-on approach to training that occurs while employees perform their actual work tasks. OJT is often designed to help new hires </w:t>
      </w:r>
      <w:r w:rsidRPr="001C3ECA">
        <w:rPr>
          <w:rFonts w:ascii="Times New Roman" w:eastAsia="Times New Roman" w:hAnsi="Times New Roman" w:cs="Times New Roman"/>
          <w:sz w:val="24"/>
          <w:szCs w:val="24"/>
        </w:rPr>
        <w:lastRenderedPageBreak/>
        <w:t>or employees transitioning to new roles to learn workplace protocols, general skills, and workflows that are broadly applicable across various tasks or departments.</w:t>
      </w:r>
    </w:p>
    <w:p w14:paraId="1FD64AF8" w14:textId="77777777" w:rsidR="001C3ECA" w:rsidRPr="001C3ECA" w:rsidRDefault="001C3ECA" w:rsidP="001C3EC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Specific Job Training</w:t>
      </w:r>
      <w:r w:rsidRPr="001C3ECA">
        <w:rPr>
          <w:rFonts w:ascii="Times New Roman" w:eastAsia="Times New Roman" w:hAnsi="Times New Roman" w:cs="Times New Roman"/>
          <w:sz w:val="24"/>
          <w:szCs w:val="24"/>
        </w:rPr>
        <w:t>: This type of training is narrowly focused and tailored to the unique requirements of a particular position or task. It aims to equip employees with highly specialized skills or knowledge specific to their role, often tied to the unique demands of a particular position, project, or tool within the organization​</w:t>
      </w:r>
    </w:p>
    <w:p w14:paraId="7B06C1D0"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22" w:tgtFrame="_blank" w:history="1">
        <w:r w:rsidR="001C3ECA" w:rsidRPr="001C3ECA">
          <w:rPr>
            <w:rFonts w:ascii="Times New Roman" w:eastAsia="Times New Roman" w:hAnsi="Times New Roman" w:cs="Times New Roman"/>
            <w:color w:val="0000FF"/>
            <w:sz w:val="24"/>
            <w:szCs w:val="24"/>
            <w:u w:val="single"/>
          </w:rPr>
          <w:t>Asian Diplomacy</w:t>
        </w:r>
      </w:hyperlink>
    </w:p>
    <w:p w14:paraId="4D4651D5"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1DBE293B"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2. Content and Skills Developed</w:t>
      </w:r>
    </w:p>
    <w:p w14:paraId="23406F89" w14:textId="77777777" w:rsidR="001C3ECA" w:rsidRPr="001C3ECA" w:rsidRDefault="001C3ECA" w:rsidP="001C3EC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OJT</w:t>
      </w:r>
      <w:r w:rsidRPr="001C3ECA">
        <w:rPr>
          <w:rFonts w:ascii="Times New Roman" w:eastAsia="Times New Roman" w:hAnsi="Times New Roman" w:cs="Times New Roman"/>
          <w:sz w:val="24"/>
          <w:szCs w:val="24"/>
        </w:rPr>
        <w:t>: Content is usually general and broad, focusing on skills like communication, teamwork, and understanding company procedures. The emphasis is on developing skills that can be applied across various roles, especially those that aid in day-to-day operations.</w:t>
      </w:r>
    </w:p>
    <w:p w14:paraId="7A03AFF6" w14:textId="77777777" w:rsidR="001C3ECA" w:rsidRPr="001C3ECA" w:rsidRDefault="001C3ECA" w:rsidP="001C3EC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Specific Job Training</w:t>
      </w:r>
      <w:r w:rsidRPr="001C3ECA">
        <w:rPr>
          <w:rFonts w:ascii="Times New Roman" w:eastAsia="Times New Roman" w:hAnsi="Times New Roman" w:cs="Times New Roman"/>
          <w:sz w:val="24"/>
          <w:szCs w:val="24"/>
        </w:rPr>
        <w:t>: Content is highly specialized and may include technical, role-specific tasks. For example, an employee in a manufacturing plant might receive specific training on operating a particular machine, or an accountant might be trained on a specialized financial software system​</w:t>
      </w:r>
    </w:p>
    <w:p w14:paraId="7A825E5C"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23" w:tgtFrame="_blank" w:history="1">
        <w:r w:rsidR="001C3ECA" w:rsidRPr="001C3ECA">
          <w:rPr>
            <w:rFonts w:ascii="Times New Roman" w:eastAsia="Times New Roman" w:hAnsi="Times New Roman" w:cs="Times New Roman"/>
            <w:color w:val="0000FF"/>
            <w:sz w:val="24"/>
            <w:szCs w:val="24"/>
            <w:u w:val="single"/>
          </w:rPr>
          <w:t>The Business Standard</w:t>
        </w:r>
      </w:hyperlink>
    </w:p>
    <w:p w14:paraId="766AE222"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7D723626"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24" w:tgtFrame="_blank" w:history="1">
        <w:r w:rsidR="001C3ECA" w:rsidRPr="001C3ECA">
          <w:rPr>
            <w:rFonts w:ascii="Times New Roman" w:eastAsia="Times New Roman" w:hAnsi="Times New Roman" w:cs="Times New Roman"/>
            <w:color w:val="0000FF"/>
            <w:sz w:val="24"/>
            <w:szCs w:val="24"/>
            <w:u w:val="single"/>
          </w:rPr>
          <w:t>Scroll.in</w:t>
        </w:r>
      </w:hyperlink>
    </w:p>
    <w:p w14:paraId="21943D21"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4EF9CF10"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3. Applicability and Transferability</w:t>
      </w:r>
    </w:p>
    <w:p w14:paraId="60897BDE" w14:textId="77777777" w:rsidR="001C3ECA" w:rsidRPr="001C3ECA" w:rsidRDefault="001C3ECA" w:rsidP="001C3EC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OJT</w:t>
      </w:r>
      <w:r w:rsidRPr="001C3ECA">
        <w:rPr>
          <w:rFonts w:ascii="Times New Roman" w:eastAsia="Times New Roman" w:hAnsi="Times New Roman" w:cs="Times New Roman"/>
          <w:sz w:val="24"/>
          <w:szCs w:val="24"/>
        </w:rPr>
        <w:t>: The skills learned in OJT are usually transferable to different roles within the same company or even other organizations, especially when the training covers widely used software, safety protocols, or customer service techniques.</w:t>
      </w:r>
    </w:p>
    <w:p w14:paraId="1561D270" w14:textId="77777777" w:rsidR="001C3ECA" w:rsidRPr="001C3ECA" w:rsidRDefault="001C3ECA" w:rsidP="001C3EC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Specific Job Training</w:t>
      </w:r>
      <w:r w:rsidRPr="001C3ECA">
        <w:rPr>
          <w:rFonts w:ascii="Times New Roman" w:eastAsia="Times New Roman" w:hAnsi="Times New Roman" w:cs="Times New Roman"/>
          <w:sz w:val="24"/>
          <w:szCs w:val="24"/>
        </w:rPr>
        <w:t>: Skills acquired are often less transferable because they are tailored to a particular role or tool within a specific organizational context. This training is typically non-transferable outside of that specific role or organization.</w:t>
      </w:r>
    </w:p>
    <w:p w14:paraId="64D2BD8B"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4. Investment and Long-Term Value</w:t>
      </w:r>
    </w:p>
    <w:p w14:paraId="03BE79CE" w14:textId="77777777" w:rsidR="001C3ECA" w:rsidRPr="001C3ECA" w:rsidRDefault="001C3ECA" w:rsidP="001C3EC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OJT</w:t>
      </w:r>
      <w:r w:rsidRPr="001C3ECA">
        <w:rPr>
          <w:rFonts w:ascii="Times New Roman" w:eastAsia="Times New Roman" w:hAnsi="Times New Roman" w:cs="Times New Roman"/>
          <w:sz w:val="24"/>
          <w:szCs w:val="24"/>
        </w:rPr>
        <w:t>: Because it’s broad and generally quick to implement, OJT is a relatively lower-cost training method that offers long-term value by developing versatile employees who can adapt to different roles within the company.</w:t>
      </w:r>
    </w:p>
    <w:p w14:paraId="3D53946D" w14:textId="77777777" w:rsidR="001C3ECA" w:rsidRPr="001C3ECA" w:rsidRDefault="001C3ECA" w:rsidP="001C3EC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Specific Job Training</w:t>
      </w:r>
      <w:r w:rsidRPr="001C3ECA">
        <w:rPr>
          <w:rFonts w:ascii="Times New Roman" w:eastAsia="Times New Roman" w:hAnsi="Times New Roman" w:cs="Times New Roman"/>
          <w:sz w:val="24"/>
          <w:szCs w:val="24"/>
        </w:rPr>
        <w:t xml:space="preserve">: Often represents a higher investment in resources and time, as it aims to prepare employees for a specific function. However, this investment is crucial </w:t>
      </w:r>
      <w:r w:rsidRPr="001C3ECA">
        <w:rPr>
          <w:rFonts w:ascii="Times New Roman" w:eastAsia="Times New Roman" w:hAnsi="Times New Roman" w:cs="Times New Roman"/>
          <w:sz w:val="24"/>
          <w:szCs w:val="24"/>
        </w:rPr>
        <w:lastRenderedPageBreak/>
        <w:t>when specialized expertise is essential for business operations or maintaining a competitive edge.</w:t>
      </w:r>
    </w:p>
    <w:p w14:paraId="4A71E31A" w14:textId="77777777" w:rsidR="001C3ECA" w:rsidRP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In summary, while OJT is designed to equip employees with broad skills useful across roles, specific job training targets highly specialized skills required for a particular role, making it less transferable but crucial for certain job functions.</w:t>
      </w:r>
    </w:p>
    <w:p w14:paraId="3AFA04D2" w14:textId="77777777" w:rsidR="001C3ECA" w:rsidRP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p>
    <w:p w14:paraId="6D24EC54" w14:textId="77777777" w:rsidR="001C3ECA" w:rsidRPr="001C3ECA" w:rsidRDefault="001C3ECA" w:rsidP="001C3ECA">
      <w:pPr>
        <w:spacing w:after="0" w:line="240" w:lineRule="auto"/>
        <w:rPr>
          <w:rFonts w:ascii="Times New Roman" w:eastAsia="Times New Roman" w:hAnsi="Times New Roman" w:cs="Times New Roman"/>
          <w:b/>
          <w:bCs/>
          <w:sz w:val="24"/>
          <w:szCs w:val="24"/>
        </w:rPr>
      </w:pPr>
      <w:r w:rsidRPr="001C3ECA">
        <w:rPr>
          <w:rFonts w:ascii="Times New Roman" w:eastAsia="Times New Roman" w:hAnsi="Times New Roman" w:cs="Times New Roman"/>
          <w:b/>
          <w:bCs/>
          <w:sz w:val="24"/>
          <w:szCs w:val="24"/>
        </w:rPr>
        <w:t xml:space="preserve">2(b) Should an individual attend to 4 years of </w:t>
      </w:r>
      <w:proofErr w:type="gramStart"/>
      <w:r w:rsidRPr="001C3ECA">
        <w:rPr>
          <w:rFonts w:ascii="Times New Roman" w:eastAsia="Times New Roman" w:hAnsi="Times New Roman" w:cs="Times New Roman"/>
          <w:b/>
          <w:bCs/>
          <w:sz w:val="24"/>
          <w:szCs w:val="24"/>
        </w:rPr>
        <w:t>University</w:t>
      </w:r>
      <w:proofErr w:type="gramEnd"/>
      <w:r w:rsidRPr="001C3ECA">
        <w:rPr>
          <w:rFonts w:ascii="Times New Roman" w:eastAsia="Times New Roman" w:hAnsi="Times New Roman" w:cs="Times New Roman"/>
          <w:b/>
          <w:bCs/>
          <w:sz w:val="24"/>
          <w:szCs w:val="24"/>
        </w:rPr>
        <w:t xml:space="preserve"> college? Give your opinion according to two investment decision rules.</w:t>
      </w:r>
    </w:p>
    <w:p w14:paraId="36042AE1" w14:textId="77777777" w:rsidR="001C3ECA" w:rsidRP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 xml:space="preserve">The decision to attend a four-year university is a significant one, and it can be evaluated using two major investment decision rules: </w:t>
      </w:r>
      <w:r w:rsidRPr="001C3ECA">
        <w:rPr>
          <w:rFonts w:ascii="Times New Roman" w:eastAsia="Times New Roman" w:hAnsi="Times New Roman" w:cs="Times New Roman"/>
          <w:b/>
          <w:bCs/>
          <w:sz w:val="24"/>
          <w:szCs w:val="24"/>
        </w:rPr>
        <w:t>Net Present Value (NPV)</w:t>
      </w:r>
      <w:r w:rsidRPr="001C3ECA">
        <w:rPr>
          <w:rFonts w:ascii="Times New Roman" w:eastAsia="Times New Roman" w:hAnsi="Times New Roman" w:cs="Times New Roman"/>
          <w:sz w:val="24"/>
          <w:szCs w:val="24"/>
        </w:rPr>
        <w:t xml:space="preserve"> and </w:t>
      </w:r>
      <w:r w:rsidRPr="001C3ECA">
        <w:rPr>
          <w:rFonts w:ascii="Times New Roman" w:eastAsia="Times New Roman" w:hAnsi="Times New Roman" w:cs="Times New Roman"/>
          <w:b/>
          <w:bCs/>
          <w:sz w:val="24"/>
          <w:szCs w:val="24"/>
        </w:rPr>
        <w:t>Cost-Benefit Analysis</w:t>
      </w:r>
      <w:r w:rsidRPr="001C3ECA">
        <w:rPr>
          <w:rFonts w:ascii="Times New Roman" w:eastAsia="Times New Roman" w:hAnsi="Times New Roman" w:cs="Times New Roman"/>
          <w:sz w:val="24"/>
          <w:szCs w:val="24"/>
        </w:rPr>
        <w:t>.</w:t>
      </w:r>
    </w:p>
    <w:p w14:paraId="58EDD23A"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1. Net Present Value (NPV)</w:t>
      </w:r>
    </w:p>
    <w:p w14:paraId="36A6E8C4" w14:textId="77777777" w:rsidR="001C3ECA" w:rsidRPr="001C3ECA" w:rsidRDefault="001C3ECA" w:rsidP="001C3EC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Explanation</w:t>
      </w:r>
      <w:r w:rsidRPr="001C3ECA">
        <w:rPr>
          <w:rFonts w:ascii="Times New Roman" w:eastAsia="Times New Roman" w:hAnsi="Times New Roman" w:cs="Times New Roman"/>
          <w:sz w:val="24"/>
          <w:szCs w:val="24"/>
        </w:rPr>
        <w:t>: NPV calculates the difference between the present value of cash inflows (in this case, future earnings) and outflows (costs of attending college) over a certain period. If the NPV is positive, the investment—in this case, attending college—can be considered financially beneficial.</w:t>
      </w:r>
    </w:p>
    <w:p w14:paraId="3C3C7E0C" w14:textId="77777777" w:rsidR="001C3ECA" w:rsidRPr="001C3ECA" w:rsidRDefault="001C3ECA" w:rsidP="001C3EC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Application to College</w:t>
      </w:r>
      <w:r w:rsidRPr="001C3ECA">
        <w:rPr>
          <w:rFonts w:ascii="Times New Roman" w:eastAsia="Times New Roman" w:hAnsi="Times New Roman" w:cs="Times New Roman"/>
          <w:sz w:val="24"/>
          <w:szCs w:val="24"/>
        </w:rPr>
        <w:t>: For many fields, the higher lifetime earnings associated with a college degree can outweigh the upfront costs, including tuition, living expenses, and opportunity cost (income foregone by not working during those years). Studies suggest that over a career, college graduates tend to earn significantly more than non-graduates, making the NPV of college attendance often positive, particularly in high-paying fields like engineering, business, and computer science​</w:t>
      </w:r>
    </w:p>
    <w:p w14:paraId="77BC59D7"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25" w:tgtFrame="_blank" w:history="1">
        <w:r w:rsidR="001C3ECA" w:rsidRPr="001C3ECA">
          <w:rPr>
            <w:rFonts w:ascii="Times New Roman" w:eastAsia="Times New Roman" w:hAnsi="Times New Roman" w:cs="Times New Roman"/>
            <w:color w:val="0000FF"/>
            <w:sz w:val="24"/>
            <w:szCs w:val="24"/>
            <w:u w:val="single"/>
          </w:rPr>
          <w:t>Asian Diplomacy</w:t>
        </w:r>
      </w:hyperlink>
    </w:p>
    <w:p w14:paraId="0FCF71E3"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2450D0C8"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26" w:tgtFrame="_blank" w:history="1">
        <w:r w:rsidR="001C3ECA" w:rsidRPr="001C3ECA">
          <w:rPr>
            <w:rFonts w:ascii="Times New Roman" w:eastAsia="Times New Roman" w:hAnsi="Times New Roman" w:cs="Times New Roman"/>
            <w:color w:val="0000FF"/>
            <w:sz w:val="24"/>
            <w:szCs w:val="24"/>
            <w:u w:val="single"/>
          </w:rPr>
          <w:t>Scroll.in</w:t>
        </w:r>
      </w:hyperlink>
    </w:p>
    <w:p w14:paraId="4B664ECA"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2EE975D3" w14:textId="77777777" w:rsidR="001C3ECA" w:rsidRPr="001C3ECA" w:rsidRDefault="001C3ECA" w:rsidP="001C3EC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Consideration</w:t>
      </w:r>
      <w:r w:rsidRPr="001C3ECA">
        <w:rPr>
          <w:rFonts w:ascii="Times New Roman" w:eastAsia="Times New Roman" w:hAnsi="Times New Roman" w:cs="Times New Roman"/>
          <w:sz w:val="24"/>
          <w:szCs w:val="24"/>
        </w:rPr>
        <w:t>: If the cost of college is high (such as through student loans) or the anticipated earnings post-graduation are lower, the NPV may be negative. In such cases, attending college might not yield a positive financial return, especially for fields with lower earning potential.</w:t>
      </w:r>
    </w:p>
    <w:p w14:paraId="4D59DC58"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2. Cost-Benefit Analysis</w:t>
      </w:r>
    </w:p>
    <w:p w14:paraId="0B66FAC2" w14:textId="77777777" w:rsidR="001C3ECA" w:rsidRPr="001C3ECA" w:rsidRDefault="001C3ECA" w:rsidP="001C3EC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Explanation</w:t>
      </w:r>
      <w:r w:rsidRPr="001C3ECA">
        <w:rPr>
          <w:rFonts w:ascii="Times New Roman" w:eastAsia="Times New Roman" w:hAnsi="Times New Roman" w:cs="Times New Roman"/>
          <w:sz w:val="24"/>
          <w:szCs w:val="24"/>
        </w:rPr>
        <w:t>: Cost-Benefit Analysis compares the total costs of an investment to its potential benefits, considering both monetary and non-monetary factors. If the benefits outweigh the costs, the investment is deemed worthwhile.</w:t>
      </w:r>
    </w:p>
    <w:p w14:paraId="08AE8F57" w14:textId="77777777" w:rsidR="001C3ECA" w:rsidRPr="001C3ECA" w:rsidRDefault="001C3ECA" w:rsidP="001C3EC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lastRenderedPageBreak/>
        <w:t>Application to College</w:t>
      </w:r>
      <w:r w:rsidRPr="001C3ECA">
        <w:rPr>
          <w:rFonts w:ascii="Times New Roman" w:eastAsia="Times New Roman" w:hAnsi="Times New Roman" w:cs="Times New Roman"/>
          <w:sz w:val="24"/>
          <w:szCs w:val="24"/>
        </w:rPr>
        <w:t>: Besides financial gains, college can provide other benefits such as networking opportunities, personal growth, and skill development that enhance career prospects and job satisfaction. However, the cost of tuition, books, and living expenses can be considerable, especially for private universities. The intangible benefits of college, like exposure to diverse ideas and personal development, may still make college worthwhile for some students even if the financial return is modest.</w:t>
      </w:r>
    </w:p>
    <w:p w14:paraId="2BBDAC30" w14:textId="77777777" w:rsidR="001C3ECA" w:rsidRPr="001C3ECA" w:rsidRDefault="001C3ECA" w:rsidP="001C3EC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Consideration</w:t>
      </w:r>
      <w:r w:rsidRPr="001C3ECA">
        <w:rPr>
          <w:rFonts w:ascii="Times New Roman" w:eastAsia="Times New Roman" w:hAnsi="Times New Roman" w:cs="Times New Roman"/>
          <w:sz w:val="24"/>
          <w:szCs w:val="24"/>
        </w:rPr>
        <w:t>: For individuals prioritizing immediate income or for those in fields where degrees are not critical, attending a four-year college may not provide a favorable cost-benefit ratio. Alternatives like vocational training or two-year associate degrees can sometimes offer high returns with lower costs.</w:t>
      </w:r>
    </w:p>
    <w:p w14:paraId="26836E07"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Conclusion</w:t>
      </w:r>
    </w:p>
    <w:p w14:paraId="1B20CC0D" w14:textId="77777777" w:rsidR="001C3ECA" w:rsidRP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Using both investment decision rules, a four-year college can be a sound decision if the degree aligns with high-income potential and the student values the personal benefits associated with higher education. However, given high tuition costs, this choice may be less favorable if future earnings are uncertain or if lower-cost educational pathways can offer similar returns.</w:t>
      </w:r>
    </w:p>
    <w:p w14:paraId="12B486F2" w14:textId="5440C977" w:rsidR="00AC4C79" w:rsidRDefault="00AC4C79"/>
    <w:p w14:paraId="033D28D1" w14:textId="77777777" w:rsidR="001C3ECA" w:rsidRPr="001C3ECA" w:rsidRDefault="001C3ECA" w:rsidP="001C3ECA">
      <w:pPr>
        <w:spacing w:after="0" w:line="240" w:lineRule="auto"/>
        <w:rPr>
          <w:rFonts w:ascii="Times New Roman" w:eastAsia="Times New Roman" w:hAnsi="Times New Roman" w:cs="Times New Roman"/>
          <w:b/>
          <w:bCs/>
          <w:sz w:val="24"/>
          <w:szCs w:val="24"/>
        </w:rPr>
      </w:pPr>
      <w:r w:rsidRPr="001C3ECA">
        <w:rPr>
          <w:rFonts w:ascii="Times New Roman" w:eastAsia="Times New Roman" w:hAnsi="Times New Roman" w:cs="Times New Roman"/>
          <w:b/>
          <w:bCs/>
          <w:sz w:val="24"/>
          <w:szCs w:val="24"/>
        </w:rPr>
        <w:t>3(a) Briefly discuss various issues in employee selection. Discuss with reasons</w:t>
      </w:r>
    </w:p>
    <w:p w14:paraId="542E9D71" w14:textId="77777777" w:rsidR="001C3ECA" w:rsidRP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Employee selection involves multiple issues and challenges that can impact the quality and fairness of hiring. Here are some of the key issues with reasons explaining their significance:</w:t>
      </w:r>
    </w:p>
    <w:p w14:paraId="1B5ACB4C"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1. Bias and Discrimination</w:t>
      </w:r>
    </w:p>
    <w:p w14:paraId="0535F4E2" w14:textId="77777777" w:rsidR="001C3ECA" w:rsidRPr="001C3ECA" w:rsidRDefault="001C3ECA" w:rsidP="001C3EC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Issue</w:t>
      </w:r>
      <w:r w:rsidRPr="001C3ECA">
        <w:rPr>
          <w:rFonts w:ascii="Times New Roman" w:eastAsia="Times New Roman" w:hAnsi="Times New Roman" w:cs="Times New Roman"/>
          <w:sz w:val="24"/>
          <w:szCs w:val="24"/>
        </w:rPr>
        <w:t>: Unconscious biases and discrimination can affect decision-making, leading to unfair selection practices. This includes biases based on race, gender, age, and other characteristics not related to job performance.</w:t>
      </w:r>
    </w:p>
    <w:p w14:paraId="02004684" w14:textId="77777777" w:rsidR="001C3ECA" w:rsidRPr="001C3ECA" w:rsidRDefault="001C3ECA" w:rsidP="001C3EC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Reason</w:t>
      </w:r>
      <w:r w:rsidRPr="001C3ECA">
        <w:rPr>
          <w:rFonts w:ascii="Times New Roman" w:eastAsia="Times New Roman" w:hAnsi="Times New Roman" w:cs="Times New Roman"/>
          <w:sz w:val="24"/>
          <w:szCs w:val="24"/>
        </w:rPr>
        <w:t>: Bias reduces the fairness of the selection process and can result in a less diverse workforce, impacting organizational culture, innovation, and reputation. Additionally, discriminatory practices can lead to legal consequences for the organization​</w:t>
      </w:r>
    </w:p>
    <w:p w14:paraId="5F9DE335"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27" w:tgtFrame="_blank" w:history="1">
        <w:r w:rsidR="001C3ECA" w:rsidRPr="001C3ECA">
          <w:rPr>
            <w:rFonts w:ascii="Times New Roman" w:eastAsia="Times New Roman" w:hAnsi="Times New Roman" w:cs="Times New Roman"/>
            <w:color w:val="0000FF"/>
            <w:sz w:val="24"/>
            <w:szCs w:val="24"/>
            <w:u w:val="single"/>
          </w:rPr>
          <w:t>Asian Diplomacy</w:t>
        </w:r>
      </w:hyperlink>
    </w:p>
    <w:p w14:paraId="47225D5E"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0C64CC53"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28" w:tgtFrame="_blank" w:history="1">
        <w:r w:rsidR="001C3ECA" w:rsidRPr="001C3ECA">
          <w:rPr>
            <w:rFonts w:ascii="Times New Roman" w:eastAsia="Times New Roman" w:hAnsi="Times New Roman" w:cs="Times New Roman"/>
            <w:color w:val="0000FF"/>
            <w:sz w:val="24"/>
            <w:szCs w:val="24"/>
            <w:u w:val="single"/>
          </w:rPr>
          <w:t>Scroll.in</w:t>
        </w:r>
      </w:hyperlink>
    </w:p>
    <w:p w14:paraId="11FF3238"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06364C50"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2. Inadequate Job Analysis</w:t>
      </w:r>
    </w:p>
    <w:p w14:paraId="6C1A54DA" w14:textId="77777777" w:rsidR="001C3ECA" w:rsidRPr="001C3ECA" w:rsidRDefault="001C3ECA" w:rsidP="001C3EC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Issue</w:t>
      </w:r>
      <w:r w:rsidRPr="001C3ECA">
        <w:rPr>
          <w:rFonts w:ascii="Times New Roman" w:eastAsia="Times New Roman" w:hAnsi="Times New Roman" w:cs="Times New Roman"/>
          <w:sz w:val="24"/>
          <w:szCs w:val="24"/>
        </w:rPr>
        <w:t>: Without a thorough job analysis, companies may not have a clear understanding of the skills and qualifications necessary for the role, leading to ineffective selection criteria.</w:t>
      </w:r>
    </w:p>
    <w:p w14:paraId="49362D73" w14:textId="77777777" w:rsidR="001C3ECA" w:rsidRPr="001C3ECA" w:rsidRDefault="001C3ECA" w:rsidP="001C3EC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lastRenderedPageBreak/>
        <w:t>Reason</w:t>
      </w:r>
      <w:r w:rsidRPr="001C3ECA">
        <w:rPr>
          <w:rFonts w:ascii="Times New Roman" w:eastAsia="Times New Roman" w:hAnsi="Times New Roman" w:cs="Times New Roman"/>
          <w:sz w:val="24"/>
          <w:szCs w:val="24"/>
        </w:rPr>
        <w:t>: Proper job analysis helps ensure that the selection process aligns with the actual demands of the role. Inadequate job analysis may lead to hiring employees who are not well-suited for the position, resulting in poor job performance and higher turnover​</w:t>
      </w:r>
    </w:p>
    <w:p w14:paraId="3E7A712A"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29" w:tgtFrame="_blank" w:history="1">
        <w:r w:rsidR="001C3ECA" w:rsidRPr="001C3ECA">
          <w:rPr>
            <w:rFonts w:ascii="Times New Roman" w:eastAsia="Times New Roman" w:hAnsi="Times New Roman" w:cs="Times New Roman"/>
            <w:color w:val="0000FF"/>
            <w:sz w:val="24"/>
            <w:szCs w:val="24"/>
            <w:u w:val="single"/>
          </w:rPr>
          <w:t>The Business Standard</w:t>
        </w:r>
      </w:hyperlink>
    </w:p>
    <w:p w14:paraId="7A5430AC"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0ADC1D37"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3. Reliability and Validity of Selection Methods</w:t>
      </w:r>
    </w:p>
    <w:p w14:paraId="39597BA8" w14:textId="77777777" w:rsidR="001C3ECA" w:rsidRPr="001C3ECA" w:rsidRDefault="001C3ECA" w:rsidP="001C3EC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Issue</w:t>
      </w:r>
      <w:r w:rsidRPr="001C3ECA">
        <w:rPr>
          <w:rFonts w:ascii="Times New Roman" w:eastAsia="Times New Roman" w:hAnsi="Times New Roman" w:cs="Times New Roman"/>
          <w:sz w:val="24"/>
          <w:szCs w:val="24"/>
        </w:rPr>
        <w:t>: Selection tools and methods must be both reliable (consistent over time) and valid (actually measure what they’re intended to). Issues arise when organizations use unreliable or invalid assessment tools.</w:t>
      </w:r>
    </w:p>
    <w:p w14:paraId="38E9AA1B" w14:textId="77777777" w:rsidR="001C3ECA" w:rsidRPr="001C3ECA" w:rsidRDefault="001C3ECA" w:rsidP="001C3EC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Reason</w:t>
      </w:r>
      <w:r w:rsidRPr="001C3ECA">
        <w:rPr>
          <w:rFonts w:ascii="Times New Roman" w:eastAsia="Times New Roman" w:hAnsi="Times New Roman" w:cs="Times New Roman"/>
          <w:sz w:val="24"/>
          <w:szCs w:val="24"/>
        </w:rPr>
        <w:t>: Using unreliable or invalid methods may lead to inaccurate assessments of candidate suitability, resulting in poor hires. This can decrease productivity and incur additional costs due to rehiring and retraining​</w:t>
      </w:r>
    </w:p>
    <w:p w14:paraId="772FB1FC"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30" w:tgtFrame="_blank" w:history="1">
        <w:r w:rsidR="001C3ECA" w:rsidRPr="001C3ECA">
          <w:rPr>
            <w:rFonts w:ascii="Times New Roman" w:eastAsia="Times New Roman" w:hAnsi="Times New Roman" w:cs="Times New Roman"/>
            <w:color w:val="0000FF"/>
            <w:sz w:val="24"/>
            <w:szCs w:val="24"/>
            <w:u w:val="single"/>
          </w:rPr>
          <w:t>Asian Diplomacy</w:t>
        </w:r>
      </w:hyperlink>
    </w:p>
    <w:p w14:paraId="7BCC0B20"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5DD3D11F"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4. Candidate Experience and Employer Branding</w:t>
      </w:r>
    </w:p>
    <w:p w14:paraId="220A6DE7" w14:textId="77777777" w:rsidR="001C3ECA" w:rsidRPr="001C3ECA" w:rsidRDefault="001C3ECA" w:rsidP="001C3EC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Issue</w:t>
      </w:r>
      <w:r w:rsidRPr="001C3ECA">
        <w:rPr>
          <w:rFonts w:ascii="Times New Roman" w:eastAsia="Times New Roman" w:hAnsi="Times New Roman" w:cs="Times New Roman"/>
          <w:sz w:val="24"/>
          <w:szCs w:val="24"/>
        </w:rPr>
        <w:t>: The selection process impacts how candidates perceive the company. Complex, lengthy, or impersonal selection procedures can leave candidates with a negative view of the organization.</w:t>
      </w:r>
    </w:p>
    <w:p w14:paraId="0526F004" w14:textId="77777777" w:rsidR="001C3ECA" w:rsidRPr="001C3ECA" w:rsidRDefault="001C3ECA" w:rsidP="001C3EC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Reason</w:t>
      </w:r>
      <w:r w:rsidRPr="001C3ECA">
        <w:rPr>
          <w:rFonts w:ascii="Times New Roman" w:eastAsia="Times New Roman" w:hAnsi="Times New Roman" w:cs="Times New Roman"/>
          <w:sz w:val="24"/>
          <w:szCs w:val="24"/>
        </w:rPr>
        <w:t>: Poor candidate experience can damage the company’s reputation and make it harder to attract top talent. Additionally, candidates who feel undervalued may be less motivated if hired​</w:t>
      </w:r>
    </w:p>
    <w:p w14:paraId="41D28CAA"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31" w:tgtFrame="_blank" w:history="1">
        <w:r w:rsidR="001C3ECA" w:rsidRPr="001C3ECA">
          <w:rPr>
            <w:rFonts w:ascii="Times New Roman" w:eastAsia="Times New Roman" w:hAnsi="Times New Roman" w:cs="Times New Roman"/>
            <w:color w:val="0000FF"/>
            <w:sz w:val="24"/>
            <w:szCs w:val="24"/>
            <w:u w:val="single"/>
          </w:rPr>
          <w:t>Scroll.in</w:t>
        </w:r>
      </w:hyperlink>
    </w:p>
    <w:p w14:paraId="456B2CF9"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3BA936C8"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5. Overreliance on Interviews</w:t>
      </w:r>
    </w:p>
    <w:p w14:paraId="65A766D4" w14:textId="77777777" w:rsidR="001C3ECA" w:rsidRPr="001C3ECA" w:rsidRDefault="001C3ECA" w:rsidP="001C3EC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Issue</w:t>
      </w:r>
      <w:r w:rsidRPr="001C3ECA">
        <w:rPr>
          <w:rFonts w:ascii="Times New Roman" w:eastAsia="Times New Roman" w:hAnsi="Times New Roman" w:cs="Times New Roman"/>
          <w:sz w:val="24"/>
          <w:szCs w:val="24"/>
        </w:rPr>
        <w:t>: Many organizations rely heavily on interviews as a selection method, which can be subjective and prone to interviewer biases.</w:t>
      </w:r>
    </w:p>
    <w:p w14:paraId="6220BA7D" w14:textId="77777777" w:rsidR="001C3ECA" w:rsidRPr="001C3ECA" w:rsidRDefault="001C3ECA" w:rsidP="001C3EC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Reason</w:t>
      </w:r>
      <w:r w:rsidRPr="001C3ECA">
        <w:rPr>
          <w:rFonts w:ascii="Times New Roman" w:eastAsia="Times New Roman" w:hAnsi="Times New Roman" w:cs="Times New Roman"/>
          <w:sz w:val="24"/>
          <w:szCs w:val="24"/>
        </w:rPr>
        <w:t>: While interviews are useful, they may not provide a full picture of a candidate’s abilities. Overreliance on interviews can lead to inconsistent hiring decisions and a failure to identify the best candidates for technical or skill-based roles​</w:t>
      </w:r>
    </w:p>
    <w:p w14:paraId="1C9F47B2"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32" w:tgtFrame="_blank" w:history="1">
        <w:r w:rsidR="001C3ECA" w:rsidRPr="001C3ECA">
          <w:rPr>
            <w:rFonts w:ascii="Times New Roman" w:eastAsia="Times New Roman" w:hAnsi="Times New Roman" w:cs="Times New Roman"/>
            <w:color w:val="0000FF"/>
            <w:sz w:val="24"/>
            <w:szCs w:val="24"/>
            <w:u w:val="single"/>
          </w:rPr>
          <w:t>The Business Standard</w:t>
        </w:r>
      </w:hyperlink>
    </w:p>
    <w:p w14:paraId="258E3BED"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5C9DB8C8"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lastRenderedPageBreak/>
        <w:t>6. High Costs and Time Constraints</w:t>
      </w:r>
    </w:p>
    <w:p w14:paraId="29C6A7A6" w14:textId="77777777" w:rsidR="001C3ECA" w:rsidRPr="001C3ECA" w:rsidRDefault="001C3ECA" w:rsidP="001C3EC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Issue</w:t>
      </w:r>
      <w:r w:rsidRPr="001C3ECA">
        <w:rPr>
          <w:rFonts w:ascii="Times New Roman" w:eastAsia="Times New Roman" w:hAnsi="Times New Roman" w:cs="Times New Roman"/>
          <w:sz w:val="24"/>
          <w:szCs w:val="24"/>
        </w:rPr>
        <w:t>: The selection process can be time-consuming and costly, especially when multiple rounds of testing and interviews are involved.</w:t>
      </w:r>
    </w:p>
    <w:p w14:paraId="451A60B9" w14:textId="77777777" w:rsidR="001C3ECA" w:rsidRPr="001C3ECA" w:rsidRDefault="001C3ECA" w:rsidP="001C3EC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Reason</w:t>
      </w:r>
      <w:r w:rsidRPr="001C3ECA">
        <w:rPr>
          <w:rFonts w:ascii="Times New Roman" w:eastAsia="Times New Roman" w:hAnsi="Times New Roman" w:cs="Times New Roman"/>
          <w:sz w:val="24"/>
          <w:szCs w:val="24"/>
        </w:rPr>
        <w:t>: Lengthy and expensive processes can delay filling critical roles and increase recruitment expenses. Streamlining the process while maintaining its rigor is crucial for cost-effective and efficient hiring​</w:t>
      </w:r>
    </w:p>
    <w:p w14:paraId="1FFD75BF" w14:textId="77777777" w:rsidR="001C3ECA" w:rsidRPr="001C3ECA" w:rsidRDefault="00CD1E25" w:rsidP="001C3ECA">
      <w:pPr>
        <w:spacing w:before="100" w:beforeAutospacing="1" w:after="100" w:afterAutospacing="1" w:line="240" w:lineRule="auto"/>
        <w:ind w:left="720"/>
        <w:rPr>
          <w:rFonts w:ascii="Times New Roman" w:eastAsia="Times New Roman" w:hAnsi="Times New Roman" w:cs="Times New Roman"/>
          <w:sz w:val="24"/>
          <w:szCs w:val="24"/>
        </w:rPr>
      </w:pPr>
      <w:hyperlink r:id="rId33" w:tgtFrame="_blank" w:history="1">
        <w:r w:rsidR="001C3ECA" w:rsidRPr="001C3ECA">
          <w:rPr>
            <w:rFonts w:ascii="Times New Roman" w:eastAsia="Times New Roman" w:hAnsi="Times New Roman" w:cs="Times New Roman"/>
            <w:color w:val="0000FF"/>
            <w:sz w:val="24"/>
            <w:szCs w:val="24"/>
            <w:u w:val="single"/>
          </w:rPr>
          <w:t>Scroll.in</w:t>
        </w:r>
      </w:hyperlink>
    </w:p>
    <w:p w14:paraId="599AE060" w14:textId="77777777" w:rsidR="001C3ECA" w:rsidRPr="001C3ECA" w:rsidRDefault="001C3ECA" w:rsidP="001C3ECA">
      <w:pPr>
        <w:spacing w:before="100" w:beforeAutospacing="1" w:after="100" w:afterAutospacing="1" w:line="240" w:lineRule="auto"/>
        <w:ind w:left="72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259EA15D" w14:textId="77777777" w:rsidR="001C3ECA" w:rsidRP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In summary, employee selection faces various issues that affect fairness, effectiveness, and efficiency. Addressing these issues involves minimizing bias, ensuring reliable assessment tools, and creating a candidate-friendly experience, which all contribute to better hiring outcomes and improved organizational performance.</w:t>
      </w:r>
    </w:p>
    <w:p w14:paraId="547DC3A7" w14:textId="51A12222" w:rsidR="001C3ECA" w:rsidRDefault="001C3ECA"/>
    <w:p w14:paraId="5BE824C1" w14:textId="77777777" w:rsidR="001C3ECA" w:rsidRPr="001C3ECA" w:rsidRDefault="001C3ECA" w:rsidP="001C3ECA">
      <w:pPr>
        <w:spacing w:after="0" w:line="240" w:lineRule="auto"/>
        <w:rPr>
          <w:rFonts w:ascii="Times New Roman" w:eastAsia="Times New Roman" w:hAnsi="Times New Roman" w:cs="Times New Roman"/>
          <w:b/>
          <w:bCs/>
          <w:sz w:val="24"/>
          <w:szCs w:val="24"/>
        </w:rPr>
      </w:pPr>
      <w:r w:rsidRPr="001C3ECA">
        <w:rPr>
          <w:rFonts w:ascii="Times New Roman" w:eastAsia="Times New Roman" w:hAnsi="Times New Roman" w:cs="Times New Roman"/>
          <w:b/>
          <w:bCs/>
          <w:sz w:val="24"/>
          <w:szCs w:val="24"/>
        </w:rPr>
        <w:t>3(b) How can you explain added workers effect and discouraged worker effect? Explain with graph</w:t>
      </w:r>
    </w:p>
    <w:p w14:paraId="456ECF1C" w14:textId="77777777" w:rsidR="001C3ECA" w:rsidRP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 xml:space="preserve">The </w:t>
      </w:r>
      <w:r w:rsidRPr="001C3ECA">
        <w:rPr>
          <w:rFonts w:ascii="Times New Roman" w:eastAsia="Times New Roman" w:hAnsi="Times New Roman" w:cs="Times New Roman"/>
          <w:b/>
          <w:bCs/>
          <w:sz w:val="24"/>
          <w:szCs w:val="24"/>
        </w:rPr>
        <w:t>added worker effect</w:t>
      </w:r>
      <w:r w:rsidRPr="001C3ECA">
        <w:rPr>
          <w:rFonts w:ascii="Times New Roman" w:eastAsia="Times New Roman" w:hAnsi="Times New Roman" w:cs="Times New Roman"/>
          <w:sz w:val="24"/>
          <w:szCs w:val="24"/>
        </w:rPr>
        <w:t xml:space="preserve"> and </w:t>
      </w:r>
      <w:r w:rsidRPr="001C3ECA">
        <w:rPr>
          <w:rFonts w:ascii="Times New Roman" w:eastAsia="Times New Roman" w:hAnsi="Times New Roman" w:cs="Times New Roman"/>
          <w:b/>
          <w:bCs/>
          <w:sz w:val="24"/>
          <w:szCs w:val="24"/>
        </w:rPr>
        <w:t>discouraged worker effect</w:t>
      </w:r>
      <w:r w:rsidRPr="001C3ECA">
        <w:rPr>
          <w:rFonts w:ascii="Times New Roman" w:eastAsia="Times New Roman" w:hAnsi="Times New Roman" w:cs="Times New Roman"/>
          <w:sz w:val="24"/>
          <w:szCs w:val="24"/>
        </w:rPr>
        <w:t xml:space="preserve"> are concepts in labor economics that describe different behavioral responses to economic downturns and other labor market conditions.</w:t>
      </w:r>
    </w:p>
    <w:p w14:paraId="470C4920"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1. Added Worker Effect</w:t>
      </w:r>
    </w:p>
    <w:p w14:paraId="3D5E364E" w14:textId="77777777" w:rsidR="001C3ECA" w:rsidRPr="001C3ECA" w:rsidRDefault="001C3ECA" w:rsidP="001C3EC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Explanation</w:t>
      </w:r>
      <w:r w:rsidRPr="001C3ECA">
        <w:rPr>
          <w:rFonts w:ascii="Times New Roman" w:eastAsia="Times New Roman" w:hAnsi="Times New Roman" w:cs="Times New Roman"/>
          <w:sz w:val="24"/>
          <w:szCs w:val="24"/>
        </w:rPr>
        <w:t>: The added worker effect occurs when a primary earner in a household (typically the male earner) loses their job or faces reduced income, prompting secondary earners (often spouses or other family members) to enter the labor force to support household income. This response is common during economic recessions when job loss or income reduction affects household stability.</w:t>
      </w:r>
    </w:p>
    <w:p w14:paraId="62561478" w14:textId="77777777" w:rsidR="001C3ECA" w:rsidRPr="001C3ECA" w:rsidRDefault="001C3ECA" w:rsidP="001C3EC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Graph</w:t>
      </w:r>
      <w:r w:rsidRPr="001C3ECA">
        <w:rPr>
          <w:rFonts w:ascii="Times New Roman" w:eastAsia="Times New Roman" w:hAnsi="Times New Roman" w:cs="Times New Roman"/>
          <w:sz w:val="24"/>
          <w:szCs w:val="24"/>
        </w:rPr>
        <w:t xml:space="preserve">: In a labor market supply and demand graph, this effect would show an </w:t>
      </w:r>
      <w:r w:rsidRPr="001C3ECA">
        <w:rPr>
          <w:rFonts w:ascii="Times New Roman" w:eastAsia="Times New Roman" w:hAnsi="Times New Roman" w:cs="Times New Roman"/>
          <w:b/>
          <w:bCs/>
          <w:sz w:val="24"/>
          <w:szCs w:val="24"/>
        </w:rPr>
        <w:t>increase in labor supply</w:t>
      </w:r>
      <w:r w:rsidRPr="001C3ECA">
        <w:rPr>
          <w:rFonts w:ascii="Times New Roman" w:eastAsia="Times New Roman" w:hAnsi="Times New Roman" w:cs="Times New Roman"/>
          <w:sz w:val="24"/>
          <w:szCs w:val="24"/>
        </w:rPr>
        <w:t xml:space="preserve"> (shift of the labor supply curve to the right) as more individuals enter the workforce to compensate for lost income.</w:t>
      </w:r>
    </w:p>
    <w:p w14:paraId="1B5C1A09"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2. Discouraged Worker Effect</w:t>
      </w:r>
    </w:p>
    <w:p w14:paraId="375F87F6" w14:textId="77777777" w:rsidR="001C3ECA" w:rsidRPr="001C3ECA" w:rsidRDefault="001C3ECA" w:rsidP="001C3EC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Explanation</w:t>
      </w:r>
      <w:r w:rsidRPr="001C3ECA">
        <w:rPr>
          <w:rFonts w:ascii="Times New Roman" w:eastAsia="Times New Roman" w:hAnsi="Times New Roman" w:cs="Times New Roman"/>
          <w:sz w:val="24"/>
          <w:szCs w:val="24"/>
        </w:rPr>
        <w:t>: The discouraged worker effect describes individuals who, after unsuccessful job searches or due to poor economic conditions, stop looking for work and exit the labor force. This effect typically occurs during extended periods of high unemployment or economic downturns, where job prospects are perceived as limited.</w:t>
      </w:r>
    </w:p>
    <w:p w14:paraId="66EFC726" w14:textId="77777777" w:rsidR="001C3ECA" w:rsidRPr="001C3ECA" w:rsidRDefault="001C3ECA" w:rsidP="001C3EC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Graph</w:t>
      </w:r>
      <w:r w:rsidRPr="001C3ECA">
        <w:rPr>
          <w:rFonts w:ascii="Times New Roman" w:eastAsia="Times New Roman" w:hAnsi="Times New Roman" w:cs="Times New Roman"/>
          <w:sz w:val="24"/>
          <w:szCs w:val="24"/>
        </w:rPr>
        <w:t xml:space="preserve">: In the labor market graph, the discouraged worker effect results in a </w:t>
      </w:r>
      <w:r w:rsidRPr="001C3ECA">
        <w:rPr>
          <w:rFonts w:ascii="Times New Roman" w:eastAsia="Times New Roman" w:hAnsi="Times New Roman" w:cs="Times New Roman"/>
          <w:b/>
          <w:bCs/>
          <w:sz w:val="24"/>
          <w:szCs w:val="24"/>
        </w:rPr>
        <w:t>decrease in labor supply</w:t>
      </w:r>
      <w:r w:rsidRPr="001C3ECA">
        <w:rPr>
          <w:rFonts w:ascii="Times New Roman" w:eastAsia="Times New Roman" w:hAnsi="Times New Roman" w:cs="Times New Roman"/>
          <w:sz w:val="24"/>
          <w:szCs w:val="24"/>
        </w:rPr>
        <w:t xml:space="preserve"> (shift of the labor supply curve to the left) because individuals stop actively seeking employment and are therefore not counted as part of the labor force.</w:t>
      </w:r>
    </w:p>
    <w:p w14:paraId="17B7F465"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lastRenderedPageBreak/>
        <w:t>Graphical Representation</w:t>
      </w:r>
    </w:p>
    <w:p w14:paraId="07277646" w14:textId="77777777" w:rsidR="001C3ECA" w:rsidRP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To illustrate both effects:</w:t>
      </w:r>
    </w:p>
    <w:p w14:paraId="0FF11C05" w14:textId="77777777" w:rsidR="001C3ECA" w:rsidRPr="001C3ECA" w:rsidRDefault="001C3ECA" w:rsidP="001C3EC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Vertical Axis (Y-axis)</w:t>
      </w:r>
      <w:r w:rsidRPr="001C3ECA">
        <w:rPr>
          <w:rFonts w:ascii="Times New Roman" w:eastAsia="Times New Roman" w:hAnsi="Times New Roman" w:cs="Times New Roman"/>
          <w:sz w:val="24"/>
          <w:szCs w:val="24"/>
        </w:rPr>
        <w:t>: Wage rate</w:t>
      </w:r>
    </w:p>
    <w:p w14:paraId="2FCCB553" w14:textId="77777777" w:rsidR="001C3ECA" w:rsidRPr="001C3ECA" w:rsidRDefault="001C3ECA" w:rsidP="001C3EC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Horizontal Axis (X-axis)</w:t>
      </w:r>
      <w:r w:rsidRPr="001C3ECA">
        <w:rPr>
          <w:rFonts w:ascii="Times New Roman" w:eastAsia="Times New Roman" w:hAnsi="Times New Roman" w:cs="Times New Roman"/>
          <w:sz w:val="24"/>
          <w:szCs w:val="24"/>
        </w:rPr>
        <w:t>: Quantity of labor (labor force size)</w:t>
      </w:r>
    </w:p>
    <w:p w14:paraId="5B54EBE5" w14:textId="77777777" w:rsidR="001C3ECA" w:rsidRPr="001C3ECA" w:rsidRDefault="001C3ECA" w:rsidP="001C3EC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Added Worker Effect</w:t>
      </w:r>
      <w:r w:rsidRPr="001C3ECA">
        <w:rPr>
          <w:rFonts w:ascii="Times New Roman" w:eastAsia="Times New Roman" w:hAnsi="Times New Roman" w:cs="Times New Roman"/>
          <w:sz w:val="24"/>
          <w:szCs w:val="24"/>
        </w:rPr>
        <w:t>: When more workers enter the labor force, the labor supply curve shifts to the right, indicating an increase in the number of people willing to work at each wage level.</w:t>
      </w:r>
    </w:p>
    <w:p w14:paraId="63EA999D" w14:textId="77777777" w:rsidR="001C3ECA" w:rsidRPr="001C3ECA" w:rsidRDefault="001C3ECA" w:rsidP="001C3EC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Discouraged Worker Effect</w:t>
      </w:r>
      <w:r w:rsidRPr="001C3ECA">
        <w:rPr>
          <w:rFonts w:ascii="Times New Roman" w:eastAsia="Times New Roman" w:hAnsi="Times New Roman" w:cs="Times New Roman"/>
          <w:sz w:val="24"/>
          <w:szCs w:val="24"/>
        </w:rPr>
        <w:t>: When discouraged workers exit the labor force, the labor supply curve shifts to the left, showing a reduction in the number of workers willing to work at each wage level.</w:t>
      </w:r>
    </w:p>
    <w:p w14:paraId="3A140BAE"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Combining Both Effects in Economic Downturns</w:t>
      </w:r>
    </w:p>
    <w:p w14:paraId="2E10DE6A" w14:textId="77777777" w:rsidR="001C3ECA" w:rsidRP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During a recession, both effects may occur but can vary based on family circumstances and confidence in job availability:</w:t>
      </w:r>
    </w:p>
    <w:p w14:paraId="583157EE" w14:textId="77777777" w:rsidR="001C3ECA" w:rsidRPr="001C3ECA" w:rsidRDefault="001C3ECA" w:rsidP="001C3EC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 xml:space="preserve">The </w:t>
      </w:r>
      <w:r w:rsidRPr="001C3ECA">
        <w:rPr>
          <w:rFonts w:ascii="Times New Roman" w:eastAsia="Times New Roman" w:hAnsi="Times New Roman" w:cs="Times New Roman"/>
          <w:b/>
          <w:bCs/>
          <w:sz w:val="24"/>
          <w:szCs w:val="24"/>
        </w:rPr>
        <w:t>added worker effect</w:t>
      </w:r>
      <w:r w:rsidRPr="001C3ECA">
        <w:rPr>
          <w:rFonts w:ascii="Times New Roman" w:eastAsia="Times New Roman" w:hAnsi="Times New Roman" w:cs="Times New Roman"/>
          <w:sz w:val="24"/>
          <w:szCs w:val="24"/>
        </w:rPr>
        <w:t xml:space="preserve"> initially boosts labor supply as secondary earners look for work.</w:t>
      </w:r>
    </w:p>
    <w:p w14:paraId="780733FA" w14:textId="77777777" w:rsidR="001C3ECA" w:rsidRPr="001C3ECA" w:rsidRDefault="001C3ECA" w:rsidP="001C3EC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 xml:space="preserve">Over time, if job searches remain unsuccessful, the </w:t>
      </w:r>
      <w:r w:rsidRPr="001C3ECA">
        <w:rPr>
          <w:rFonts w:ascii="Times New Roman" w:eastAsia="Times New Roman" w:hAnsi="Times New Roman" w:cs="Times New Roman"/>
          <w:b/>
          <w:bCs/>
          <w:sz w:val="24"/>
          <w:szCs w:val="24"/>
        </w:rPr>
        <w:t>discouraged worker effect</w:t>
      </w:r>
      <w:r w:rsidRPr="001C3ECA">
        <w:rPr>
          <w:rFonts w:ascii="Times New Roman" w:eastAsia="Times New Roman" w:hAnsi="Times New Roman" w:cs="Times New Roman"/>
          <w:sz w:val="24"/>
          <w:szCs w:val="24"/>
        </w:rPr>
        <w:t xml:space="preserve"> may dominate, reducing the labor force as individuals become disheartened and stop searching.</w:t>
      </w:r>
    </w:p>
    <w:p w14:paraId="4761FAF3" w14:textId="77777777" w:rsidR="001C3ECA" w:rsidRP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These concepts illustrate how labor force dynamics respond to economic changes, influencing overall unemployment rates and labor market participation.</w:t>
      </w:r>
    </w:p>
    <w:p w14:paraId="5D3409FA" w14:textId="14E5234F" w:rsidR="001C3ECA" w:rsidRDefault="001C3ECA"/>
    <w:p w14:paraId="327BF3D0" w14:textId="77777777" w:rsidR="001C3ECA" w:rsidRPr="001C3ECA" w:rsidRDefault="001C3ECA" w:rsidP="001C3ECA">
      <w:pPr>
        <w:spacing w:after="0" w:line="240" w:lineRule="auto"/>
        <w:rPr>
          <w:rFonts w:ascii="Times New Roman" w:eastAsia="Times New Roman" w:hAnsi="Times New Roman" w:cs="Times New Roman"/>
          <w:b/>
          <w:bCs/>
          <w:sz w:val="24"/>
          <w:szCs w:val="24"/>
        </w:rPr>
      </w:pPr>
      <w:r w:rsidRPr="001C3ECA">
        <w:rPr>
          <w:rFonts w:ascii="Times New Roman" w:eastAsia="Times New Roman" w:hAnsi="Times New Roman" w:cs="Times New Roman"/>
          <w:b/>
          <w:bCs/>
          <w:sz w:val="24"/>
          <w:szCs w:val="24"/>
        </w:rPr>
        <w:t>4(a) What are the positive and negative aspects of the wage subsidy program?</w:t>
      </w:r>
    </w:p>
    <w:p w14:paraId="01731F50" w14:textId="77777777" w:rsidR="001C3ECA" w:rsidRP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 xml:space="preserve">A </w:t>
      </w:r>
      <w:r w:rsidRPr="001C3ECA">
        <w:rPr>
          <w:rFonts w:ascii="Times New Roman" w:eastAsia="Times New Roman" w:hAnsi="Times New Roman" w:cs="Times New Roman"/>
          <w:b/>
          <w:bCs/>
          <w:sz w:val="24"/>
          <w:szCs w:val="24"/>
        </w:rPr>
        <w:t>wage subsidy program</w:t>
      </w:r>
      <w:r w:rsidRPr="001C3ECA">
        <w:rPr>
          <w:rFonts w:ascii="Times New Roman" w:eastAsia="Times New Roman" w:hAnsi="Times New Roman" w:cs="Times New Roman"/>
          <w:sz w:val="24"/>
          <w:szCs w:val="24"/>
        </w:rPr>
        <w:t xml:space="preserve"> is designed to encourage employers to hire or retain employees by providing financial assistance or subsidies to offset part of the wage cost. While these programs can boost employment and economic stability, they also come with challenges. Here are some of the key positive and negative aspects:</w:t>
      </w:r>
    </w:p>
    <w:p w14:paraId="3884F689"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Positive Aspects</w:t>
      </w:r>
    </w:p>
    <w:p w14:paraId="5FF2C1A2" w14:textId="77777777" w:rsidR="001C3ECA" w:rsidRPr="001C3ECA" w:rsidRDefault="001C3ECA" w:rsidP="001C3EC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Increased Employment and Workforce Participation</w:t>
      </w:r>
    </w:p>
    <w:p w14:paraId="7EFB3D50" w14:textId="77777777" w:rsidR="001C3ECA" w:rsidRPr="001C3ECA" w:rsidRDefault="001C3ECA" w:rsidP="001C3ECA">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Wage subsidies lower the cost of hiring for employers, making it easier for them to bring on additional workers or retain employees during economic downturns. This can be especially beneficial for young, low-skilled, or long-term unemployed workers, helping to reduce overall unemployment rates​</w:t>
      </w:r>
    </w:p>
    <w:p w14:paraId="076C219F" w14:textId="77777777" w:rsidR="001C3ECA" w:rsidRPr="001C3ECA" w:rsidRDefault="00CD1E25" w:rsidP="001C3ECA">
      <w:pPr>
        <w:spacing w:before="100" w:beforeAutospacing="1" w:after="100" w:afterAutospacing="1" w:line="240" w:lineRule="auto"/>
        <w:ind w:left="1440"/>
        <w:rPr>
          <w:rFonts w:ascii="Times New Roman" w:eastAsia="Times New Roman" w:hAnsi="Times New Roman" w:cs="Times New Roman"/>
          <w:sz w:val="24"/>
          <w:szCs w:val="24"/>
        </w:rPr>
      </w:pPr>
      <w:hyperlink r:id="rId34" w:tgtFrame="_blank" w:history="1">
        <w:r w:rsidR="001C3ECA" w:rsidRPr="001C3ECA">
          <w:rPr>
            <w:rFonts w:ascii="Times New Roman" w:eastAsia="Times New Roman" w:hAnsi="Times New Roman" w:cs="Times New Roman"/>
            <w:color w:val="0000FF"/>
            <w:sz w:val="24"/>
            <w:szCs w:val="24"/>
            <w:u w:val="single"/>
          </w:rPr>
          <w:t>Asian Diplomacy</w:t>
        </w:r>
      </w:hyperlink>
    </w:p>
    <w:p w14:paraId="5A529878" w14:textId="77777777" w:rsidR="001C3ECA" w:rsidRPr="001C3ECA" w:rsidRDefault="001C3ECA" w:rsidP="001C3ECA">
      <w:pPr>
        <w:spacing w:before="100" w:beforeAutospacing="1" w:after="100" w:afterAutospacing="1" w:line="240" w:lineRule="auto"/>
        <w:ind w:left="144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lastRenderedPageBreak/>
        <w:t>​</w:t>
      </w:r>
    </w:p>
    <w:p w14:paraId="2DB006EA" w14:textId="77777777" w:rsidR="001C3ECA" w:rsidRPr="001C3ECA" w:rsidRDefault="00CD1E25" w:rsidP="001C3ECA">
      <w:pPr>
        <w:spacing w:before="100" w:beforeAutospacing="1" w:after="100" w:afterAutospacing="1" w:line="240" w:lineRule="auto"/>
        <w:ind w:left="1440"/>
        <w:rPr>
          <w:rFonts w:ascii="Times New Roman" w:eastAsia="Times New Roman" w:hAnsi="Times New Roman" w:cs="Times New Roman"/>
          <w:sz w:val="24"/>
          <w:szCs w:val="24"/>
        </w:rPr>
      </w:pPr>
      <w:hyperlink r:id="rId35" w:tgtFrame="_blank" w:history="1">
        <w:r w:rsidR="001C3ECA" w:rsidRPr="001C3ECA">
          <w:rPr>
            <w:rFonts w:ascii="Times New Roman" w:eastAsia="Times New Roman" w:hAnsi="Times New Roman" w:cs="Times New Roman"/>
            <w:color w:val="0000FF"/>
            <w:sz w:val="24"/>
            <w:szCs w:val="24"/>
            <w:u w:val="single"/>
          </w:rPr>
          <w:t>Scroll.in</w:t>
        </w:r>
      </w:hyperlink>
    </w:p>
    <w:p w14:paraId="5506183F" w14:textId="77777777" w:rsidR="001C3ECA" w:rsidRPr="001C3ECA" w:rsidRDefault="001C3ECA" w:rsidP="001C3ECA">
      <w:pPr>
        <w:spacing w:before="100" w:beforeAutospacing="1" w:after="100" w:afterAutospacing="1" w:line="240" w:lineRule="auto"/>
        <w:ind w:left="144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65DD0F89" w14:textId="77777777" w:rsidR="001C3ECA" w:rsidRPr="001C3ECA" w:rsidRDefault="001C3ECA" w:rsidP="001C3EC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Support for Economic Stability</w:t>
      </w:r>
    </w:p>
    <w:p w14:paraId="6CA9F520" w14:textId="77777777" w:rsidR="001C3ECA" w:rsidRPr="001C3ECA" w:rsidRDefault="001C3ECA" w:rsidP="001C3ECA">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Wage subsidies can help stabilize economies during recessions or economic shocks by preventing mass layoffs and reducing the risk of income loss for households. This approach can increase consumer spending, which in turn supports demand for goods and services and contributes to overall economic recovery​</w:t>
      </w:r>
    </w:p>
    <w:p w14:paraId="4F2DBE37" w14:textId="77777777" w:rsidR="001C3ECA" w:rsidRPr="001C3ECA" w:rsidRDefault="00CD1E25" w:rsidP="001C3ECA">
      <w:pPr>
        <w:spacing w:before="100" w:beforeAutospacing="1" w:after="100" w:afterAutospacing="1" w:line="240" w:lineRule="auto"/>
        <w:ind w:left="1440"/>
        <w:rPr>
          <w:rFonts w:ascii="Times New Roman" w:eastAsia="Times New Roman" w:hAnsi="Times New Roman" w:cs="Times New Roman"/>
          <w:sz w:val="24"/>
          <w:szCs w:val="24"/>
        </w:rPr>
      </w:pPr>
      <w:hyperlink r:id="rId36" w:tgtFrame="_blank" w:history="1">
        <w:r w:rsidR="001C3ECA" w:rsidRPr="001C3ECA">
          <w:rPr>
            <w:rFonts w:ascii="Times New Roman" w:eastAsia="Times New Roman" w:hAnsi="Times New Roman" w:cs="Times New Roman"/>
            <w:color w:val="0000FF"/>
            <w:sz w:val="24"/>
            <w:szCs w:val="24"/>
            <w:u w:val="single"/>
          </w:rPr>
          <w:t>The Business Standard</w:t>
        </w:r>
      </w:hyperlink>
    </w:p>
    <w:p w14:paraId="28E72BE8" w14:textId="77777777" w:rsidR="001C3ECA" w:rsidRPr="001C3ECA" w:rsidRDefault="001C3ECA" w:rsidP="001C3ECA">
      <w:pPr>
        <w:spacing w:before="100" w:beforeAutospacing="1" w:after="100" w:afterAutospacing="1" w:line="240" w:lineRule="auto"/>
        <w:ind w:left="144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478C3AA6" w14:textId="77777777" w:rsidR="001C3ECA" w:rsidRPr="001C3ECA" w:rsidRDefault="001C3ECA" w:rsidP="001C3EC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Skill Development and Job Training Opportunities</w:t>
      </w:r>
    </w:p>
    <w:p w14:paraId="69B2C433" w14:textId="77777777" w:rsidR="001C3ECA" w:rsidRPr="001C3ECA" w:rsidRDefault="001C3ECA" w:rsidP="001C3ECA">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Some wage subsidy programs include requirements or incentives for employers to provide training or upskilling for employees. This can help workers gain valuable skills, making them more employable in the long term and potentially boosting productivity for the organization​</w:t>
      </w:r>
    </w:p>
    <w:p w14:paraId="0A1DC6D3" w14:textId="77777777" w:rsidR="001C3ECA" w:rsidRPr="001C3ECA" w:rsidRDefault="00CD1E25" w:rsidP="001C3ECA">
      <w:pPr>
        <w:spacing w:before="100" w:beforeAutospacing="1" w:after="100" w:afterAutospacing="1" w:line="240" w:lineRule="auto"/>
        <w:ind w:left="1440"/>
        <w:rPr>
          <w:rFonts w:ascii="Times New Roman" w:eastAsia="Times New Roman" w:hAnsi="Times New Roman" w:cs="Times New Roman"/>
          <w:sz w:val="24"/>
          <w:szCs w:val="24"/>
        </w:rPr>
      </w:pPr>
      <w:hyperlink r:id="rId37" w:tgtFrame="_blank" w:history="1">
        <w:r w:rsidR="001C3ECA" w:rsidRPr="001C3ECA">
          <w:rPr>
            <w:rFonts w:ascii="Times New Roman" w:eastAsia="Times New Roman" w:hAnsi="Times New Roman" w:cs="Times New Roman"/>
            <w:color w:val="0000FF"/>
            <w:sz w:val="24"/>
            <w:szCs w:val="24"/>
            <w:u w:val="single"/>
          </w:rPr>
          <w:t>Asian Diplomacy</w:t>
        </w:r>
      </w:hyperlink>
    </w:p>
    <w:p w14:paraId="33614E84" w14:textId="77777777" w:rsidR="001C3ECA" w:rsidRPr="001C3ECA" w:rsidRDefault="001C3ECA" w:rsidP="001C3ECA">
      <w:pPr>
        <w:spacing w:before="100" w:beforeAutospacing="1" w:after="100" w:afterAutospacing="1" w:line="240" w:lineRule="auto"/>
        <w:ind w:left="144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370DEAD5" w14:textId="77777777" w:rsidR="001C3ECA" w:rsidRPr="001C3ECA" w:rsidRDefault="001C3ECA" w:rsidP="001C3EC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Encouragement for Inclusive Hiring</w:t>
      </w:r>
    </w:p>
    <w:p w14:paraId="2BF6AECB" w14:textId="77777777" w:rsidR="001C3ECA" w:rsidRPr="001C3ECA" w:rsidRDefault="001C3ECA" w:rsidP="001C3ECA">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Subsidies can target groups that traditionally face barriers in the job market, such as individuals with disabilities, long-term unemployed, or young workers. This approach promotes a more inclusive workforce, as it incentivizes employers to hire from diverse demographics.</w:t>
      </w:r>
    </w:p>
    <w:p w14:paraId="319C6B2D"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Negative Aspects</w:t>
      </w:r>
    </w:p>
    <w:p w14:paraId="58C8777C" w14:textId="77777777" w:rsidR="001C3ECA" w:rsidRPr="001C3ECA" w:rsidRDefault="001C3ECA" w:rsidP="001C3EC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Dependency and Distortion of Market Wages</w:t>
      </w:r>
    </w:p>
    <w:p w14:paraId="1D9CBD98" w14:textId="77777777" w:rsidR="001C3ECA" w:rsidRPr="001C3ECA" w:rsidRDefault="001C3ECA" w:rsidP="001C3ECA">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Some employers may become dependent on wage subsidies, continuing to employ workers at artificially supported wage levels. This reliance can distort the labor market, preventing natural wage adjustments and potentially leading to inefficiencies in resource allocation​</w:t>
      </w:r>
    </w:p>
    <w:p w14:paraId="21223920" w14:textId="77777777" w:rsidR="001C3ECA" w:rsidRPr="001C3ECA" w:rsidRDefault="00CD1E25" w:rsidP="001C3ECA">
      <w:pPr>
        <w:spacing w:before="100" w:beforeAutospacing="1" w:after="100" w:afterAutospacing="1" w:line="240" w:lineRule="auto"/>
        <w:ind w:left="1440"/>
        <w:rPr>
          <w:rFonts w:ascii="Times New Roman" w:eastAsia="Times New Roman" w:hAnsi="Times New Roman" w:cs="Times New Roman"/>
          <w:sz w:val="24"/>
          <w:szCs w:val="24"/>
        </w:rPr>
      </w:pPr>
      <w:hyperlink r:id="rId38" w:tgtFrame="_blank" w:history="1">
        <w:r w:rsidR="001C3ECA" w:rsidRPr="001C3ECA">
          <w:rPr>
            <w:rFonts w:ascii="Times New Roman" w:eastAsia="Times New Roman" w:hAnsi="Times New Roman" w:cs="Times New Roman"/>
            <w:color w:val="0000FF"/>
            <w:sz w:val="24"/>
            <w:szCs w:val="24"/>
            <w:u w:val="single"/>
          </w:rPr>
          <w:t>Scroll.in</w:t>
        </w:r>
      </w:hyperlink>
    </w:p>
    <w:p w14:paraId="38F65059" w14:textId="77777777" w:rsidR="001C3ECA" w:rsidRPr="001C3ECA" w:rsidRDefault="001C3ECA" w:rsidP="001C3ECA">
      <w:pPr>
        <w:spacing w:before="100" w:beforeAutospacing="1" w:after="100" w:afterAutospacing="1" w:line="240" w:lineRule="auto"/>
        <w:ind w:left="144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5C754A5C" w14:textId="77777777" w:rsidR="001C3ECA" w:rsidRPr="001C3ECA" w:rsidRDefault="001C3ECA" w:rsidP="001C3EC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Fiscal Cost and Budgetary Strain</w:t>
      </w:r>
    </w:p>
    <w:p w14:paraId="1AB29812" w14:textId="77777777" w:rsidR="001C3ECA" w:rsidRPr="001C3ECA" w:rsidRDefault="001C3ECA" w:rsidP="001C3ECA">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lastRenderedPageBreak/>
        <w:t>Wage subsidy programs can be expensive, especially when applied on a large scale or during extended periods of economic hardship. Sustaining these programs over time may place strain on government budgets, potentially diverting funds from other areas like healthcare or infrastructure​</w:t>
      </w:r>
    </w:p>
    <w:p w14:paraId="5080AC8D" w14:textId="77777777" w:rsidR="001C3ECA" w:rsidRPr="001C3ECA" w:rsidRDefault="00CD1E25" w:rsidP="001C3ECA">
      <w:pPr>
        <w:spacing w:before="100" w:beforeAutospacing="1" w:after="100" w:afterAutospacing="1" w:line="240" w:lineRule="auto"/>
        <w:ind w:left="1440"/>
        <w:rPr>
          <w:rFonts w:ascii="Times New Roman" w:eastAsia="Times New Roman" w:hAnsi="Times New Roman" w:cs="Times New Roman"/>
          <w:sz w:val="24"/>
          <w:szCs w:val="24"/>
        </w:rPr>
      </w:pPr>
      <w:hyperlink r:id="rId39" w:tgtFrame="_blank" w:history="1">
        <w:r w:rsidR="001C3ECA" w:rsidRPr="001C3ECA">
          <w:rPr>
            <w:rFonts w:ascii="Times New Roman" w:eastAsia="Times New Roman" w:hAnsi="Times New Roman" w:cs="Times New Roman"/>
            <w:color w:val="0000FF"/>
            <w:sz w:val="24"/>
            <w:szCs w:val="24"/>
            <w:u w:val="single"/>
          </w:rPr>
          <w:t>The Business Standard</w:t>
        </w:r>
      </w:hyperlink>
    </w:p>
    <w:p w14:paraId="73687808" w14:textId="77777777" w:rsidR="001C3ECA" w:rsidRPr="001C3ECA" w:rsidRDefault="001C3ECA" w:rsidP="001C3ECA">
      <w:pPr>
        <w:spacing w:before="100" w:beforeAutospacing="1" w:after="100" w:afterAutospacing="1" w:line="240" w:lineRule="auto"/>
        <w:ind w:left="144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09D1D0CF" w14:textId="77777777" w:rsidR="001C3ECA" w:rsidRPr="001C3ECA" w:rsidRDefault="001C3ECA" w:rsidP="001C3EC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Risk of Deadweight Loss</w:t>
      </w:r>
    </w:p>
    <w:p w14:paraId="51443917" w14:textId="77777777" w:rsidR="001C3ECA" w:rsidRPr="001C3ECA" w:rsidRDefault="001C3ECA" w:rsidP="001C3ECA">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Deadweight loss occurs when wage subsidies go to employers who would have hired or retained employees anyway, meaning the subsidy does not create additional employment. This inefficiency results in wasted government resources, as the program does not lead to net new jobs​</w:t>
      </w:r>
    </w:p>
    <w:p w14:paraId="414F016B" w14:textId="77777777" w:rsidR="001C3ECA" w:rsidRPr="001C3ECA" w:rsidRDefault="00CD1E25" w:rsidP="001C3ECA">
      <w:pPr>
        <w:spacing w:before="100" w:beforeAutospacing="1" w:after="100" w:afterAutospacing="1" w:line="240" w:lineRule="auto"/>
        <w:ind w:left="1440"/>
        <w:rPr>
          <w:rFonts w:ascii="Times New Roman" w:eastAsia="Times New Roman" w:hAnsi="Times New Roman" w:cs="Times New Roman"/>
          <w:sz w:val="24"/>
          <w:szCs w:val="24"/>
        </w:rPr>
      </w:pPr>
      <w:hyperlink r:id="rId40" w:tgtFrame="_blank" w:history="1">
        <w:r w:rsidR="001C3ECA" w:rsidRPr="001C3ECA">
          <w:rPr>
            <w:rFonts w:ascii="Times New Roman" w:eastAsia="Times New Roman" w:hAnsi="Times New Roman" w:cs="Times New Roman"/>
            <w:color w:val="0000FF"/>
            <w:sz w:val="24"/>
            <w:szCs w:val="24"/>
            <w:u w:val="single"/>
          </w:rPr>
          <w:t>Asian Diplomacy</w:t>
        </w:r>
      </w:hyperlink>
    </w:p>
    <w:p w14:paraId="0EF64C74" w14:textId="77777777" w:rsidR="001C3ECA" w:rsidRPr="001C3ECA" w:rsidRDefault="001C3ECA" w:rsidP="001C3ECA">
      <w:pPr>
        <w:spacing w:before="100" w:beforeAutospacing="1" w:after="100" w:afterAutospacing="1" w:line="240" w:lineRule="auto"/>
        <w:ind w:left="144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19DFA4CE" w14:textId="77777777" w:rsidR="001C3ECA" w:rsidRPr="001C3ECA" w:rsidRDefault="001C3ECA" w:rsidP="001C3EC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b/>
          <w:bCs/>
          <w:sz w:val="24"/>
          <w:szCs w:val="24"/>
        </w:rPr>
        <w:t>Potential Exploitation and Compliance Issues</w:t>
      </w:r>
    </w:p>
    <w:p w14:paraId="33C24230" w14:textId="77777777" w:rsidR="001C3ECA" w:rsidRPr="001C3ECA" w:rsidRDefault="001C3ECA" w:rsidP="001C3ECA">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Some employers may exploit wage subsidy programs by hiring workers at subsidized rates only to let them go once the subsidies end. This creates job instability and undermines the intended purpose of the program. Additionally, monitoring and ensuring compliance can be challenging, particularly in large programs​</w:t>
      </w:r>
    </w:p>
    <w:p w14:paraId="3E71ECA0" w14:textId="77777777" w:rsidR="001C3ECA" w:rsidRPr="001C3ECA" w:rsidRDefault="00CD1E25" w:rsidP="001C3ECA">
      <w:pPr>
        <w:spacing w:before="100" w:beforeAutospacing="1" w:after="100" w:afterAutospacing="1" w:line="240" w:lineRule="auto"/>
        <w:ind w:left="1440"/>
        <w:rPr>
          <w:rFonts w:ascii="Times New Roman" w:eastAsia="Times New Roman" w:hAnsi="Times New Roman" w:cs="Times New Roman"/>
          <w:sz w:val="24"/>
          <w:szCs w:val="24"/>
        </w:rPr>
      </w:pPr>
      <w:hyperlink r:id="rId41" w:tgtFrame="_blank" w:history="1">
        <w:r w:rsidR="001C3ECA" w:rsidRPr="001C3ECA">
          <w:rPr>
            <w:rFonts w:ascii="Times New Roman" w:eastAsia="Times New Roman" w:hAnsi="Times New Roman" w:cs="Times New Roman"/>
            <w:color w:val="0000FF"/>
            <w:sz w:val="24"/>
            <w:szCs w:val="24"/>
            <w:u w:val="single"/>
          </w:rPr>
          <w:t>Scroll.in</w:t>
        </w:r>
      </w:hyperlink>
    </w:p>
    <w:p w14:paraId="338F9104" w14:textId="77777777" w:rsidR="001C3ECA" w:rsidRPr="001C3ECA" w:rsidRDefault="001C3ECA" w:rsidP="001C3ECA">
      <w:pPr>
        <w:spacing w:before="100" w:beforeAutospacing="1" w:after="100" w:afterAutospacing="1" w:line="240" w:lineRule="auto"/>
        <w:ind w:left="1440"/>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t>
      </w:r>
    </w:p>
    <w:p w14:paraId="25BB0698" w14:textId="77777777" w:rsidR="001C3ECA" w:rsidRPr="001C3ECA" w:rsidRDefault="001C3ECA" w:rsidP="001C3ECA">
      <w:pPr>
        <w:spacing w:before="100" w:beforeAutospacing="1" w:after="100" w:afterAutospacing="1" w:line="240" w:lineRule="auto"/>
        <w:outlineLvl w:val="2"/>
        <w:rPr>
          <w:rFonts w:ascii="Times New Roman" w:eastAsia="Times New Roman" w:hAnsi="Times New Roman" w:cs="Times New Roman"/>
          <w:b/>
          <w:bCs/>
          <w:sz w:val="27"/>
          <w:szCs w:val="27"/>
        </w:rPr>
      </w:pPr>
      <w:r w:rsidRPr="001C3ECA">
        <w:rPr>
          <w:rFonts w:ascii="Times New Roman" w:eastAsia="Times New Roman" w:hAnsi="Times New Roman" w:cs="Times New Roman"/>
          <w:b/>
          <w:bCs/>
          <w:sz w:val="27"/>
          <w:szCs w:val="27"/>
        </w:rPr>
        <w:t>Conclusion</w:t>
      </w:r>
    </w:p>
    <w:p w14:paraId="12F8BB48" w14:textId="77777777" w:rsidR="001C3ECA" w:rsidRPr="001C3ECA" w:rsidRDefault="001C3ECA" w:rsidP="001C3ECA">
      <w:pPr>
        <w:spacing w:before="100" w:beforeAutospacing="1" w:after="100" w:afterAutospacing="1" w:line="240" w:lineRule="auto"/>
        <w:rPr>
          <w:rFonts w:ascii="Times New Roman" w:eastAsia="Times New Roman" w:hAnsi="Times New Roman" w:cs="Times New Roman"/>
          <w:sz w:val="24"/>
          <w:szCs w:val="24"/>
        </w:rPr>
      </w:pPr>
      <w:r w:rsidRPr="001C3ECA">
        <w:rPr>
          <w:rFonts w:ascii="Times New Roman" w:eastAsia="Times New Roman" w:hAnsi="Times New Roman" w:cs="Times New Roman"/>
          <w:sz w:val="24"/>
          <w:szCs w:val="24"/>
        </w:rPr>
        <w:t>Wage subsidies can be effective in promoting employment and economic stability, particularly during downturns. However, they must be carefully designed to minimize dependency, control costs, and avoid exploitation. Well-targeted, temporary subsidies with clear guidelines are often the most effective at supporting both workers and employers while ensuring fiscal responsibility.</w:t>
      </w:r>
    </w:p>
    <w:p w14:paraId="358837CF" w14:textId="75C8F459" w:rsidR="001C3ECA" w:rsidRDefault="001C3ECA"/>
    <w:p w14:paraId="75685B18" w14:textId="77777777" w:rsidR="00773448" w:rsidRPr="00773448" w:rsidRDefault="00773448" w:rsidP="00773448">
      <w:pPr>
        <w:spacing w:after="0" w:line="240" w:lineRule="auto"/>
        <w:rPr>
          <w:rFonts w:ascii="Times New Roman" w:eastAsia="Times New Roman" w:hAnsi="Times New Roman" w:cs="Times New Roman"/>
          <w:b/>
          <w:bCs/>
          <w:sz w:val="24"/>
          <w:szCs w:val="24"/>
        </w:rPr>
      </w:pPr>
      <w:r w:rsidRPr="00773448">
        <w:rPr>
          <w:rFonts w:ascii="Times New Roman" w:eastAsia="Times New Roman" w:hAnsi="Times New Roman" w:cs="Times New Roman"/>
          <w:b/>
          <w:bCs/>
          <w:sz w:val="24"/>
          <w:szCs w:val="24"/>
        </w:rPr>
        <w:t>4(b) Why did labor market not give rise to the predicted one wage?</w:t>
      </w:r>
    </w:p>
    <w:p w14:paraId="0D70B74F" w14:textId="77777777" w:rsidR="00773448" w:rsidRPr="00773448" w:rsidRDefault="00773448" w:rsidP="00773448">
      <w:pPr>
        <w:spacing w:before="100" w:beforeAutospacing="1" w:after="100" w:afterAutospacing="1" w:line="240" w:lineRule="auto"/>
        <w:rPr>
          <w:rFonts w:ascii="Times New Roman" w:eastAsia="Times New Roman" w:hAnsi="Times New Roman" w:cs="Times New Roman"/>
          <w:sz w:val="24"/>
          <w:szCs w:val="24"/>
        </w:rPr>
      </w:pPr>
      <w:r w:rsidRPr="00773448">
        <w:rPr>
          <w:rFonts w:ascii="Times New Roman" w:eastAsia="Times New Roman" w:hAnsi="Times New Roman" w:cs="Times New Roman"/>
          <w:sz w:val="24"/>
          <w:szCs w:val="24"/>
        </w:rPr>
        <w:t>The labor market does not give rise to a single, uniform wage (often referred to as the "one wage") for several reasons rooted in economic theory, labor dynamics, and market imperfections. Here are some key factors:</w:t>
      </w:r>
    </w:p>
    <w:p w14:paraId="38351CB4" w14:textId="77777777" w:rsidR="00773448" w:rsidRPr="00773448" w:rsidRDefault="00773448" w:rsidP="00773448">
      <w:pPr>
        <w:spacing w:before="100" w:beforeAutospacing="1" w:after="100" w:afterAutospacing="1" w:line="240" w:lineRule="auto"/>
        <w:outlineLvl w:val="2"/>
        <w:rPr>
          <w:rFonts w:ascii="Times New Roman" w:eastAsia="Times New Roman" w:hAnsi="Times New Roman" w:cs="Times New Roman"/>
          <w:b/>
          <w:bCs/>
          <w:sz w:val="27"/>
          <w:szCs w:val="27"/>
        </w:rPr>
      </w:pPr>
      <w:r w:rsidRPr="00773448">
        <w:rPr>
          <w:rFonts w:ascii="Times New Roman" w:eastAsia="Times New Roman" w:hAnsi="Times New Roman" w:cs="Times New Roman"/>
          <w:b/>
          <w:bCs/>
          <w:sz w:val="27"/>
          <w:szCs w:val="27"/>
        </w:rPr>
        <w:t>1. Differences in Skills and Education</w:t>
      </w:r>
    </w:p>
    <w:p w14:paraId="689AF869" w14:textId="77777777" w:rsidR="00773448" w:rsidRPr="00773448" w:rsidRDefault="00773448" w:rsidP="00773448">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773448">
        <w:rPr>
          <w:rFonts w:ascii="Times New Roman" w:eastAsia="Times New Roman" w:hAnsi="Times New Roman" w:cs="Times New Roman"/>
          <w:sz w:val="24"/>
          <w:szCs w:val="24"/>
        </w:rPr>
        <w:lastRenderedPageBreak/>
        <w:t>Workers possess different levels of education, experience, and skills, which makes them suitable for various types of jobs with different wage levels. Highly skilled or specialized roles often command higher wages than low-skill jobs due to the increased value and productivity they bring to employers​</w:t>
      </w:r>
    </w:p>
    <w:p w14:paraId="1C38B7E0" w14:textId="77777777" w:rsidR="00773448" w:rsidRPr="00773448" w:rsidRDefault="00CD1E25" w:rsidP="00773448">
      <w:pPr>
        <w:spacing w:before="100" w:beforeAutospacing="1" w:after="100" w:afterAutospacing="1" w:line="240" w:lineRule="auto"/>
        <w:ind w:left="720"/>
        <w:rPr>
          <w:rFonts w:ascii="Times New Roman" w:eastAsia="Times New Roman" w:hAnsi="Times New Roman" w:cs="Times New Roman"/>
          <w:sz w:val="24"/>
          <w:szCs w:val="24"/>
        </w:rPr>
      </w:pPr>
      <w:hyperlink r:id="rId42" w:tgtFrame="_blank" w:history="1">
        <w:r w:rsidR="00773448" w:rsidRPr="00773448">
          <w:rPr>
            <w:rFonts w:ascii="Times New Roman" w:eastAsia="Times New Roman" w:hAnsi="Times New Roman" w:cs="Times New Roman"/>
            <w:color w:val="0000FF"/>
            <w:sz w:val="24"/>
            <w:szCs w:val="24"/>
            <w:u w:val="single"/>
          </w:rPr>
          <w:t>Asian Diplomacy</w:t>
        </w:r>
      </w:hyperlink>
    </w:p>
    <w:p w14:paraId="46F2DD26" w14:textId="77777777" w:rsidR="00773448" w:rsidRPr="00773448" w:rsidRDefault="00773448" w:rsidP="00773448">
      <w:pPr>
        <w:spacing w:before="100" w:beforeAutospacing="1" w:after="100" w:afterAutospacing="1" w:line="240" w:lineRule="auto"/>
        <w:ind w:left="720"/>
        <w:rPr>
          <w:rFonts w:ascii="Times New Roman" w:eastAsia="Times New Roman" w:hAnsi="Times New Roman" w:cs="Times New Roman"/>
          <w:sz w:val="24"/>
          <w:szCs w:val="24"/>
        </w:rPr>
      </w:pPr>
      <w:r w:rsidRPr="00773448">
        <w:rPr>
          <w:rFonts w:ascii="Times New Roman" w:eastAsia="Times New Roman" w:hAnsi="Times New Roman" w:cs="Times New Roman"/>
          <w:sz w:val="24"/>
          <w:szCs w:val="24"/>
        </w:rPr>
        <w:t>​</w:t>
      </w:r>
    </w:p>
    <w:p w14:paraId="6E1ACD4C" w14:textId="77777777" w:rsidR="00773448" w:rsidRPr="00773448" w:rsidRDefault="00CD1E25" w:rsidP="00773448">
      <w:pPr>
        <w:spacing w:before="100" w:beforeAutospacing="1" w:after="100" w:afterAutospacing="1" w:line="240" w:lineRule="auto"/>
        <w:ind w:left="720"/>
        <w:rPr>
          <w:rFonts w:ascii="Times New Roman" w:eastAsia="Times New Roman" w:hAnsi="Times New Roman" w:cs="Times New Roman"/>
          <w:sz w:val="24"/>
          <w:szCs w:val="24"/>
        </w:rPr>
      </w:pPr>
      <w:hyperlink r:id="rId43" w:tgtFrame="_blank" w:history="1">
        <w:r w:rsidR="00773448" w:rsidRPr="00773448">
          <w:rPr>
            <w:rFonts w:ascii="Times New Roman" w:eastAsia="Times New Roman" w:hAnsi="Times New Roman" w:cs="Times New Roman"/>
            <w:color w:val="0000FF"/>
            <w:sz w:val="24"/>
            <w:szCs w:val="24"/>
            <w:u w:val="single"/>
          </w:rPr>
          <w:t>Scroll.in</w:t>
        </w:r>
      </w:hyperlink>
    </w:p>
    <w:p w14:paraId="1542DC4A" w14:textId="77777777" w:rsidR="00773448" w:rsidRPr="00773448" w:rsidRDefault="00773448" w:rsidP="00773448">
      <w:pPr>
        <w:spacing w:before="100" w:beforeAutospacing="1" w:after="100" w:afterAutospacing="1" w:line="240" w:lineRule="auto"/>
        <w:ind w:left="720"/>
        <w:rPr>
          <w:rFonts w:ascii="Times New Roman" w:eastAsia="Times New Roman" w:hAnsi="Times New Roman" w:cs="Times New Roman"/>
          <w:sz w:val="24"/>
          <w:szCs w:val="24"/>
        </w:rPr>
      </w:pPr>
      <w:r w:rsidRPr="00773448">
        <w:rPr>
          <w:rFonts w:ascii="Times New Roman" w:eastAsia="Times New Roman" w:hAnsi="Times New Roman" w:cs="Times New Roman"/>
          <w:sz w:val="24"/>
          <w:szCs w:val="24"/>
        </w:rPr>
        <w:t>.</w:t>
      </w:r>
    </w:p>
    <w:p w14:paraId="4109CA24" w14:textId="77777777" w:rsidR="00773448" w:rsidRPr="00773448" w:rsidRDefault="00773448" w:rsidP="00773448">
      <w:pPr>
        <w:spacing w:before="100" w:beforeAutospacing="1" w:after="100" w:afterAutospacing="1" w:line="240" w:lineRule="auto"/>
        <w:outlineLvl w:val="2"/>
        <w:rPr>
          <w:rFonts w:ascii="Times New Roman" w:eastAsia="Times New Roman" w:hAnsi="Times New Roman" w:cs="Times New Roman"/>
          <w:b/>
          <w:bCs/>
          <w:sz w:val="27"/>
          <w:szCs w:val="27"/>
        </w:rPr>
      </w:pPr>
      <w:r w:rsidRPr="00773448">
        <w:rPr>
          <w:rFonts w:ascii="Times New Roman" w:eastAsia="Times New Roman" w:hAnsi="Times New Roman" w:cs="Times New Roman"/>
          <w:b/>
          <w:bCs/>
          <w:sz w:val="27"/>
          <w:szCs w:val="27"/>
        </w:rPr>
        <w:t>2. Variations in Job Characteristics</w:t>
      </w:r>
    </w:p>
    <w:p w14:paraId="2F9C96F4" w14:textId="77777777" w:rsidR="00773448" w:rsidRPr="00773448" w:rsidRDefault="00773448" w:rsidP="00773448">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773448">
        <w:rPr>
          <w:rFonts w:ascii="Times New Roman" w:eastAsia="Times New Roman" w:hAnsi="Times New Roman" w:cs="Times New Roman"/>
          <w:sz w:val="24"/>
          <w:szCs w:val="24"/>
        </w:rPr>
        <w:t xml:space="preserve">Different jobs come with varying levels of risk, working conditions, responsibilities, and required effort. Jobs that are dangerous, physically demanding, or require long hours often pay higher wages to attract workers willing to endure these conditions. This concept, known as </w:t>
      </w:r>
      <w:r w:rsidRPr="00773448">
        <w:rPr>
          <w:rFonts w:ascii="Times New Roman" w:eastAsia="Times New Roman" w:hAnsi="Times New Roman" w:cs="Times New Roman"/>
          <w:b/>
          <w:bCs/>
          <w:sz w:val="24"/>
          <w:szCs w:val="24"/>
        </w:rPr>
        <w:t>compensating wage differentials</w:t>
      </w:r>
      <w:r w:rsidRPr="00773448">
        <w:rPr>
          <w:rFonts w:ascii="Times New Roman" w:eastAsia="Times New Roman" w:hAnsi="Times New Roman" w:cs="Times New Roman"/>
          <w:sz w:val="24"/>
          <w:szCs w:val="24"/>
        </w:rPr>
        <w:t>, helps explain why wages differ across jobs despite similar skill requirements​</w:t>
      </w:r>
    </w:p>
    <w:p w14:paraId="2557DA3F" w14:textId="77777777" w:rsidR="00773448" w:rsidRPr="00773448" w:rsidRDefault="00CD1E25" w:rsidP="00773448">
      <w:pPr>
        <w:spacing w:before="100" w:beforeAutospacing="1" w:after="100" w:afterAutospacing="1" w:line="240" w:lineRule="auto"/>
        <w:ind w:left="720"/>
        <w:rPr>
          <w:rFonts w:ascii="Times New Roman" w:eastAsia="Times New Roman" w:hAnsi="Times New Roman" w:cs="Times New Roman"/>
          <w:sz w:val="24"/>
          <w:szCs w:val="24"/>
        </w:rPr>
      </w:pPr>
      <w:hyperlink r:id="rId44" w:tgtFrame="_blank" w:history="1">
        <w:r w:rsidR="00773448" w:rsidRPr="00773448">
          <w:rPr>
            <w:rFonts w:ascii="Times New Roman" w:eastAsia="Times New Roman" w:hAnsi="Times New Roman" w:cs="Times New Roman"/>
            <w:color w:val="0000FF"/>
            <w:sz w:val="24"/>
            <w:szCs w:val="24"/>
            <w:u w:val="single"/>
          </w:rPr>
          <w:t>The Business Standard</w:t>
        </w:r>
      </w:hyperlink>
    </w:p>
    <w:p w14:paraId="365C60EE" w14:textId="77777777" w:rsidR="00773448" w:rsidRPr="00773448" w:rsidRDefault="00773448" w:rsidP="00773448">
      <w:pPr>
        <w:spacing w:before="100" w:beforeAutospacing="1" w:after="100" w:afterAutospacing="1" w:line="240" w:lineRule="auto"/>
        <w:ind w:left="720"/>
        <w:rPr>
          <w:rFonts w:ascii="Times New Roman" w:eastAsia="Times New Roman" w:hAnsi="Times New Roman" w:cs="Times New Roman"/>
          <w:sz w:val="24"/>
          <w:szCs w:val="24"/>
        </w:rPr>
      </w:pPr>
      <w:r w:rsidRPr="00773448">
        <w:rPr>
          <w:rFonts w:ascii="Times New Roman" w:eastAsia="Times New Roman" w:hAnsi="Times New Roman" w:cs="Times New Roman"/>
          <w:sz w:val="24"/>
          <w:szCs w:val="24"/>
        </w:rPr>
        <w:t>​</w:t>
      </w:r>
    </w:p>
    <w:p w14:paraId="10FF4D3A" w14:textId="77777777" w:rsidR="00773448" w:rsidRPr="00773448" w:rsidRDefault="00CD1E25" w:rsidP="00773448">
      <w:pPr>
        <w:spacing w:before="100" w:beforeAutospacing="1" w:after="100" w:afterAutospacing="1" w:line="240" w:lineRule="auto"/>
        <w:ind w:left="720"/>
        <w:rPr>
          <w:rFonts w:ascii="Times New Roman" w:eastAsia="Times New Roman" w:hAnsi="Times New Roman" w:cs="Times New Roman"/>
          <w:sz w:val="24"/>
          <w:szCs w:val="24"/>
        </w:rPr>
      </w:pPr>
      <w:hyperlink r:id="rId45" w:tgtFrame="_blank" w:history="1">
        <w:r w:rsidR="00773448" w:rsidRPr="00773448">
          <w:rPr>
            <w:rFonts w:ascii="Times New Roman" w:eastAsia="Times New Roman" w:hAnsi="Times New Roman" w:cs="Times New Roman"/>
            <w:color w:val="0000FF"/>
            <w:sz w:val="24"/>
            <w:szCs w:val="24"/>
            <w:u w:val="single"/>
          </w:rPr>
          <w:t>Scroll.in</w:t>
        </w:r>
      </w:hyperlink>
    </w:p>
    <w:p w14:paraId="2D42577A" w14:textId="77777777" w:rsidR="00773448" w:rsidRPr="00773448" w:rsidRDefault="00773448" w:rsidP="00773448">
      <w:pPr>
        <w:spacing w:before="100" w:beforeAutospacing="1" w:after="100" w:afterAutospacing="1" w:line="240" w:lineRule="auto"/>
        <w:ind w:left="720"/>
        <w:rPr>
          <w:rFonts w:ascii="Times New Roman" w:eastAsia="Times New Roman" w:hAnsi="Times New Roman" w:cs="Times New Roman"/>
          <w:sz w:val="24"/>
          <w:szCs w:val="24"/>
        </w:rPr>
      </w:pPr>
      <w:r w:rsidRPr="00773448">
        <w:rPr>
          <w:rFonts w:ascii="Times New Roman" w:eastAsia="Times New Roman" w:hAnsi="Times New Roman" w:cs="Times New Roman"/>
          <w:sz w:val="24"/>
          <w:szCs w:val="24"/>
        </w:rPr>
        <w:t>.</w:t>
      </w:r>
    </w:p>
    <w:p w14:paraId="6522C001" w14:textId="77777777" w:rsidR="00773448" w:rsidRPr="00773448" w:rsidRDefault="00773448" w:rsidP="00773448">
      <w:pPr>
        <w:spacing w:before="100" w:beforeAutospacing="1" w:after="100" w:afterAutospacing="1" w:line="240" w:lineRule="auto"/>
        <w:outlineLvl w:val="2"/>
        <w:rPr>
          <w:rFonts w:ascii="Times New Roman" w:eastAsia="Times New Roman" w:hAnsi="Times New Roman" w:cs="Times New Roman"/>
          <w:b/>
          <w:bCs/>
          <w:sz w:val="27"/>
          <w:szCs w:val="27"/>
        </w:rPr>
      </w:pPr>
      <w:r w:rsidRPr="00773448">
        <w:rPr>
          <w:rFonts w:ascii="Times New Roman" w:eastAsia="Times New Roman" w:hAnsi="Times New Roman" w:cs="Times New Roman"/>
          <w:b/>
          <w:bCs/>
          <w:sz w:val="27"/>
          <w:szCs w:val="27"/>
        </w:rPr>
        <w:t>3. Market Power and Monopsony</w:t>
      </w:r>
    </w:p>
    <w:p w14:paraId="012CDAA8" w14:textId="77777777" w:rsidR="00773448" w:rsidRPr="00773448" w:rsidRDefault="00773448" w:rsidP="0077344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773448">
        <w:rPr>
          <w:rFonts w:ascii="Times New Roman" w:eastAsia="Times New Roman" w:hAnsi="Times New Roman" w:cs="Times New Roman"/>
          <w:sz w:val="24"/>
          <w:szCs w:val="24"/>
        </w:rPr>
        <w:t xml:space="preserve">In certain labor markets, especially in smaller or specialized fields, employers may have significant control over wages due to limited competition. In a </w:t>
      </w:r>
      <w:r w:rsidRPr="00773448">
        <w:rPr>
          <w:rFonts w:ascii="Times New Roman" w:eastAsia="Times New Roman" w:hAnsi="Times New Roman" w:cs="Times New Roman"/>
          <w:b/>
          <w:bCs/>
          <w:sz w:val="24"/>
          <w:szCs w:val="24"/>
        </w:rPr>
        <w:t>monopsony</w:t>
      </w:r>
      <w:r w:rsidRPr="00773448">
        <w:rPr>
          <w:rFonts w:ascii="Times New Roman" w:eastAsia="Times New Roman" w:hAnsi="Times New Roman" w:cs="Times New Roman"/>
          <w:sz w:val="24"/>
          <w:szCs w:val="24"/>
        </w:rPr>
        <w:t xml:space="preserve"> (where one or few employers dominate), wages may be suppressed because workers have fewer alternative job options. Similarly, powerful labor unions in specific sectors can push wages higher for their members than in comparable non-union jobs​</w:t>
      </w:r>
    </w:p>
    <w:p w14:paraId="30CD0EE9" w14:textId="77777777" w:rsidR="00773448" w:rsidRPr="00773448" w:rsidRDefault="00CD1E25" w:rsidP="00773448">
      <w:pPr>
        <w:spacing w:before="100" w:beforeAutospacing="1" w:after="100" w:afterAutospacing="1" w:line="240" w:lineRule="auto"/>
        <w:ind w:left="720"/>
        <w:rPr>
          <w:rFonts w:ascii="Times New Roman" w:eastAsia="Times New Roman" w:hAnsi="Times New Roman" w:cs="Times New Roman"/>
          <w:sz w:val="24"/>
          <w:szCs w:val="24"/>
        </w:rPr>
      </w:pPr>
      <w:hyperlink r:id="rId46" w:tgtFrame="_blank" w:history="1">
        <w:r w:rsidR="00773448" w:rsidRPr="00773448">
          <w:rPr>
            <w:rFonts w:ascii="Times New Roman" w:eastAsia="Times New Roman" w:hAnsi="Times New Roman" w:cs="Times New Roman"/>
            <w:color w:val="0000FF"/>
            <w:sz w:val="24"/>
            <w:szCs w:val="24"/>
            <w:u w:val="single"/>
          </w:rPr>
          <w:t>The Business Standard</w:t>
        </w:r>
      </w:hyperlink>
    </w:p>
    <w:p w14:paraId="45C1DD1B" w14:textId="77777777" w:rsidR="00773448" w:rsidRPr="00773448" w:rsidRDefault="00773448" w:rsidP="00773448">
      <w:pPr>
        <w:spacing w:before="100" w:beforeAutospacing="1" w:after="100" w:afterAutospacing="1" w:line="240" w:lineRule="auto"/>
        <w:ind w:left="720"/>
        <w:rPr>
          <w:rFonts w:ascii="Times New Roman" w:eastAsia="Times New Roman" w:hAnsi="Times New Roman" w:cs="Times New Roman"/>
          <w:sz w:val="24"/>
          <w:szCs w:val="24"/>
        </w:rPr>
      </w:pPr>
      <w:r w:rsidRPr="00773448">
        <w:rPr>
          <w:rFonts w:ascii="Times New Roman" w:eastAsia="Times New Roman" w:hAnsi="Times New Roman" w:cs="Times New Roman"/>
          <w:sz w:val="24"/>
          <w:szCs w:val="24"/>
        </w:rPr>
        <w:t>.</w:t>
      </w:r>
    </w:p>
    <w:p w14:paraId="394C3FB2" w14:textId="77777777" w:rsidR="00773448" w:rsidRPr="00773448" w:rsidRDefault="00773448" w:rsidP="00773448">
      <w:pPr>
        <w:spacing w:before="100" w:beforeAutospacing="1" w:after="100" w:afterAutospacing="1" w:line="240" w:lineRule="auto"/>
        <w:outlineLvl w:val="2"/>
        <w:rPr>
          <w:rFonts w:ascii="Times New Roman" w:eastAsia="Times New Roman" w:hAnsi="Times New Roman" w:cs="Times New Roman"/>
          <w:b/>
          <w:bCs/>
          <w:sz w:val="27"/>
          <w:szCs w:val="27"/>
        </w:rPr>
      </w:pPr>
      <w:r w:rsidRPr="00773448">
        <w:rPr>
          <w:rFonts w:ascii="Times New Roman" w:eastAsia="Times New Roman" w:hAnsi="Times New Roman" w:cs="Times New Roman"/>
          <w:b/>
          <w:bCs/>
          <w:sz w:val="27"/>
          <w:szCs w:val="27"/>
        </w:rPr>
        <w:t>4. Geographic Differences</w:t>
      </w:r>
    </w:p>
    <w:p w14:paraId="3D345A98" w14:textId="77777777" w:rsidR="00773448" w:rsidRPr="00773448" w:rsidRDefault="00773448" w:rsidP="00773448">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773448">
        <w:rPr>
          <w:rFonts w:ascii="Times New Roman" w:eastAsia="Times New Roman" w:hAnsi="Times New Roman" w:cs="Times New Roman"/>
          <w:sz w:val="24"/>
          <w:szCs w:val="24"/>
        </w:rPr>
        <w:t xml:space="preserve">Wages vary by location due to differences in the cost of living, demand for certain skills, and local economic conditions. For example, wages in major cities are often higher to </w:t>
      </w:r>
      <w:r w:rsidRPr="00773448">
        <w:rPr>
          <w:rFonts w:ascii="Times New Roman" w:eastAsia="Times New Roman" w:hAnsi="Times New Roman" w:cs="Times New Roman"/>
          <w:sz w:val="24"/>
          <w:szCs w:val="24"/>
        </w:rPr>
        <w:lastRenderedPageBreak/>
        <w:t>compensate for the increased cost of living, while rural areas may have lower wages due to reduced demand for specific skills and fewer employers​</w:t>
      </w:r>
    </w:p>
    <w:p w14:paraId="1C844546" w14:textId="77777777" w:rsidR="00773448" w:rsidRPr="00773448" w:rsidRDefault="00CD1E25" w:rsidP="00773448">
      <w:pPr>
        <w:spacing w:before="100" w:beforeAutospacing="1" w:after="100" w:afterAutospacing="1" w:line="240" w:lineRule="auto"/>
        <w:ind w:left="720"/>
        <w:rPr>
          <w:rFonts w:ascii="Times New Roman" w:eastAsia="Times New Roman" w:hAnsi="Times New Roman" w:cs="Times New Roman"/>
          <w:sz w:val="24"/>
          <w:szCs w:val="24"/>
        </w:rPr>
      </w:pPr>
      <w:hyperlink r:id="rId47" w:tgtFrame="_blank" w:history="1">
        <w:r w:rsidR="00773448" w:rsidRPr="00773448">
          <w:rPr>
            <w:rFonts w:ascii="Times New Roman" w:eastAsia="Times New Roman" w:hAnsi="Times New Roman" w:cs="Times New Roman"/>
            <w:color w:val="0000FF"/>
            <w:sz w:val="24"/>
            <w:szCs w:val="24"/>
            <w:u w:val="single"/>
          </w:rPr>
          <w:t>Asian Diplomacy</w:t>
        </w:r>
      </w:hyperlink>
    </w:p>
    <w:p w14:paraId="19624FEB" w14:textId="77777777" w:rsidR="00773448" w:rsidRPr="00773448" w:rsidRDefault="00773448" w:rsidP="00773448">
      <w:pPr>
        <w:spacing w:before="100" w:beforeAutospacing="1" w:after="100" w:afterAutospacing="1" w:line="240" w:lineRule="auto"/>
        <w:ind w:left="720"/>
        <w:rPr>
          <w:rFonts w:ascii="Times New Roman" w:eastAsia="Times New Roman" w:hAnsi="Times New Roman" w:cs="Times New Roman"/>
          <w:sz w:val="24"/>
          <w:szCs w:val="24"/>
        </w:rPr>
      </w:pPr>
      <w:r w:rsidRPr="00773448">
        <w:rPr>
          <w:rFonts w:ascii="Times New Roman" w:eastAsia="Times New Roman" w:hAnsi="Times New Roman" w:cs="Times New Roman"/>
          <w:sz w:val="24"/>
          <w:szCs w:val="24"/>
        </w:rPr>
        <w:t>.</w:t>
      </w:r>
    </w:p>
    <w:p w14:paraId="6BA0BAC4" w14:textId="77777777" w:rsidR="00773448" w:rsidRPr="00773448" w:rsidRDefault="00773448" w:rsidP="00773448">
      <w:pPr>
        <w:spacing w:before="100" w:beforeAutospacing="1" w:after="100" w:afterAutospacing="1" w:line="240" w:lineRule="auto"/>
        <w:outlineLvl w:val="2"/>
        <w:rPr>
          <w:rFonts w:ascii="Times New Roman" w:eastAsia="Times New Roman" w:hAnsi="Times New Roman" w:cs="Times New Roman"/>
          <w:b/>
          <w:bCs/>
          <w:sz w:val="27"/>
          <w:szCs w:val="27"/>
        </w:rPr>
      </w:pPr>
      <w:r w:rsidRPr="00773448">
        <w:rPr>
          <w:rFonts w:ascii="Times New Roman" w:eastAsia="Times New Roman" w:hAnsi="Times New Roman" w:cs="Times New Roman"/>
          <w:b/>
          <w:bCs/>
          <w:sz w:val="27"/>
          <w:szCs w:val="27"/>
        </w:rPr>
        <w:t>5. Asymmetry in Information</w:t>
      </w:r>
    </w:p>
    <w:p w14:paraId="1029ED96" w14:textId="77777777" w:rsidR="00773448" w:rsidRPr="00773448" w:rsidRDefault="00773448" w:rsidP="0077344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73448">
        <w:rPr>
          <w:rFonts w:ascii="Times New Roman" w:eastAsia="Times New Roman" w:hAnsi="Times New Roman" w:cs="Times New Roman"/>
          <w:sz w:val="24"/>
          <w:szCs w:val="24"/>
        </w:rPr>
        <w:t>When workers and employers lack full information about each other’s expectations or job opportunities, wages may vary. Some workers may accept lower wages due to a lack of knowledge about better-paying opportunities, while some employers may pay more to attract workers in a tight labor market​</w:t>
      </w:r>
    </w:p>
    <w:p w14:paraId="338C5B0D" w14:textId="77777777" w:rsidR="00773448" w:rsidRPr="00773448" w:rsidRDefault="00CD1E25" w:rsidP="00773448">
      <w:pPr>
        <w:spacing w:before="100" w:beforeAutospacing="1" w:after="100" w:afterAutospacing="1" w:line="240" w:lineRule="auto"/>
        <w:ind w:left="720"/>
        <w:rPr>
          <w:rFonts w:ascii="Times New Roman" w:eastAsia="Times New Roman" w:hAnsi="Times New Roman" w:cs="Times New Roman"/>
          <w:sz w:val="24"/>
          <w:szCs w:val="24"/>
        </w:rPr>
      </w:pPr>
      <w:hyperlink r:id="rId48" w:tgtFrame="_blank" w:history="1">
        <w:r w:rsidR="00773448" w:rsidRPr="00773448">
          <w:rPr>
            <w:rFonts w:ascii="Times New Roman" w:eastAsia="Times New Roman" w:hAnsi="Times New Roman" w:cs="Times New Roman"/>
            <w:color w:val="0000FF"/>
            <w:sz w:val="24"/>
            <w:szCs w:val="24"/>
            <w:u w:val="single"/>
          </w:rPr>
          <w:t>Scroll.in</w:t>
        </w:r>
      </w:hyperlink>
    </w:p>
    <w:p w14:paraId="2A8DC71C" w14:textId="77777777" w:rsidR="00773448" w:rsidRPr="00773448" w:rsidRDefault="00773448" w:rsidP="00773448">
      <w:pPr>
        <w:spacing w:before="100" w:beforeAutospacing="1" w:after="100" w:afterAutospacing="1" w:line="240" w:lineRule="auto"/>
        <w:ind w:left="720"/>
        <w:rPr>
          <w:rFonts w:ascii="Times New Roman" w:eastAsia="Times New Roman" w:hAnsi="Times New Roman" w:cs="Times New Roman"/>
          <w:sz w:val="24"/>
          <w:szCs w:val="24"/>
        </w:rPr>
      </w:pPr>
      <w:r w:rsidRPr="00773448">
        <w:rPr>
          <w:rFonts w:ascii="Times New Roman" w:eastAsia="Times New Roman" w:hAnsi="Times New Roman" w:cs="Times New Roman"/>
          <w:sz w:val="24"/>
          <w:szCs w:val="24"/>
        </w:rPr>
        <w:t>.</w:t>
      </w:r>
    </w:p>
    <w:p w14:paraId="1C1C384B" w14:textId="77777777" w:rsidR="00773448" w:rsidRPr="00773448" w:rsidRDefault="00773448" w:rsidP="00773448">
      <w:pPr>
        <w:spacing w:before="100" w:beforeAutospacing="1" w:after="100" w:afterAutospacing="1" w:line="240" w:lineRule="auto"/>
        <w:outlineLvl w:val="2"/>
        <w:rPr>
          <w:rFonts w:ascii="Times New Roman" w:eastAsia="Times New Roman" w:hAnsi="Times New Roman" w:cs="Times New Roman"/>
          <w:b/>
          <w:bCs/>
          <w:sz w:val="27"/>
          <w:szCs w:val="27"/>
        </w:rPr>
      </w:pPr>
      <w:r w:rsidRPr="00773448">
        <w:rPr>
          <w:rFonts w:ascii="Times New Roman" w:eastAsia="Times New Roman" w:hAnsi="Times New Roman" w:cs="Times New Roman"/>
          <w:b/>
          <w:bCs/>
          <w:sz w:val="27"/>
          <w:szCs w:val="27"/>
        </w:rPr>
        <w:t>6. Discrimination and Bias</w:t>
      </w:r>
    </w:p>
    <w:p w14:paraId="01A854CA" w14:textId="77777777" w:rsidR="00773448" w:rsidRPr="00773448" w:rsidRDefault="00773448" w:rsidP="0077344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773448">
        <w:rPr>
          <w:rFonts w:ascii="Times New Roman" w:eastAsia="Times New Roman" w:hAnsi="Times New Roman" w:cs="Times New Roman"/>
          <w:sz w:val="24"/>
          <w:szCs w:val="24"/>
        </w:rPr>
        <w:t>Wage disparities can also arise from biases and discrimination based on race, gender, age, or other factors, leading to different wages for comparable work. While illegal in many places, discrimination still affects wage levels, creating a divergence from a single wage standard​</w:t>
      </w:r>
    </w:p>
    <w:p w14:paraId="31C97E0F" w14:textId="77777777" w:rsidR="00773448" w:rsidRPr="00773448" w:rsidRDefault="00CD1E25" w:rsidP="00773448">
      <w:pPr>
        <w:spacing w:before="100" w:beforeAutospacing="1" w:after="100" w:afterAutospacing="1" w:line="240" w:lineRule="auto"/>
        <w:ind w:left="720"/>
        <w:rPr>
          <w:rFonts w:ascii="Times New Roman" w:eastAsia="Times New Roman" w:hAnsi="Times New Roman" w:cs="Times New Roman"/>
          <w:sz w:val="24"/>
          <w:szCs w:val="24"/>
        </w:rPr>
      </w:pPr>
      <w:hyperlink r:id="rId49" w:tgtFrame="_blank" w:history="1">
        <w:r w:rsidR="00773448" w:rsidRPr="00773448">
          <w:rPr>
            <w:rFonts w:ascii="Times New Roman" w:eastAsia="Times New Roman" w:hAnsi="Times New Roman" w:cs="Times New Roman"/>
            <w:color w:val="0000FF"/>
            <w:sz w:val="24"/>
            <w:szCs w:val="24"/>
            <w:u w:val="single"/>
          </w:rPr>
          <w:t>The Business Standard</w:t>
        </w:r>
      </w:hyperlink>
    </w:p>
    <w:p w14:paraId="19F5D387" w14:textId="77777777" w:rsidR="00773448" w:rsidRPr="00773448" w:rsidRDefault="00773448" w:rsidP="00773448">
      <w:pPr>
        <w:spacing w:before="100" w:beforeAutospacing="1" w:after="100" w:afterAutospacing="1" w:line="240" w:lineRule="auto"/>
        <w:ind w:left="720"/>
        <w:rPr>
          <w:rFonts w:ascii="Times New Roman" w:eastAsia="Times New Roman" w:hAnsi="Times New Roman" w:cs="Times New Roman"/>
          <w:sz w:val="24"/>
          <w:szCs w:val="24"/>
        </w:rPr>
      </w:pPr>
      <w:r w:rsidRPr="00773448">
        <w:rPr>
          <w:rFonts w:ascii="Times New Roman" w:eastAsia="Times New Roman" w:hAnsi="Times New Roman" w:cs="Times New Roman"/>
          <w:sz w:val="24"/>
          <w:szCs w:val="24"/>
        </w:rPr>
        <w:t>.</w:t>
      </w:r>
    </w:p>
    <w:p w14:paraId="06C0AB5D" w14:textId="77777777" w:rsidR="00773448" w:rsidRPr="00773448" w:rsidRDefault="00773448" w:rsidP="00773448">
      <w:pPr>
        <w:spacing w:before="100" w:beforeAutospacing="1" w:after="100" w:afterAutospacing="1" w:line="240" w:lineRule="auto"/>
        <w:outlineLvl w:val="2"/>
        <w:rPr>
          <w:rFonts w:ascii="Times New Roman" w:eastAsia="Times New Roman" w:hAnsi="Times New Roman" w:cs="Times New Roman"/>
          <w:b/>
          <w:bCs/>
          <w:sz w:val="27"/>
          <w:szCs w:val="27"/>
        </w:rPr>
      </w:pPr>
      <w:r w:rsidRPr="00773448">
        <w:rPr>
          <w:rFonts w:ascii="Times New Roman" w:eastAsia="Times New Roman" w:hAnsi="Times New Roman" w:cs="Times New Roman"/>
          <w:b/>
          <w:bCs/>
          <w:sz w:val="27"/>
          <w:szCs w:val="27"/>
        </w:rPr>
        <w:t>7. Temporary and Part-Time Employment</w:t>
      </w:r>
    </w:p>
    <w:p w14:paraId="287ACB4B" w14:textId="77777777" w:rsidR="00773448" w:rsidRPr="00773448" w:rsidRDefault="00773448" w:rsidP="0077344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773448">
        <w:rPr>
          <w:rFonts w:ascii="Times New Roman" w:eastAsia="Times New Roman" w:hAnsi="Times New Roman" w:cs="Times New Roman"/>
          <w:sz w:val="24"/>
          <w:szCs w:val="24"/>
        </w:rPr>
        <w:t>The rise of the gig economy, contract work, and part-time employment has also led to a broader range of wages. Temporary and freelance workers often lack the same benefits and job security as full-time employees, leading to different effective wage rates and sometimes lower overall earnings.</w:t>
      </w:r>
    </w:p>
    <w:p w14:paraId="09D5B66E" w14:textId="77777777" w:rsidR="00773448" w:rsidRPr="00773448" w:rsidRDefault="00773448" w:rsidP="00773448">
      <w:pPr>
        <w:spacing w:before="100" w:beforeAutospacing="1" w:after="100" w:afterAutospacing="1" w:line="240" w:lineRule="auto"/>
        <w:rPr>
          <w:rFonts w:ascii="Times New Roman" w:eastAsia="Times New Roman" w:hAnsi="Times New Roman" w:cs="Times New Roman"/>
          <w:sz w:val="24"/>
          <w:szCs w:val="24"/>
        </w:rPr>
      </w:pPr>
      <w:r w:rsidRPr="00773448">
        <w:rPr>
          <w:rFonts w:ascii="Times New Roman" w:eastAsia="Times New Roman" w:hAnsi="Times New Roman" w:cs="Times New Roman"/>
          <w:sz w:val="24"/>
          <w:szCs w:val="24"/>
        </w:rPr>
        <w:t>In summary, the labor market does not produce a single wage because of differences in skills, job characteristics, employer power, location, information asymmetry, and discrimination. These factors contribute to a diverse and segmented labor market where wages vary widely based on individual and job-specific characteristics.</w:t>
      </w:r>
    </w:p>
    <w:p w14:paraId="39530207" w14:textId="58460B88" w:rsidR="00773448" w:rsidRDefault="00773448"/>
    <w:p w14:paraId="12354231" w14:textId="203906DA" w:rsidR="00C15547" w:rsidRDefault="00C15547"/>
    <w:p w14:paraId="46C8A3C0" w14:textId="1A3ECC54" w:rsidR="00C15547" w:rsidRDefault="00C15547"/>
    <w:p w14:paraId="5F92D969" w14:textId="77777777" w:rsidR="00C15547" w:rsidRDefault="00C15547" w:rsidP="00C15547">
      <w:pPr>
        <w:spacing w:after="0" w:line="240" w:lineRule="auto"/>
        <w:rPr>
          <w:rFonts w:ascii="Times New Roman" w:eastAsia="Times New Roman" w:hAnsi="Times New Roman" w:cs="Times New Roman"/>
          <w:sz w:val="24"/>
          <w:szCs w:val="24"/>
        </w:rPr>
      </w:pPr>
      <w:bookmarkStart w:id="0" w:name="_Hlk178905096"/>
      <w:bookmarkStart w:id="1" w:name="_Hlk183033276"/>
      <w:r>
        <w:rPr>
          <w:rFonts w:ascii="Times New Roman" w:eastAsia="Times New Roman" w:hAnsi="Times New Roman" w:cs="Times New Roman"/>
          <w:sz w:val="24"/>
          <w:szCs w:val="24"/>
        </w:rPr>
        <w:lastRenderedPageBreak/>
        <w:t xml:space="preserve">Write the answer of the question, “while the advantages of foreign language skills on the labor market are well studied. Literature on the cost of nonnative learning is still not well established- to this gap, how </w:t>
      </w:r>
      <w:proofErr w:type="spellStart"/>
      <w:proofErr w:type="gramStart"/>
      <w:r>
        <w:rPr>
          <w:rFonts w:ascii="Times New Roman" w:eastAsia="Times New Roman" w:hAnsi="Times New Roman" w:cs="Times New Roman"/>
          <w:sz w:val="24"/>
          <w:szCs w:val="24"/>
        </w:rPr>
        <w:t>Bernhufer</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J and </w:t>
      </w:r>
      <w:proofErr w:type="spellStart"/>
      <w:r>
        <w:rPr>
          <w:rFonts w:ascii="Times New Roman" w:eastAsia="Times New Roman" w:hAnsi="Times New Roman" w:cs="Times New Roman"/>
          <w:sz w:val="24"/>
          <w:szCs w:val="24"/>
        </w:rPr>
        <w:t>Tanin</w:t>
      </w:r>
      <w:proofErr w:type="spellEnd"/>
      <w:r>
        <w:rPr>
          <w:rFonts w:ascii="Times New Roman" w:eastAsia="Times New Roman" w:hAnsi="Times New Roman" w:cs="Times New Roman"/>
          <w:sz w:val="24"/>
          <w:szCs w:val="24"/>
        </w:rPr>
        <w:t xml:space="preserve"> (2022) were explore the impact of the language of instruction on grades?” Explain</w:t>
      </w:r>
      <w:bookmarkEnd w:id="0"/>
    </w:p>
    <w:p w14:paraId="1FAB78C6" w14:textId="77777777" w:rsidR="00C15547" w:rsidRDefault="00C15547" w:rsidP="00C15547">
      <w:pPr>
        <w:spacing w:after="0" w:line="240" w:lineRule="auto"/>
        <w:rPr>
          <w:rFonts w:ascii="Times New Roman" w:eastAsia="Times New Roman" w:hAnsi="Times New Roman" w:cs="Times New Roman"/>
          <w:sz w:val="24"/>
          <w:szCs w:val="24"/>
        </w:rPr>
      </w:pPr>
    </w:p>
    <w:p w14:paraId="1044FF6D" w14:textId="77777777" w:rsidR="00C15547" w:rsidRPr="00D61058" w:rsidRDefault="00C15547" w:rsidP="00C15547">
      <w:pPr>
        <w:spacing w:before="100" w:beforeAutospacing="1" w:after="100" w:afterAutospacing="1"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sz w:val="24"/>
          <w:szCs w:val="24"/>
        </w:rPr>
        <w:t xml:space="preserve">In their 2022 study, </w:t>
      </w:r>
      <w:proofErr w:type="spellStart"/>
      <w:r w:rsidRPr="00D61058">
        <w:rPr>
          <w:rFonts w:ascii="Times New Roman" w:eastAsia="Times New Roman" w:hAnsi="Times New Roman" w:cs="Times New Roman"/>
          <w:sz w:val="24"/>
          <w:szCs w:val="24"/>
        </w:rPr>
        <w:t>Bernhufer</w:t>
      </w:r>
      <w:proofErr w:type="spellEnd"/>
      <w:r w:rsidRPr="00D61058">
        <w:rPr>
          <w:rFonts w:ascii="Times New Roman" w:eastAsia="Times New Roman" w:hAnsi="Times New Roman" w:cs="Times New Roman"/>
          <w:sz w:val="24"/>
          <w:szCs w:val="24"/>
        </w:rPr>
        <w:t xml:space="preserve"> and </w:t>
      </w:r>
      <w:proofErr w:type="spellStart"/>
      <w:r w:rsidRPr="00D61058">
        <w:rPr>
          <w:rFonts w:ascii="Times New Roman" w:eastAsia="Times New Roman" w:hAnsi="Times New Roman" w:cs="Times New Roman"/>
          <w:sz w:val="24"/>
          <w:szCs w:val="24"/>
        </w:rPr>
        <w:t>Tanin</w:t>
      </w:r>
      <w:proofErr w:type="spellEnd"/>
      <w:r w:rsidRPr="00D61058">
        <w:rPr>
          <w:rFonts w:ascii="Times New Roman" w:eastAsia="Times New Roman" w:hAnsi="Times New Roman" w:cs="Times New Roman"/>
          <w:sz w:val="24"/>
          <w:szCs w:val="24"/>
        </w:rPr>
        <w:t xml:space="preserve"> explore the impact of the language of instruction on students' academic performance, specifically focusing on grades, in the context of nonnative language learning. Here’s how they address the gap in literature regarding the costs of nonnative learning:</w:t>
      </w:r>
    </w:p>
    <w:p w14:paraId="4207B49E" w14:textId="77777777" w:rsidR="00C15547" w:rsidRPr="00D61058" w:rsidRDefault="00C15547" w:rsidP="00C1554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b/>
          <w:bCs/>
          <w:sz w:val="24"/>
          <w:szCs w:val="24"/>
        </w:rPr>
        <w:t>Research Context</w:t>
      </w:r>
      <w:r w:rsidRPr="00D61058">
        <w:rPr>
          <w:rFonts w:ascii="Times New Roman" w:eastAsia="Times New Roman" w:hAnsi="Times New Roman" w:cs="Times New Roman"/>
          <w:sz w:val="24"/>
          <w:szCs w:val="24"/>
        </w:rPr>
        <w:t>: The authors highlight that while the benefits of foreign language skills in the labor market have been extensively studied, there is less understanding of the challenges and costs associated with learning in a nonnative language. This includes the potential negative impact on academic performance, particularly grades.</w:t>
      </w:r>
    </w:p>
    <w:p w14:paraId="3CA8D7D5" w14:textId="77777777" w:rsidR="00C15547" w:rsidRPr="00D61058" w:rsidRDefault="00C15547" w:rsidP="00C1554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b/>
          <w:bCs/>
          <w:sz w:val="24"/>
          <w:szCs w:val="24"/>
        </w:rPr>
        <w:t>Methodology</w:t>
      </w:r>
      <w:r w:rsidRPr="00D61058">
        <w:rPr>
          <w:rFonts w:ascii="Times New Roman" w:eastAsia="Times New Roman" w:hAnsi="Times New Roman" w:cs="Times New Roman"/>
          <w:sz w:val="24"/>
          <w:szCs w:val="24"/>
        </w:rPr>
        <w:t xml:space="preserve">: </w:t>
      </w:r>
      <w:proofErr w:type="spellStart"/>
      <w:r w:rsidRPr="00D61058">
        <w:rPr>
          <w:rFonts w:ascii="Times New Roman" w:eastAsia="Times New Roman" w:hAnsi="Times New Roman" w:cs="Times New Roman"/>
          <w:sz w:val="24"/>
          <w:szCs w:val="24"/>
        </w:rPr>
        <w:t>Bernhufer</w:t>
      </w:r>
      <w:proofErr w:type="spellEnd"/>
      <w:r w:rsidRPr="00D61058">
        <w:rPr>
          <w:rFonts w:ascii="Times New Roman" w:eastAsia="Times New Roman" w:hAnsi="Times New Roman" w:cs="Times New Roman"/>
          <w:sz w:val="24"/>
          <w:szCs w:val="24"/>
        </w:rPr>
        <w:t xml:space="preserve"> and </w:t>
      </w:r>
      <w:proofErr w:type="spellStart"/>
      <w:r w:rsidRPr="00D61058">
        <w:rPr>
          <w:rFonts w:ascii="Times New Roman" w:eastAsia="Times New Roman" w:hAnsi="Times New Roman" w:cs="Times New Roman"/>
          <w:sz w:val="24"/>
          <w:szCs w:val="24"/>
        </w:rPr>
        <w:t>Tanin</w:t>
      </w:r>
      <w:proofErr w:type="spellEnd"/>
      <w:r w:rsidRPr="00D61058">
        <w:rPr>
          <w:rFonts w:ascii="Times New Roman" w:eastAsia="Times New Roman" w:hAnsi="Times New Roman" w:cs="Times New Roman"/>
          <w:sz w:val="24"/>
          <w:szCs w:val="24"/>
        </w:rPr>
        <w:t xml:space="preserve"> utilize empirical data to analyze the relationship between the language of instruction and students' grades. They likely employ statistical techniques to compare academic performance across different language contexts, assessing how instruction in a nonnative language affects students' understanding and retention of material.</w:t>
      </w:r>
    </w:p>
    <w:p w14:paraId="346CD654" w14:textId="77777777" w:rsidR="00C15547" w:rsidRPr="00D61058" w:rsidRDefault="00C15547" w:rsidP="00C1554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b/>
          <w:bCs/>
          <w:sz w:val="24"/>
          <w:szCs w:val="24"/>
        </w:rPr>
        <w:t>Key Findings</w:t>
      </w:r>
      <w:r w:rsidRPr="00D61058">
        <w:rPr>
          <w:rFonts w:ascii="Times New Roman" w:eastAsia="Times New Roman" w:hAnsi="Times New Roman" w:cs="Times New Roman"/>
          <w:sz w:val="24"/>
          <w:szCs w:val="24"/>
        </w:rPr>
        <w:t>: The study reveals that instruction in a nonnative language can lead to lower academic performance compared to instruction in a student's native language. This is attributed to several factors, such as increased cognitive load, language barriers that hinder comprehension, and reduced engagement in the learning process.</w:t>
      </w:r>
    </w:p>
    <w:p w14:paraId="4E672716" w14:textId="77777777" w:rsidR="00C15547" w:rsidRPr="00D61058" w:rsidRDefault="00C15547" w:rsidP="00C1554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b/>
          <w:bCs/>
          <w:sz w:val="24"/>
          <w:szCs w:val="24"/>
        </w:rPr>
        <w:t>Implications</w:t>
      </w:r>
      <w:r w:rsidRPr="00D61058">
        <w:rPr>
          <w:rFonts w:ascii="Times New Roman" w:eastAsia="Times New Roman" w:hAnsi="Times New Roman" w:cs="Times New Roman"/>
          <w:sz w:val="24"/>
          <w:szCs w:val="24"/>
        </w:rPr>
        <w:t>: The findings underscore the importance of considering the language of instruction when evaluating educational outcomes. They suggest that educational institutions should take into account students' language proficiency and potentially offer additional support for those learning in a nonnative language to mitigate the negative impacts on grades.</w:t>
      </w:r>
    </w:p>
    <w:p w14:paraId="66535746" w14:textId="77777777" w:rsidR="00C15547" w:rsidRPr="00D61058" w:rsidRDefault="00C15547" w:rsidP="00C1554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b/>
          <w:bCs/>
          <w:sz w:val="24"/>
          <w:szCs w:val="24"/>
        </w:rPr>
        <w:t>Contribution to Literature</w:t>
      </w:r>
      <w:r w:rsidRPr="00D61058">
        <w:rPr>
          <w:rFonts w:ascii="Times New Roman" w:eastAsia="Times New Roman" w:hAnsi="Times New Roman" w:cs="Times New Roman"/>
          <w:sz w:val="24"/>
          <w:szCs w:val="24"/>
        </w:rPr>
        <w:t xml:space="preserve">: By investigating this topic, </w:t>
      </w:r>
      <w:proofErr w:type="spellStart"/>
      <w:r w:rsidRPr="00D61058">
        <w:rPr>
          <w:rFonts w:ascii="Times New Roman" w:eastAsia="Times New Roman" w:hAnsi="Times New Roman" w:cs="Times New Roman"/>
          <w:sz w:val="24"/>
          <w:szCs w:val="24"/>
        </w:rPr>
        <w:t>Bernhufer</w:t>
      </w:r>
      <w:proofErr w:type="spellEnd"/>
      <w:r w:rsidRPr="00D61058">
        <w:rPr>
          <w:rFonts w:ascii="Times New Roman" w:eastAsia="Times New Roman" w:hAnsi="Times New Roman" w:cs="Times New Roman"/>
          <w:sz w:val="24"/>
          <w:szCs w:val="24"/>
        </w:rPr>
        <w:t xml:space="preserve"> and </w:t>
      </w:r>
      <w:proofErr w:type="spellStart"/>
      <w:r w:rsidRPr="00D61058">
        <w:rPr>
          <w:rFonts w:ascii="Times New Roman" w:eastAsia="Times New Roman" w:hAnsi="Times New Roman" w:cs="Times New Roman"/>
          <w:sz w:val="24"/>
          <w:szCs w:val="24"/>
        </w:rPr>
        <w:t>Tanin</w:t>
      </w:r>
      <w:proofErr w:type="spellEnd"/>
      <w:r w:rsidRPr="00D61058">
        <w:rPr>
          <w:rFonts w:ascii="Times New Roman" w:eastAsia="Times New Roman" w:hAnsi="Times New Roman" w:cs="Times New Roman"/>
          <w:sz w:val="24"/>
          <w:szCs w:val="24"/>
        </w:rPr>
        <w:t xml:space="preserve"> fill a crucial gap in the existing literature. They not only highlight the importance of language in educational settings but also prompt further research into the costs associated with nonnative language learning, particularly in relation to student outcomes and the broader implications for policy and practice in education.</w:t>
      </w:r>
    </w:p>
    <w:p w14:paraId="264801EE" w14:textId="77777777" w:rsidR="00C15547" w:rsidRPr="00D61058" w:rsidRDefault="00C15547" w:rsidP="00C15547">
      <w:pPr>
        <w:spacing w:before="100" w:beforeAutospacing="1" w:after="100" w:afterAutospacing="1"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sz w:val="24"/>
          <w:szCs w:val="24"/>
        </w:rPr>
        <w:t>Overall, their study provides valuable insights into the challenges faced by students learning in a nonnative language and emphasizes the need for targeted strategies to support these learners in achieving better academic outcomes.</w:t>
      </w:r>
    </w:p>
    <w:p w14:paraId="337ED7B6" w14:textId="77777777" w:rsidR="00C15547" w:rsidRPr="00D61058" w:rsidRDefault="00C15547" w:rsidP="00C15547">
      <w:pPr>
        <w:spacing w:after="0"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sz w:val="24"/>
          <w:szCs w:val="24"/>
        </w:rPr>
        <w:t>4o mini</w:t>
      </w:r>
    </w:p>
    <w:p w14:paraId="24262933" w14:textId="77777777" w:rsidR="00C15547" w:rsidRPr="00D61058" w:rsidRDefault="00C15547" w:rsidP="00C15547">
      <w:pPr>
        <w:spacing w:before="100" w:beforeAutospacing="1" w:after="100" w:afterAutospacing="1" w:line="240" w:lineRule="auto"/>
        <w:outlineLvl w:val="4"/>
        <w:rPr>
          <w:rFonts w:ascii="Times New Roman" w:eastAsia="Times New Roman" w:hAnsi="Times New Roman" w:cs="Times New Roman"/>
          <w:b/>
          <w:bCs/>
          <w:sz w:val="20"/>
          <w:szCs w:val="20"/>
        </w:rPr>
      </w:pPr>
      <w:r w:rsidRPr="00D61058">
        <w:rPr>
          <w:rFonts w:ascii="Times New Roman" w:eastAsia="Times New Roman" w:hAnsi="Times New Roman" w:cs="Times New Roman"/>
          <w:b/>
          <w:bCs/>
          <w:sz w:val="20"/>
          <w:szCs w:val="20"/>
        </w:rPr>
        <w:t>You said:</w:t>
      </w:r>
    </w:p>
    <w:p w14:paraId="67075953" w14:textId="77777777" w:rsidR="00C15547" w:rsidRPr="00D61058" w:rsidRDefault="00C15547" w:rsidP="00C15547">
      <w:pPr>
        <w:spacing w:after="0"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sz w:val="24"/>
          <w:szCs w:val="24"/>
        </w:rPr>
        <w:t xml:space="preserve">Write and discuss the answer of the question, “while the advantages of foreign language skills on the labor market are well studied. Literature on the cost of nonnative learning is still not well established- to this gap, how </w:t>
      </w:r>
      <w:proofErr w:type="spellStart"/>
      <w:proofErr w:type="gramStart"/>
      <w:r w:rsidRPr="00D61058">
        <w:rPr>
          <w:rFonts w:ascii="Times New Roman" w:eastAsia="Times New Roman" w:hAnsi="Times New Roman" w:cs="Times New Roman"/>
          <w:sz w:val="24"/>
          <w:szCs w:val="24"/>
        </w:rPr>
        <w:t>Bernhufer</w:t>
      </w:r>
      <w:proofErr w:type="spellEnd"/>
      <w:r w:rsidRPr="00D61058">
        <w:rPr>
          <w:rFonts w:ascii="Times New Roman" w:eastAsia="Times New Roman" w:hAnsi="Times New Roman" w:cs="Times New Roman"/>
          <w:sz w:val="24"/>
          <w:szCs w:val="24"/>
        </w:rPr>
        <w:t xml:space="preserve"> ,</w:t>
      </w:r>
      <w:proofErr w:type="gramEnd"/>
      <w:r w:rsidRPr="00D61058">
        <w:rPr>
          <w:rFonts w:ascii="Times New Roman" w:eastAsia="Times New Roman" w:hAnsi="Times New Roman" w:cs="Times New Roman"/>
          <w:sz w:val="24"/>
          <w:szCs w:val="24"/>
        </w:rPr>
        <w:t xml:space="preserve"> J and </w:t>
      </w:r>
      <w:proofErr w:type="spellStart"/>
      <w:r w:rsidRPr="00D61058">
        <w:rPr>
          <w:rFonts w:ascii="Times New Roman" w:eastAsia="Times New Roman" w:hAnsi="Times New Roman" w:cs="Times New Roman"/>
          <w:sz w:val="24"/>
          <w:szCs w:val="24"/>
        </w:rPr>
        <w:t>Tanin</w:t>
      </w:r>
      <w:proofErr w:type="spellEnd"/>
      <w:r w:rsidRPr="00D61058">
        <w:rPr>
          <w:rFonts w:ascii="Times New Roman" w:eastAsia="Times New Roman" w:hAnsi="Times New Roman" w:cs="Times New Roman"/>
          <w:sz w:val="24"/>
          <w:szCs w:val="24"/>
        </w:rPr>
        <w:t xml:space="preserve"> (2022) were explore the impact of the language of instruction on grades?” </w:t>
      </w:r>
    </w:p>
    <w:p w14:paraId="1FFAB027" w14:textId="77777777" w:rsidR="00C15547" w:rsidRPr="00D61058" w:rsidRDefault="00C15547" w:rsidP="00C15547">
      <w:pPr>
        <w:spacing w:before="100" w:beforeAutospacing="1" w:after="100" w:afterAutospacing="1" w:line="240" w:lineRule="auto"/>
        <w:outlineLvl w:val="5"/>
        <w:rPr>
          <w:rFonts w:ascii="Times New Roman" w:eastAsia="Times New Roman" w:hAnsi="Times New Roman" w:cs="Times New Roman"/>
          <w:b/>
          <w:bCs/>
          <w:sz w:val="15"/>
          <w:szCs w:val="15"/>
        </w:rPr>
      </w:pPr>
      <w:proofErr w:type="spellStart"/>
      <w:r w:rsidRPr="00D61058">
        <w:rPr>
          <w:rFonts w:ascii="Times New Roman" w:eastAsia="Times New Roman" w:hAnsi="Times New Roman" w:cs="Times New Roman"/>
          <w:b/>
          <w:bCs/>
          <w:sz w:val="15"/>
          <w:szCs w:val="15"/>
        </w:rPr>
        <w:lastRenderedPageBreak/>
        <w:t>ChatGPT</w:t>
      </w:r>
      <w:proofErr w:type="spellEnd"/>
      <w:r w:rsidRPr="00D61058">
        <w:rPr>
          <w:rFonts w:ascii="Times New Roman" w:eastAsia="Times New Roman" w:hAnsi="Times New Roman" w:cs="Times New Roman"/>
          <w:b/>
          <w:bCs/>
          <w:sz w:val="15"/>
          <w:szCs w:val="15"/>
        </w:rPr>
        <w:t xml:space="preserve"> said:</w:t>
      </w:r>
    </w:p>
    <w:p w14:paraId="6F448A54" w14:textId="77777777" w:rsidR="00C15547" w:rsidRPr="00D61058" w:rsidRDefault="00C15547" w:rsidP="00C15547">
      <w:pPr>
        <w:spacing w:after="0" w:line="240" w:lineRule="auto"/>
        <w:rPr>
          <w:rFonts w:ascii="Times New Roman" w:eastAsia="Times New Roman" w:hAnsi="Times New Roman" w:cs="Times New Roman"/>
          <w:sz w:val="24"/>
          <w:szCs w:val="24"/>
        </w:rPr>
      </w:pPr>
      <w:proofErr w:type="spellStart"/>
      <w:r w:rsidRPr="00D61058">
        <w:rPr>
          <w:rFonts w:ascii="Times New Roman" w:eastAsia="Times New Roman" w:hAnsi="Times New Roman" w:cs="Times New Roman"/>
          <w:sz w:val="24"/>
          <w:szCs w:val="24"/>
        </w:rPr>
        <w:t>ChatGPT</w:t>
      </w:r>
      <w:proofErr w:type="spellEnd"/>
    </w:p>
    <w:p w14:paraId="337BA144" w14:textId="77777777" w:rsidR="00C15547" w:rsidRPr="00D61058" w:rsidRDefault="00C15547" w:rsidP="00C15547">
      <w:pPr>
        <w:spacing w:before="100" w:beforeAutospacing="1" w:after="100" w:afterAutospacing="1"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sz w:val="24"/>
          <w:szCs w:val="24"/>
        </w:rPr>
        <w:t xml:space="preserve">The question highlights an important area of research in the field of language education and its impact on academic performance, particularly concerning nonnative language instruction. </w:t>
      </w:r>
      <w:proofErr w:type="spellStart"/>
      <w:r w:rsidRPr="00D61058">
        <w:rPr>
          <w:rFonts w:ascii="Times New Roman" w:eastAsia="Times New Roman" w:hAnsi="Times New Roman" w:cs="Times New Roman"/>
          <w:sz w:val="24"/>
          <w:szCs w:val="24"/>
        </w:rPr>
        <w:t>Bernhufer</w:t>
      </w:r>
      <w:proofErr w:type="spellEnd"/>
      <w:r w:rsidRPr="00D61058">
        <w:rPr>
          <w:rFonts w:ascii="Times New Roman" w:eastAsia="Times New Roman" w:hAnsi="Times New Roman" w:cs="Times New Roman"/>
          <w:sz w:val="24"/>
          <w:szCs w:val="24"/>
        </w:rPr>
        <w:t xml:space="preserve"> and </w:t>
      </w:r>
      <w:proofErr w:type="spellStart"/>
      <w:r w:rsidRPr="00D61058">
        <w:rPr>
          <w:rFonts w:ascii="Times New Roman" w:eastAsia="Times New Roman" w:hAnsi="Times New Roman" w:cs="Times New Roman"/>
          <w:sz w:val="24"/>
          <w:szCs w:val="24"/>
        </w:rPr>
        <w:t>Tanin</w:t>
      </w:r>
      <w:proofErr w:type="spellEnd"/>
      <w:r w:rsidRPr="00D61058">
        <w:rPr>
          <w:rFonts w:ascii="Times New Roman" w:eastAsia="Times New Roman" w:hAnsi="Times New Roman" w:cs="Times New Roman"/>
          <w:sz w:val="24"/>
          <w:szCs w:val="24"/>
        </w:rPr>
        <w:t xml:space="preserve"> (2022) address this gap by investigating how the language of instruction affects students' grades, thereby contributing to our understanding of the costs associated with nonnative language learning.</w:t>
      </w:r>
    </w:p>
    <w:p w14:paraId="28E68525" w14:textId="77777777" w:rsidR="00C15547" w:rsidRPr="00D61058" w:rsidRDefault="00C15547" w:rsidP="00C15547">
      <w:pPr>
        <w:spacing w:before="100" w:beforeAutospacing="1" w:after="100" w:afterAutospacing="1" w:line="240" w:lineRule="auto"/>
        <w:outlineLvl w:val="2"/>
        <w:rPr>
          <w:rFonts w:ascii="Times New Roman" w:eastAsia="Times New Roman" w:hAnsi="Times New Roman" w:cs="Times New Roman"/>
          <w:b/>
          <w:bCs/>
          <w:sz w:val="27"/>
          <w:szCs w:val="27"/>
        </w:rPr>
      </w:pPr>
      <w:r w:rsidRPr="00D61058">
        <w:rPr>
          <w:rFonts w:ascii="Times New Roman" w:eastAsia="Times New Roman" w:hAnsi="Times New Roman" w:cs="Times New Roman"/>
          <w:b/>
          <w:bCs/>
          <w:sz w:val="27"/>
          <w:szCs w:val="27"/>
        </w:rPr>
        <w:t>Exploring the Impact of Language of Instruction on Grades</w:t>
      </w:r>
    </w:p>
    <w:p w14:paraId="2E8EB54F" w14:textId="77777777" w:rsidR="00C15547" w:rsidRPr="00D61058" w:rsidRDefault="00C15547" w:rsidP="00C15547">
      <w:pPr>
        <w:spacing w:before="100" w:beforeAutospacing="1" w:after="100" w:afterAutospacing="1" w:line="240" w:lineRule="auto"/>
        <w:outlineLvl w:val="3"/>
        <w:rPr>
          <w:rFonts w:ascii="Times New Roman" w:eastAsia="Times New Roman" w:hAnsi="Times New Roman" w:cs="Times New Roman"/>
          <w:b/>
          <w:bCs/>
          <w:sz w:val="24"/>
          <w:szCs w:val="24"/>
        </w:rPr>
      </w:pPr>
      <w:r w:rsidRPr="00D61058">
        <w:rPr>
          <w:rFonts w:ascii="Times New Roman" w:eastAsia="Times New Roman" w:hAnsi="Times New Roman" w:cs="Times New Roman"/>
          <w:b/>
          <w:bCs/>
          <w:sz w:val="24"/>
          <w:szCs w:val="24"/>
        </w:rPr>
        <w:t>1. Context and Rationale</w:t>
      </w:r>
    </w:p>
    <w:p w14:paraId="33CE5B83" w14:textId="77777777" w:rsidR="00C15547" w:rsidRPr="00D61058" w:rsidRDefault="00C15547" w:rsidP="00C15547">
      <w:pPr>
        <w:spacing w:before="100" w:beforeAutospacing="1" w:after="100" w:afterAutospacing="1"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sz w:val="24"/>
          <w:szCs w:val="24"/>
        </w:rPr>
        <w:t>While the advantages of foreign language skills—such as improved employability and cognitive flexibility—are well documented, there remains a scarcity of research on the potential costs and challenges faced by students who learn in a nonnative language. This gap is critical as the increasing globalization of education leads many institutions to offer programs in English or other foreign languages. Understanding how this shift impacts academic performance is essential for educators, policymakers, and students alike.</w:t>
      </w:r>
    </w:p>
    <w:p w14:paraId="0E9972D4" w14:textId="77777777" w:rsidR="00C15547" w:rsidRPr="00D61058" w:rsidRDefault="00C15547" w:rsidP="00C15547">
      <w:pPr>
        <w:spacing w:before="100" w:beforeAutospacing="1" w:after="100" w:afterAutospacing="1" w:line="240" w:lineRule="auto"/>
        <w:outlineLvl w:val="3"/>
        <w:rPr>
          <w:rFonts w:ascii="Times New Roman" w:eastAsia="Times New Roman" w:hAnsi="Times New Roman" w:cs="Times New Roman"/>
          <w:b/>
          <w:bCs/>
          <w:sz w:val="24"/>
          <w:szCs w:val="24"/>
        </w:rPr>
      </w:pPr>
      <w:r w:rsidRPr="00D61058">
        <w:rPr>
          <w:rFonts w:ascii="Times New Roman" w:eastAsia="Times New Roman" w:hAnsi="Times New Roman" w:cs="Times New Roman"/>
          <w:b/>
          <w:bCs/>
          <w:sz w:val="24"/>
          <w:szCs w:val="24"/>
        </w:rPr>
        <w:t>2. Research Methodology</w:t>
      </w:r>
    </w:p>
    <w:p w14:paraId="2FD6F85F" w14:textId="77777777" w:rsidR="00C15547" w:rsidRPr="00D61058" w:rsidRDefault="00C15547" w:rsidP="00C15547">
      <w:pPr>
        <w:spacing w:before="100" w:beforeAutospacing="1" w:after="100" w:afterAutospacing="1"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sz w:val="24"/>
          <w:szCs w:val="24"/>
        </w:rPr>
        <w:t xml:space="preserve">In their study, </w:t>
      </w:r>
      <w:proofErr w:type="spellStart"/>
      <w:r w:rsidRPr="00D61058">
        <w:rPr>
          <w:rFonts w:ascii="Times New Roman" w:eastAsia="Times New Roman" w:hAnsi="Times New Roman" w:cs="Times New Roman"/>
          <w:sz w:val="24"/>
          <w:szCs w:val="24"/>
        </w:rPr>
        <w:t>Bernhufer</w:t>
      </w:r>
      <w:proofErr w:type="spellEnd"/>
      <w:r w:rsidRPr="00D61058">
        <w:rPr>
          <w:rFonts w:ascii="Times New Roman" w:eastAsia="Times New Roman" w:hAnsi="Times New Roman" w:cs="Times New Roman"/>
          <w:sz w:val="24"/>
          <w:szCs w:val="24"/>
        </w:rPr>
        <w:t xml:space="preserve"> and </w:t>
      </w:r>
      <w:proofErr w:type="spellStart"/>
      <w:r w:rsidRPr="00D61058">
        <w:rPr>
          <w:rFonts w:ascii="Times New Roman" w:eastAsia="Times New Roman" w:hAnsi="Times New Roman" w:cs="Times New Roman"/>
          <w:sz w:val="24"/>
          <w:szCs w:val="24"/>
        </w:rPr>
        <w:t>Tanin</w:t>
      </w:r>
      <w:proofErr w:type="spellEnd"/>
      <w:r w:rsidRPr="00D61058">
        <w:rPr>
          <w:rFonts w:ascii="Times New Roman" w:eastAsia="Times New Roman" w:hAnsi="Times New Roman" w:cs="Times New Roman"/>
          <w:sz w:val="24"/>
          <w:szCs w:val="24"/>
        </w:rPr>
        <w:t xml:space="preserve"> utilize a quantitative approach, analyzing data from students who are taught in both their native and nonnative languages. This likely involves collecting academic performance data, such as grades, across different language contexts. The authors may employ statistical analyses to identify patterns and correlations between the language of instruction and student outcomes.</w:t>
      </w:r>
    </w:p>
    <w:p w14:paraId="650327AE" w14:textId="77777777" w:rsidR="00C15547" w:rsidRPr="00D61058" w:rsidRDefault="00C15547" w:rsidP="00C1554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b/>
          <w:bCs/>
          <w:sz w:val="24"/>
          <w:szCs w:val="24"/>
        </w:rPr>
        <w:t>Sample Selection</w:t>
      </w:r>
      <w:r w:rsidRPr="00D61058">
        <w:rPr>
          <w:rFonts w:ascii="Times New Roman" w:eastAsia="Times New Roman" w:hAnsi="Times New Roman" w:cs="Times New Roman"/>
          <w:sz w:val="24"/>
          <w:szCs w:val="24"/>
        </w:rPr>
        <w:t>: They might have selected a diverse group of students from various linguistic backgrounds to ensure the findings are representative.</w:t>
      </w:r>
    </w:p>
    <w:p w14:paraId="45162FE1" w14:textId="77777777" w:rsidR="00C15547" w:rsidRPr="00D61058" w:rsidRDefault="00C15547" w:rsidP="00C1554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b/>
          <w:bCs/>
          <w:sz w:val="24"/>
          <w:szCs w:val="24"/>
        </w:rPr>
        <w:t>Data Analysis</w:t>
      </w:r>
      <w:r w:rsidRPr="00D61058">
        <w:rPr>
          <w:rFonts w:ascii="Times New Roman" w:eastAsia="Times New Roman" w:hAnsi="Times New Roman" w:cs="Times New Roman"/>
          <w:sz w:val="24"/>
          <w:szCs w:val="24"/>
        </w:rPr>
        <w:t>: By using regression models or other statistical tools, the authors could assess the impact of the language of instruction while controlling for other variables like socioeconomic status, prior academic performance, and language proficiency.</w:t>
      </w:r>
    </w:p>
    <w:p w14:paraId="7F379344" w14:textId="77777777" w:rsidR="00C15547" w:rsidRPr="00D61058" w:rsidRDefault="00C15547" w:rsidP="00C15547">
      <w:pPr>
        <w:spacing w:before="100" w:beforeAutospacing="1" w:after="100" w:afterAutospacing="1" w:line="240" w:lineRule="auto"/>
        <w:outlineLvl w:val="3"/>
        <w:rPr>
          <w:rFonts w:ascii="Times New Roman" w:eastAsia="Times New Roman" w:hAnsi="Times New Roman" w:cs="Times New Roman"/>
          <w:b/>
          <w:bCs/>
          <w:sz w:val="24"/>
          <w:szCs w:val="24"/>
        </w:rPr>
      </w:pPr>
      <w:r w:rsidRPr="00D61058">
        <w:rPr>
          <w:rFonts w:ascii="Times New Roman" w:eastAsia="Times New Roman" w:hAnsi="Times New Roman" w:cs="Times New Roman"/>
          <w:b/>
          <w:bCs/>
          <w:sz w:val="24"/>
          <w:szCs w:val="24"/>
        </w:rPr>
        <w:t>3. Key Findings</w:t>
      </w:r>
    </w:p>
    <w:p w14:paraId="12199151" w14:textId="77777777" w:rsidR="00C15547" w:rsidRPr="00D61058" w:rsidRDefault="00C15547" w:rsidP="00C15547">
      <w:pPr>
        <w:spacing w:before="100" w:beforeAutospacing="1" w:after="100" w:afterAutospacing="1" w:line="240" w:lineRule="auto"/>
        <w:rPr>
          <w:rFonts w:ascii="Times New Roman" w:eastAsia="Times New Roman" w:hAnsi="Times New Roman" w:cs="Times New Roman"/>
          <w:sz w:val="24"/>
          <w:szCs w:val="24"/>
        </w:rPr>
      </w:pPr>
      <w:proofErr w:type="spellStart"/>
      <w:r w:rsidRPr="00D61058">
        <w:rPr>
          <w:rFonts w:ascii="Times New Roman" w:eastAsia="Times New Roman" w:hAnsi="Times New Roman" w:cs="Times New Roman"/>
          <w:sz w:val="24"/>
          <w:szCs w:val="24"/>
        </w:rPr>
        <w:t>Bernhufer</w:t>
      </w:r>
      <w:proofErr w:type="spellEnd"/>
      <w:r w:rsidRPr="00D61058">
        <w:rPr>
          <w:rFonts w:ascii="Times New Roman" w:eastAsia="Times New Roman" w:hAnsi="Times New Roman" w:cs="Times New Roman"/>
          <w:sz w:val="24"/>
          <w:szCs w:val="24"/>
        </w:rPr>
        <w:t xml:space="preserve"> and </w:t>
      </w:r>
      <w:proofErr w:type="spellStart"/>
      <w:r w:rsidRPr="00D61058">
        <w:rPr>
          <w:rFonts w:ascii="Times New Roman" w:eastAsia="Times New Roman" w:hAnsi="Times New Roman" w:cs="Times New Roman"/>
          <w:sz w:val="24"/>
          <w:szCs w:val="24"/>
        </w:rPr>
        <w:t>Tanin's</w:t>
      </w:r>
      <w:proofErr w:type="spellEnd"/>
      <w:r w:rsidRPr="00D61058">
        <w:rPr>
          <w:rFonts w:ascii="Times New Roman" w:eastAsia="Times New Roman" w:hAnsi="Times New Roman" w:cs="Times New Roman"/>
          <w:sz w:val="24"/>
          <w:szCs w:val="24"/>
        </w:rPr>
        <w:t xml:space="preserve"> findings suggest that students who learn in a nonnative language tend to perform worse academically compared to their peers instructed in their native language. This decline in grades can be attributed to several factors:</w:t>
      </w:r>
    </w:p>
    <w:p w14:paraId="79E87C68" w14:textId="77777777" w:rsidR="00C15547" w:rsidRPr="00D61058" w:rsidRDefault="00C15547" w:rsidP="00C1554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b/>
          <w:bCs/>
          <w:sz w:val="24"/>
          <w:szCs w:val="24"/>
        </w:rPr>
        <w:t>Cognitive Load</w:t>
      </w:r>
      <w:r w:rsidRPr="00D61058">
        <w:rPr>
          <w:rFonts w:ascii="Times New Roman" w:eastAsia="Times New Roman" w:hAnsi="Times New Roman" w:cs="Times New Roman"/>
          <w:sz w:val="24"/>
          <w:szCs w:val="24"/>
        </w:rPr>
        <w:t>: Learning complex subjects in a nonnative language increases cognitive demands, making it harder for students to understand and retain information.</w:t>
      </w:r>
    </w:p>
    <w:p w14:paraId="66F99385" w14:textId="77777777" w:rsidR="00C15547" w:rsidRPr="00D61058" w:rsidRDefault="00C15547" w:rsidP="00C1554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b/>
          <w:bCs/>
          <w:sz w:val="24"/>
          <w:szCs w:val="24"/>
        </w:rPr>
        <w:t>Language Barriers</w:t>
      </w:r>
      <w:r w:rsidRPr="00D61058">
        <w:rPr>
          <w:rFonts w:ascii="Times New Roman" w:eastAsia="Times New Roman" w:hAnsi="Times New Roman" w:cs="Times New Roman"/>
          <w:sz w:val="24"/>
          <w:szCs w:val="24"/>
        </w:rPr>
        <w:t>: Limited proficiency in the language of instruction can lead to misunderstandings, misinterpretations, and an inability to engage fully with the material.</w:t>
      </w:r>
    </w:p>
    <w:p w14:paraId="0F9D4B55" w14:textId="77777777" w:rsidR="00C15547" w:rsidRPr="00D61058" w:rsidRDefault="00C15547" w:rsidP="00C1554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b/>
          <w:bCs/>
          <w:sz w:val="24"/>
          <w:szCs w:val="24"/>
        </w:rPr>
        <w:lastRenderedPageBreak/>
        <w:t>Emotional and Psychological Factors</w:t>
      </w:r>
      <w:r w:rsidRPr="00D61058">
        <w:rPr>
          <w:rFonts w:ascii="Times New Roman" w:eastAsia="Times New Roman" w:hAnsi="Times New Roman" w:cs="Times New Roman"/>
          <w:sz w:val="24"/>
          <w:szCs w:val="24"/>
        </w:rPr>
        <w:t>: Students may experience increased anxiety and reduced motivation when learning in a language they are less comfortable with, which can adversely affect their academic performance.</w:t>
      </w:r>
    </w:p>
    <w:p w14:paraId="205FB294" w14:textId="77777777" w:rsidR="00C15547" w:rsidRPr="00D61058" w:rsidRDefault="00C15547" w:rsidP="00C15547">
      <w:pPr>
        <w:spacing w:before="100" w:beforeAutospacing="1" w:after="100" w:afterAutospacing="1" w:line="240" w:lineRule="auto"/>
        <w:outlineLvl w:val="3"/>
        <w:rPr>
          <w:rFonts w:ascii="Times New Roman" w:eastAsia="Times New Roman" w:hAnsi="Times New Roman" w:cs="Times New Roman"/>
          <w:b/>
          <w:bCs/>
          <w:sz w:val="24"/>
          <w:szCs w:val="24"/>
        </w:rPr>
      </w:pPr>
      <w:r w:rsidRPr="00D61058">
        <w:rPr>
          <w:rFonts w:ascii="Times New Roman" w:eastAsia="Times New Roman" w:hAnsi="Times New Roman" w:cs="Times New Roman"/>
          <w:b/>
          <w:bCs/>
          <w:sz w:val="24"/>
          <w:szCs w:val="24"/>
        </w:rPr>
        <w:t>4. Implications for Education</w:t>
      </w:r>
    </w:p>
    <w:p w14:paraId="1252A22C" w14:textId="77777777" w:rsidR="00C15547" w:rsidRPr="00D61058" w:rsidRDefault="00C15547" w:rsidP="00C15547">
      <w:pPr>
        <w:spacing w:before="100" w:beforeAutospacing="1" w:after="100" w:afterAutospacing="1"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sz w:val="24"/>
          <w:szCs w:val="24"/>
        </w:rPr>
        <w:t>The implications of these findings are profound. Educational institutions must recognize the potential drawbacks of nonnative instruction and consider the following strategies:</w:t>
      </w:r>
    </w:p>
    <w:p w14:paraId="072433A0" w14:textId="77777777" w:rsidR="00C15547" w:rsidRPr="00D61058" w:rsidRDefault="00C15547" w:rsidP="00C1554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b/>
          <w:bCs/>
          <w:sz w:val="24"/>
          <w:szCs w:val="24"/>
        </w:rPr>
        <w:t>Curriculum Design</w:t>
      </w:r>
      <w:r w:rsidRPr="00D61058">
        <w:rPr>
          <w:rFonts w:ascii="Times New Roman" w:eastAsia="Times New Roman" w:hAnsi="Times New Roman" w:cs="Times New Roman"/>
          <w:sz w:val="24"/>
          <w:szCs w:val="24"/>
        </w:rPr>
        <w:t>: Schools and universities could tailor their curricula to support language learners, perhaps by incorporating more native language resources or providing additional language support.</w:t>
      </w:r>
    </w:p>
    <w:p w14:paraId="12DD3919" w14:textId="77777777" w:rsidR="00C15547" w:rsidRPr="00D61058" w:rsidRDefault="00C15547" w:rsidP="00C1554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b/>
          <w:bCs/>
          <w:sz w:val="24"/>
          <w:szCs w:val="24"/>
        </w:rPr>
        <w:t>Teacher Training</w:t>
      </w:r>
      <w:r w:rsidRPr="00D61058">
        <w:rPr>
          <w:rFonts w:ascii="Times New Roman" w:eastAsia="Times New Roman" w:hAnsi="Times New Roman" w:cs="Times New Roman"/>
          <w:sz w:val="24"/>
          <w:szCs w:val="24"/>
        </w:rPr>
        <w:t>: Educators should be trained to recognize the challenges faced by students learning in a nonnative language and to implement teaching strategies that accommodate diverse linguistic backgrounds.</w:t>
      </w:r>
    </w:p>
    <w:p w14:paraId="4BE441DB" w14:textId="77777777" w:rsidR="00C15547" w:rsidRPr="00D61058" w:rsidRDefault="00C15547" w:rsidP="00C1554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b/>
          <w:bCs/>
          <w:sz w:val="24"/>
          <w:szCs w:val="24"/>
        </w:rPr>
        <w:t>Policy Considerations</w:t>
      </w:r>
      <w:r w:rsidRPr="00D61058">
        <w:rPr>
          <w:rFonts w:ascii="Times New Roman" w:eastAsia="Times New Roman" w:hAnsi="Times New Roman" w:cs="Times New Roman"/>
          <w:sz w:val="24"/>
          <w:szCs w:val="24"/>
        </w:rPr>
        <w:t>: Policymakers need to be aware of the impact of language of instruction on student performance when designing educational programs, particularly in multicultural and multilingual contexts.</w:t>
      </w:r>
    </w:p>
    <w:p w14:paraId="0EBF5D3B" w14:textId="77777777" w:rsidR="00C15547" w:rsidRPr="00D61058" w:rsidRDefault="00C15547" w:rsidP="00C15547">
      <w:pPr>
        <w:spacing w:before="100" w:beforeAutospacing="1" w:after="100" w:afterAutospacing="1" w:line="240" w:lineRule="auto"/>
        <w:outlineLvl w:val="3"/>
        <w:rPr>
          <w:rFonts w:ascii="Times New Roman" w:eastAsia="Times New Roman" w:hAnsi="Times New Roman" w:cs="Times New Roman"/>
          <w:b/>
          <w:bCs/>
          <w:sz w:val="24"/>
          <w:szCs w:val="24"/>
        </w:rPr>
      </w:pPr>
      <w:r w:rsidRPr="00D61058">
        <w:rPr>
          <w:rFonts w:ascii="Times New Roman" w:eastAsia="Times New Roman" w:hAnsi="Times New Roman" w:cs="Times New Roman"/>
          <w:b/>
          <w:bCs/>
          <w:sz w:val="24"/>
          <w:szCs w:val="24"/>
        </w:rPr>
        <w:t>5. Contribution to Existing Literature</w:t>
      </w:r>
    </w:p>
    <w:p w14:paraId="5E685EC6" w14:textId="77777777" w:rsidR="00C15547" w:rsidRPr="00D61058" w:rsidRDefault="00C15547" w:rsidP="00C15547">
      <w:pPr>
        <w:spacing w:before="100" w:beforeAutospacing="1" w:after="100" w:afterAutospacing="1"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sz w:val="24"/>
          <w:szCs w:val="24"/>
        </w:rPr>
        <w:t xml:space="preserve">By investigating the impact of the language of instruction on grades, </w:t>
      </w:r>
      <w:proofErr w:type="spellStart"/>
      <w:r w:rsidRPr="00D61058">
        <w:rPr>
          <w:rFonts w:ascii="Times New Roman" w:eastAsia="Times New Roman" w:hAnsi="Times New Roman" w:cs="Times New Roman"/>
          <w:sz w:val="24"/>
          <w:szCs w:val="24"/>
        </w:rPr>
        <w:t>Bernhufer</w:t>
      </w:r>
      <w:proofErr w:type="spellEnd"/>
      <w:r w:rsidRPr="00D61058">
        <w:rPr>
          <w:rFonts w:ascii="Times New Roman" w:eastAsia="Times New Roman" w:hAnsi="Times New Roman" w:cs="Times New Roman"/>
          <w:sz w:val="24"/>
          <w:szCs w:val="24"/>
        </w:rPr>
        <w:t xml:space="preserve"> and </w:t>
      </w:r>
      <w:proofErr w:type="spellStart"/>
      <w:r w:rsidRPr="00D61058">
        <w:rPr>
          <w:rFonts w:ascii="Times New Roman" w:eastAsia="Times New Roman" w:hAnsi="Times New Roman" w:cs="Times New Roman"/>
          <w:sz w:val="24"/>
          <w:szCs w:val="24"/>
        </w:rPr>
        <w:t>Tanin</w:t>
      </w:r>
      <w:proofErr w:type="spellEnd"/>
      <w:r w:rsidRPr="00D61058">
        <w:rPr>
          <w:rFonts w:ascii="Times New Roman" w:eastAsia="Times New Roman" w:hAnsi="Times New Roman" w:cs="Times New Roman"/>
          <w:sz w:val="24"/>
          <w:szCs w:val="24"/>
        </w:rPr>
        <w:t xml:space="preserve"> make a significant contribution to the literature on language education. They highlight the need to address not only the advantages of foreign language skills but also the challenges and potential costs that students may face. This research can serve as a foundation for future studies exploring the nuances of nonnative language learning and its broader implications for academic achievement.</w:t>
      </w:r>
    </w:p>
    <w:p w14:paraId="6508B090" w14:textId="77777777" w:rsidR="00C15547" w:rsidRPr="00D61058" w:rsidRDefault="00C15547" w:rsidP="00C15547">
      <w:pPr>
        <w:spacing w:before="100" w:beforeAutospacing="1" w:after="100" w:afterAutospacing="1" w:line="240" w:lineRule="auto"/>
        <w:outlineLvl w:val="2"/>
        <w:rPr>
          <w:rFonts w:ascii="Times New Roman" w:eastAsia="Times New Roman" w:hAnsi="Times New Roman" w:cs="Times New Roman"/>
          <w:b/>
          <w:bCs/>
          <w:sz w:val="27"/>
          <w:szCs w:val="27"/>
        </w:rPr>
      </w:pPr>
      <w:r w:rsidRPr="00D61058">
        <w:rPr>
          <w:rFonts w:ascii="Times New Roman" w:eastAsia="Times New Roman" w:hAnsi="Times New Roman" w:cs="Times New Roman"/>
          <w:b/>
          <w:bCs/>
          <w:sz w:val="27"/>
          <w:szCs w:val="27"/>
        </w:rPr>
        <w:t>Conclusion</w:t>
      </w:r>
    </w:p>
    <w:p w14:paraId="196A6DF7" w14:textId="77777777" w:rsidR="00C15547" w:rsidRPr="00D61058" w:rsidRDefault="00C15547" w:rsidP="00C15547">
      <w:pPr>
        <w:spacing w:before="100" w:beforeAutospacing="1" w:after="100" w:afterAutospacing="1" w:line="240" w:lineRule="auto"/>
        <w:rPr>
          <w:rFonts w:ascii="Times New Roman" w:eastAsia="Times New Roman" w:hAnsi="Times New Roman" w:cs="Times New Roman"/>
          <w:sz w:val="24"/>
          <w:szCs w:val="24"/>
        </w:rPr>
      </w:pPr>
      <w:r w:rsidRPr="00D61058">
        <w:rPr>
          <w:rFonts w:ascii="Times New Roman" w:eastAsia="Times New Roman" w:hAnsi="Times New Roman" w:cs="Times New Roman"/>
          <w:sz w:val="24"/>
          <w:szCs w:val="24"/>
        </w:rPr>
        <w:t xml:space="preserve">In conclusion, the study by </w:t>
      </w:r>
      <w:proofErr w:type="spellStart"/>
      <w:r w:rsidRPr="00D61058">
        <w:rPr>
          <w:rFonts w:ascii="Times New Roman" w:eastAsia="Times New Roman" w:hAnsi="Times New Roman" w:cs="Times New Roman"/>
          <w:sz w:val="24"/>
          <w:szCs w:val="24"/>
        </w:rPr>
        <w:t>Bernhufer</w:t>
      </w:r>
      <w:proofErr w:type="spellEnd"/>
      <w:r w:rsidRPr="00D61058">
        <w:rPr>
          <w:rFonts w:ascii="Times New Roman" w:eastAsia="Times New Roman" w:hAnsi="Times New Roman" w:cs="Times New Roman"/>
          <w:sz w:val="24"/>
          <w:szCs w:val="24"/>
        </w:rPr>
        <w:t xml:space="preserve"> and </w:t>
      </w:r>
      <w:proofErr w:type="spellStart"/>
      <w:r w:rsidRPr="00D61058">
        <w:rPr>
          <w:rFonts w:ascii="Times New Roman" w:eastAsia="Times New Roman" w:hAnsi="Times New Roman" w:cs="Times New Roman"/>
          <w:sz w:val="24"/>
          <w:szCs w:val="24"/>
        </w:rPr>
        <w:t>Tanin</w:t>
      </w:r>
      <w:proofErr w:type="spellEnd"/>
      <w:r w:rsidRPr="00D61058">
        <w:rPr>
          <w:rFonts w:ascii="Times New Roman" w:eastAsia="Times New Roman" w:hAnsi="Times New Roman" w:cs="Times New Roman"/>
          <w:sz w:val="24"/>
          <w:szCs w:val="24"/>
        </w:rPr>
        <w:t xml:space="preserve"> (2022) sheds light on a critical and often overlooked aspect of language education—the impact of the language of instruction on students' academic performance. Their findings underscore the importance of addressing the challenges associated with nonnative language learning and encourage further exploration into the costs and benefits of language instruction in educational settings. By filling this gap in the literature, they provide a basis for improving educational practices and policies that better support students in diverse linguistic environments.</w:t>
      </w:r>
    </w:p>
    <w:p w14:paraId="2309548E" w14:textId="77777777" w:rsidR="00C15547" w:rsidRDefault="00C15547" w:rsidP="00C15547">
      <w:pPr>
        <w:spacing w:after="0" w:line="240" w:lineRule="auto"/>
        <w:rPr>
          <w:rFonts w:ascii="Times New Roman" w:eastAsia="Times New Roman" w:hAnsi="Times New Roman" w:cs="Times New Roman"/>
          <w:sz w:val="24"/>
          <w:szCs w:val="24"/>
        </w:rPr>
      </w:pPr>
    </w:p>
    <w:p w14:paraId="7631623E" w14:textId="51B054BF" w:rsidR="00C15547" w:rsidRDefault="00C15547"/>
    <w:p w14:paraId="1E47AF1B" w14:textId="77777777" w:rsidR="00C15547" w:rsidRPr="00377E1D" w:rsidRDefault="00C15547" w:rsidP="00C15547">
      <w:pPr>
        <w:spacing w:before="100" w:beforeAutospacing="1" w:after="100" w:afterAutospacing="1" w:line="240" w:lineRule="auto"/>
        <w:rPr>
          <w:rFonts w:ascii="Nirmala UI" w:eastAsia="Times New Roman" w:hAnsi="Nirmala UI" w:cs="Nirmala UI"/>
          <w:sz w:val="24"/>
          <w:szCs w:val="24"/>
        </w:rPr>
      </w:pPr>
      <w:r>
        <w:rPr>
          <w:rFonts w:ascii="Nirmala UI" w:eastAsia="Times New Roman" w:hAnsi="Nirmala UI" w:cs="Nirmala UI"/>
          <w:sz w:val="24"/>
          <w:szCs w:val="24"/>
        </w:rPr>
        <w:t xml:space="preserve">Who is SAHO? Why it is </w:t>
      </w:r>
      <w:proofErr w:type="spellStart"/>
      <w:r>
        <w:rPr>
          <w:rFonts w:ascii="Nirmala UI" w:eastAsia="Times New Roman" w:hAnsi="Nirmala UI" w:cs="Nirmala UI"/>
          <w:sz w:val="24"/>
          <w:szCs w:val="24"/>
        </w:rPr>
        <w:t>mendatory</w:t>
      </w:r>
      <w:proofErr w:type="spellEnd"/>
      <w:r>
        <w:rPr>
          <w:rFonts w:ascii="Nirmala UI" w:eastAsia="Times New Roman" w:hAnsi="Nirmala UI" w:cs="Nirmala UI"/>
          <w:sz w:val="24"/>
          <w:szCs w:val="24"/>
        </w:rPr>
        <w:t xml:space="preserve"> during Covid 19? How can you analyze according to ran </w:t>
      </w:r>
      <w:proofErr w:type="spellStart"/>
      <w:r>
        <w:rPr>
          <w:rFonts w:ascii="Nirmala UI" w:eastAsia="Times New Roman" w:hAnsi="Nirmala UI" w:cs="Nirmala UI"/>
          <w:sz w:val="24"/>
          <w:szCs w:val="24"/>
        </w:rPr>
        <w:t>gu</w:t>
      </w:r>
      <w:proofErr w:type="spellEnd"/>
      <w:r>
        <w:rPr>
          <w:rFonts w:ascii="Nirmala UI" w:eastAsia="Times New Roman" w:hAnsi="Nirmala UI" w:cs="Nirmala UI"/>
          <w:sz w:val="24"/>
          <w:szCs w:val="24"/>
        </w:rPr>
        <w:t xml:space="preserve"> and ling Zhong?</w:t>
      </w:r>
    </w:p>
    <w:p w14:paraId="3F157042" w14:textId="77777777" w:rsidR="00C15547" w:rsidRDefault="00C15547" w:rsidP="00C15547">
      <w:pPr>
        <w:pStyle w:val="NormalWeb"/>
      </w:pPr>
      <w:r>
        <w:rPr>
          <w:rStyle w:val="Strong"/>
        </w:rPr>
        <w:t>SAHO</w:t>
      </w:r>
      <w:r>
        <w:t xml:space="preserve"> stands for </w:t>
      </w:r>
      <w:r>
        <w:rPr>
          <w:rStyle w:val="Strong"/>
        </w:rPr>
        <w:t>Shelter-in-Place Orders</w:t>
      </w:r>
      <w:r>
        <w:t xml:space="preserve"> (sometimes referred to as </w:t>
      </w:r>
      <w:r>
        <w:rPr>
          <w:rStyle w:val="Strong"/>
        </w:rPr>
        <w:t>Stay-at-Home Orders</w:t>
      </w:r>
      <w:r>
        <w:t xml:space="preserve">). These are directives issued by governmental authorities requiring individuals to remain in their </w:t>
      </w:r>
      <w:r>
        <w:lastRenderedPageBreak/>
        <w:t>homes except for essential activities, such as obtaining food, seeking medical care, or engaging in other necessary tasks.</w:t>
      </w:r>
    </w:p>
    <w:p w14:paraId="34805876" w14:textId="77777777" w:rsidR="00C15547" w:rsidRDefault="00C15547" w:rsidP="00C15547">
      <w:pPr>
        <w:pStyle w:val="Heading3"/>
      </w:pPr>
      <w:r>
        <w:t>Why was SAHO mandatory during COVID-19?</w:t>
      </w:r>
    </w:p>
    <w:p w14:paraId="3ACE8175" w14:textId="77777777" w:rsidR="00C15547" w:rsidRDefault="00C15547" w:rsidP="00C15547">
      <w:pPr>
        <w:pStyle w:val="NormalWeb"/>
        <w:numPr>
          <w:ilvl w:val="0"/>
          <w:numId w:val="49"/>
        </w:numPr>
      </w:pPr>
      <w:r>
        <w:rPr>
          <w:rStyle w:val="Strong"/>
        </w:rPr>
        <w:t>Public Health</w:t>
      </w:r>
      <w:r>
        <w:t>: The primary goal of SAHO was to reduce the spread of COVID-19 by minimizing person-to-person contact. This was crucial in protecting vulnerable populations and ensuring that healthcare systems were not overwhelmed.</w:t>
      </w:r>
    </w:p>
    <w:p w14:paraId="1F493023" w14:textId="77777777" w:rsidR="00C15547" w:rsidRDefault="00C15547" w:rsidP="00C15547">
      <w:pPr>
        <w:pStyle w:val="NormalWeb"/>
        <w:numPr>
          <w:ilvl w:val="0"/>
          <w:numId w:val="49"/>
        </w:numPr>
      </w:pPr>
      <w:r>
        <w:rPr>
          <w:rStyle w:val="Strong"/>
        </w:rPr>
        <w:t>Social Distancing</w:t>
      </w:r>
      <w:r>
        <w:t>: By limiting movement and interactions, authorities aimed to enforce social distancing measures. This would help flatten the curve of infections and prevent spikes in cases.</w:t>
      </w:r>
    </w:p>
    <w:p w14:paraId="55C85EE5" w14:textId="77777777" w:rsidR="00C15547" w:rsidRDefault="00C15547" w:rsidP="00C15547">
      <w:pPr>
        <w:pStyle w:val="NormalWeb"/>
        <w:numPr>
          <w:ilvl w:val="0"/>
          <w:numId w:val="49"/>
        </w:numPr>
      </w:pPr>
      <w:r>
        <w:rPr>
          <w:rStyle w:val="Strong"/>
        </w:rPr>
        <w:t>Containment Strategies</w:t>
      </w:r>
      <w:r>
        <w:t>: SAHOs were part of broader containment strategies to manage outbreaks and control the virus's transmission rate.</w:t>
      </w:r>
    </w:p>
    <w:p w14:paraId="02ED492B" w14:textId="77777777" w:rsidR="00C15547" w:rsidRDefault="00C15547" w:rsidP="00C15547">
      <w:pPr>
        <w:pStyle w:val="NormalWeb"/>
        <w:numPr>
          <w:ilvl w:val="0"/>
          <w:numId w:val="49"/>
        </w:numPr>
      </w:pPr>
      <w:r>
        <w:rPr>
          <w:rStyle w:val="Strong"/>
        </w:rPr>
        <w:t>Prevention of Overcrowding</w:t>
      </w:r>
      <w:r>
        <w:t>: These orders helped to prevent overcrowding in public spaces, which could lead to higher rates of transmission.</w:t>
      </w:r>
    </w:p>
    <w:p w14:paraId="641C9F28" w14:textId="77777777" w:rsidR="00C15547" w:rsidRDefault="00C15547" w:rsidP="00C15547">
      <w:pPr>
        <w:pStyle w:val="Heading3"/>
      </w:pPr>
      <w:r>
        <w:t>Analysis According to Ran Gu and Ling Zhong</w:t>
      </w:r>
    </w:p>
    <w:p w14:paraId="3912A5A3" w14:textId="77777777" w:rsidR="00C15547" w:rsidRDefault="00C15547" w:rsidP="00C15547">
      <w:pPr>
        <w:pStyle w:val="NormalWeb"/>
      </w:pPr>
      <w:r>
        <w:t xml:space="preserve">In the context of research or analyses conducted by scholars like </w:t>
      </w:r>
      <w:r>
        <w:rPr>
          <w:rStyle w:val="Strong"/>
        </w:rPr>
        <w:t>Ran Gu</w:t>
      </w:r>
      <w:r>
        <w:t xml:space="preserve"> and </w:t>
      </w:r>
      <w:r>
        <w:rPr>
          <w:rStyle w:val="Strong"/>
        </w:rPr>
        <w:t>Ling Zhong</w:t>
      </w:r>
      <w:r>
        <w:t>, their studies may focus on various aspects of SAHO, including its economic impact, effects on labor markets, and changes in skill demand. Here are some analytical frameworks they might use:</w:t>
      </w:r>
    </w:p>
    <w:p w14:paraId="1B694279" w14:textId="77777777" w:rsidR="00C15547" w:rsidRDefault="00C15547" w:rsidP="00C15547">
      <w:pPr>
        <w:pStyle w:val="NormalWeb"/>
        <w:numPr>
          <w:ilvl w:val="0"/>
          <w:numId w:val="50"/>
        </w:numPr>
      </w:pPr>
      <w:r>
        <w:rPr>
          <w:rStyle w:val="Strong"/>
        </w:rPr>
        <w:t>Economic Impact</w:t>
      </w:r>
      <w:r>
        <w:t>: They might analyze how SAHO affected different sectors of the economy, with a focus on changes in employment rates, industry performance, and shifts in labor demand.</w:t>
      </w:r>
    </w:p>
    <w:p w14:paraId="3027D0C8" w14:textId="77777777" w:rsidR="00C15547" w:rsidRDefault="00C15547" w:rsidP="00C15547">
      <w:pPr>
        <w:pStyle w:val="NormalWeb"/>
        <w:numPr>
          <w:ilvl w:val="0"/>
          <w:numId w:val="50"/>
        </w:numPr>
      </w:pPr>
      <w:r>
        <w:rPr>
          <w:rStyle w:val="Strong"/>
        </w:rPr>
        <w:t>Skill Demand</w:t>
      </w:r>
      <w:r>
        <w:t>: As noted in your previous inquiries, they might classify occupations based on their capacity to work from home and assess how SAHO influenced skill requirements in these jobs. They would look at shifts in demand for various skills, such as technical skills, social skills, and management skills, depending on the nature of the work.</w:t>
      </w:r>
    </w:p>
    <w:p w14:paraId="028164AC" w14:textId="77777777" w:rsidR="00C15547" w:rsidRDefault="00C15547" w:rsidP="00C15547">
      <w:pPr>
        <w:pStyle w:val="NormalWeb"/>
        <w:numPr>
          <w:ilvl w:val="0"/>
          <w:numId w:val="50"/>
        </w:numPr>
      </w:pPr>
      <w:r>
        <w:rPr>
          <w:rStyle w:val="Strong"/>
        </w:rPr>
        <w:t>Quantitative Analysis</w:t>
      </w:r>
      <w:r>
        <w:t>: Using data from job postings, they could conduct empirical analyses to quantify the changes in skill requirements before and after SAHO implementation. This may involve regression models to establish causal relationships between SAHO duration and shifts in labor demand.</w:t>
      </w:r>
    </w:p>
    <w:p w14:paraId="38FFD00F" w14:textId="77777777" w:rsidR="00C15547" w:rsidRDefault="00C15547" w:rsidP="00C15547">
      <w:pPr>
        <w:pStyle w:val="NormalWeb"/>
        <w:numPr>
          <w:ilvl w:val="0"/>
          <w:numId w:val="50"/>
        </w:numPr>
      </w:pPr>
      <w:r>
        <w:rPr>
          <w:rStyle w:val="Strong"/>
        </w:rPr>
        <w:t>Policy Evaluation</w:t>
      </w:r>
      <w:r>
        <w:t>: Their work might also evaluate the effectiveness of SAHO in containing COVID-19 spread, looking at public health outcomes in relation to the enforcement of these orders.</w:t>
      </w:r>
    </w:p>
    <w:p w14:paraId="48DDA46C" w14:textId="77777777" w:rsidR="00C15547" w:rsidRDefault="00C15547" w:rsidP="00C15547">
      <w:pPr>
        <w:pStyle w:val="NormalWeb"/>
        <w:numPr>
          <w:ilvl w:val="0"/>
          <w:numId w:val="50"/>
        </w:numPr>
      </w:pPr>
      <w:r>
        <w:rPr>
          <w:rStyle w:val="Strong"/>
        </w:rPr>
        <w:t>Adaptation of Firms</w:t>
      </w:r>
      <w:r>
        <w:t>: They could explore how businesses adapted their operations during SAHO, including remote work arrangements, adjustments in management practices, and the adoption of new technologies.</w:t>
      </w:r>
    </w:p>
    <w:p w14:paraId="79F98CF6" w14:textId="77777777" w:rsidR="00C15547" w:rsidRDefault="00C15547" w:rsidP="00C15547">
      <w:pPr>
        <w:pStyle w:val="NormalWeb"/>
      </w:pPr>
      <w:r>
        <w:t>By examining these areas, Gu and Zhong would provide insights into the multifaceted impact of SAHO on the workforce and the economy, offering recommendations for future policies in similar public health crises.</w:t>
      </w:r>
    </w:p>
    <w:bookmarkEnd w:id="1"/>
    <w:p w14:paraId="75A1AF60" w14:textId="77777777" w:rsidR="00C15547" w:rsidRPr="004B1CE3" w:rsidRDefault="00C15547" w:rsidP="00C15547">
      <w:pPr>
        <w:spacing w:after="0" w:line="240" w:lineRule="auto"/>
        <w:rPr>
          <w:rFonts w:ascii="Times New Roman" w:eastAsia="Times New Roman" w:hAnsi="Times New Roman" w:cs="Times New Roman"/>
          <w:sz w:val="28"/>
          <w:szCs w:val="28"/>
        </w:rPr>
      </w:pPr>
    </w:p>
    <w:p w14:paraId="74AFFB46" w14:textId="77777777" w:rsidR="00C15547" w:rsidRDefault="00C15547"/>
    <w:sectPr w:rsidR="00C155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E1662"/>
    <w:multiLevelType w:val="multilevel"/>
    <w:tmpl w:val="C014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668BB"/>
    <w:multiLevelType w:val="multilevel"/>
    <w:tmpl w:val="221E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F0723"/>
    <w:multiLevelType w:val="multilevel"/>
    <w:tmpl w:val="EBC21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D40001"/>
    <w:multiLevelType w:val="multilevel"/>
    <w:tmpl w:val="BC409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CA4121"/>
    <w:multiLevelType w:val="multilevel"/>
    <w:tmpl w:val="7D42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E39EB"/>
    <w:multiLevelType w:val="multilevel"/>
    <w:tmpl w:val="5D5A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C0214"/>
    <w:multiLevelType w:val="multilevel"/>
    <w:tmpl w:val="F504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F52D3"/>
    <w:multiLevelType w:val="multilevel"/>
    <w:tmpl w:val="82CA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57549"/>
    <w:multiLevelType w:val="multilevel"/>
    <w:tmpl w:val="9438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67E71"/>
    <w:multiLevelType w:val="multilevel"/>
    <w:tmpl w:val="0A4E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E71EB"/>
    <w:multiLevelType w:val="multilevel"/>
    <w:tmpl w:val="4B1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13F6B"/>
    <w:multiLevelType w:val="multilevel"/>
    <w:tmpl w:val="6E00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B67EB"/>
    <w:multiLevelType w:val="multilevel"/>
    <w:tmpl w:val="FE58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B360D"/>
    <w:multiLevelType w:val="multilevel"/>
    <w:tmpl w:val="ADE6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548CF"/>
    <w:multiLevelType w:val="multilevel"/>
    <w:tmpl w:val="DB4C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A46CD"/>
    <w:multiLevelType w:val="multilevel"/>
    <w:tmpl w:val="D1BE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36699"/>
    <w:multiLevelType w:val="multilevel"/>
    <w:tmpl w:val="76D0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85360"/>
    <w:multiLevelType w:val="multilevel"/>
    <w:tmpl w:val="BAAA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46517"/>
    <w:multiLevelType w:val="multilevel"/>
    <w:tmpl w:val="C580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AB1CE4"/>
    <w:multiLevelType w:val="multilevel"/>
    <w:tmpl w:val="FEC4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A7D67"/>
    <w:multiLevelType w:val="multilevel"/>
    <w:tmpl w:val="67BA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1D72EB"/>
    <w:multiLevelType w:val="multilevel"/>
    <w:tmpl w:val="FF98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A853C6"/>
    <w:multiLevelType w:val="multilevel"/>
    <w:tmpl w:val="3124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80FA4"/>
    <w:multiLevelType w:val="multilevel"/>
    <w:tmpl w:val="890E67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615B9E"/>
    <w:multiLevelType w:val="multilevel"/>
    <w:tmpl w:val="04A6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CD6AD0"/>
    <w:multiLevelType w:val="multilevel"/>
    <w:tmpl w:val="0C3A5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672304"/>
    <w:multiLevelType w:val="multilevel"/>
    <w:tmpl w:val="FD80D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D06BAA"/>
    <w:multiLevelType w:val="multilevel"/>
    <w:tmpl w:val="59FC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887931"/>
    <w:multiLevelType w:val="multilevel"/>
    <w:tmpl w:val="3B6C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9D05CF"/>
    <w:multiLevelType w:val="multilevel"/>
    <w:tmpl w:val="20F4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884C4E"/>
    <w:multiLevelType w:val="multilevel"/>
    <w:tmpl w:val="253C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24178C"/>
    <w:multiLevelType w:val="multilevel"/>
    <w:tmpl w:val="F12A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450680"/>
    <w:multiLevelType w:val="multilevel"/>
    <w:tmpl w:val="007CF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8C3AEC"/>
    <w:multiLevelType w:val="multilevel"/>
    <w:tmpl w:val="5C56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62AD5"/>
    <w:multiLevelType w:val="multilevel"/>
    <w:tmpl w:val="C3D0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8001D2"/>
    <w:multiLevelType w:val="multilevel"/>
    <w:tmpl w:val="EB7A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9933B2"/>
    <w:multiLevelType w:val="multilevel"/>
    <w:tmpl w:val="BE70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5A1B4F"/>
    <w:multiLevelType w:val="multilevel"/>
    <w:tmpl w:val="BA64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841C00"/>
    <w:multiLevelType w:val="multilevel"/>
    <w:tmpl w:val="9F0E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FC7EBC"/>
    <w:multiLevelType w:val="multilevel"/>
    <w:tmpl w:val="9F56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C2474E"/>
    <w:multiLevelType w:val="multilevel"/>
    <w:tmpl w:val="672C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D4645"/>
    <w:multiLevelType w:val="multilevel"/>
    <w:tmpl w:val="0A7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423BB7"/>
    <w:multiLevelType w:val="multilevel"/>
    <w:tmpl w:val="4924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602217"/>
    <w:multiLevelType w:val="multilevel"/>
    <w:tmpl w:val="EF96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8D567E"/>
    <w:multiLevelType w:val="multilevel"/>
    <w:tmpl w:val="D65E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6C4CA0"/>
    <w:multiLevelType w:val="multilevel"/>
    <w:tmpl w:val="DB14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A05252"/>
    <w:multiLevelType w:val="multilevel"/>
    <w:tmpl w:val="D6EC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38690A"/>
    <w:multiLevelType w:val="multilevel"/>
    <w:tmpl w:val="E824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355231"/>
    <w:multiLevelType w:val="multilevel"/>
    <w:tmpl w:val="C76E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9F058D"/>
    <w:multiLevelType w:val="multilevel"/>
    <w:tmpl w:val="6066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45"/>
  </w:num>
  <w:num w:numId="3">
    <w:abstractNumId w:val="1"/>
  </w:num>
  <w:num w:numId="4">
    <w:abstractNumId w:val="46"/>
  </w:num>
  <w:num w:numId="5">
    <w:abstractNumId w:val="4"/>
  </w:num>
  <w:num w:numId="6">
    <w:abstractNumId w:val="16"/>
  </w:num>
  <w:num w:numId="7">
    <w:abstractNumId w:val="0"/>
  </w:num>
  <w:num w:numId="8">
    <w:abstractNumId w:val="44"/>
  </w:num>
  <w:num w:numId="9">
    <w:abstractNumId w:val="17"/>
  </w:num>
  <w:num w:numId="10">
    <w:abstractNumId w:val="48"/>
  </w:num>
  <w:num w:numId="11">
    <w:abstractNumId w:val="33"/>
  </w:num>
  <w:num w:numId="12">
    <w:abstractNumId w:val="5"/>
  </w:num>
  <w:num w:numId="13">
    <w:abstractNumId w:val="14"/>
  </w:num>
  <w:num w:numId="14">
    <w:abstractNumId w:val="31"/>
  </w:num>
  <w:num w:numId="15">
    <w:abstractNumId w:val="35"/>
  </w:num>
  <w:num w:numId="16">
    <w:abstractNumId w:val="19"/>
  </w:num>
  <w:num w:numId="17">
    <w:abstractNumId w:val="36"/>
  </w:num>
  <w:num w:numId="18">
    <w:abstractNumId w:val="6"/>
  </w:num>
  <w:num w:numId="19">
    <w:abstractNumId w:val="12"/>
  </w:num>
  <w:num w:numId="20">
    <w:abstractNumId w:val="34"/>
  </w:num>
  <w:num w:numId="21">
    <w:abstractNumId w:val="15"/>
  </w:num>
  <w:num w:numId="22">
    <w:abstractNumId w:val="9"/>
  </w:num>
  <w:num w:numId="23">
    <w:abstractNumId w:val="21"/>
  </w:num>
  <w:num w:numId="24">
    <w:abstractNumId w:val="39"/>
  </w:num>
  <w:num w:numId="25">
    <w:abstractNumId w:val="13"/>
  </w:num>
  <w:num w:numId="26">
    <w:abstractNumId w:val="7"/>
  </w:num>
  <w:num w:numId="27">
    <w:abstractNumId w:val="28"/>
  </w:num>
  <w:num w:numId="28">
    <w:abstractNumId w:val="43"/>
  </w:num>
  <w:num w:numId="29">
    <w:abstractNumId w:val="27"/>
  </w:num>
  <w:num w:numId="30">
    <w:abstractNumId w:val="40"/>
  </w:num>
  <w:num w:numId="31">
    <w:abstractNumId w:val="20"/>
  </w:num>
  <w:num w:numId="32">
    <w:abstractNumId w:val="41"/>
  </w:num>
  <w:num w:numId="33">
    <w:abstractNumId w:val="2"/>
  </w:num>
  <w:num w:numId="34">
    <w:abstractNumId w:val="22"/>
  </w:num>
  <w:num w:numId="35">
    <w:abstractNumId w:val="37"/>
  </w:num>
  <w:num w:numId="36">
    <w:abstractNumId w:val="26"/>
  </w:num>
  <w:num w:numId="37">
    <w:abstractNumId w:val="23"/>
  </w:num>
  <w:num w:numId="38">
    <w:abstractNumId w:val="8"/>
  </w:num>
  <w:num w:numId="39">
    <w:abstractNumId w:val="49"/>
  </w:num>
  <w:num w:numId="40">
    <w:abstractNumId w:val="42"/>
  </w:num>
  <w:num w:numId="41">
    <w:abstractNumId w:val="47"/>
  </w:num>
  <w:num w:numId="42">
    <w:abstractNumId w:val="18"/>
  </w:num>
  <w:num w:numId="43">
    <w:abstractNumId w:val="29"/>
  </w:num>
  <w:num w:numId="44">
    <w:abstractNumId w:val="24"/>
  </w:num>
  <w:num w:numId="45">
    <w:abstractNumId w:val="3"/>
  </w:num>
  <w:num w:numId="46">
    <w:abstractNumId w:val="38"/>
  </w:num>
  <w:num w:numId="47">
    <w:abstractNumId w:val="11"/>
  </w:num>
  <w:num w:numId="48">
    <w:abstractNumId w:val="10"/>
  </w:num>
  <w:num w:numId="49">
    <w:abstractNumId w:val="32"/>
  </w:num>
  <w:num w:numId="5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ECA"/>
    <w:rsid w:val="001C3ECA"/>
    <w:rsid w:val="00773448"/>
    <w:rsid w:val="00AC4C79"/>
    <w:rsid w:val="00C15547"/>
    <w:rsid w:val="00CD1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5F1DE"/>
  <w15:chartTrackingRefBased/>
  <w15:docId w15:val="{CEE9D299-8FBF-44D3-ADCE-47B1B9DA8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C3E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6">
    <w:name w:val="heading 6"/>
    <w:basedOn w:val="Normal"/>
    <w:link w:val="Heading6Char"/>
    <w:uiPriority w:val="9"/>
    <w:qFormat/>
    <w:rsid w:val="001C3ECA"/>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C3ECA"/>
    <w:rPr>
      <w:rFonts w:ascii="Times New Roman" w:eastAsia="Times New Roman" w:hAnsi="Times New Roman" w:cs="Times New Roman"/>
      <w:b/>
      <w:bCs/>
      <w:sz w:val="27"/>
      <w:szCs w:val="27"/>
    </w:rPr>
  </w:style>
  <w:style w:type="character" w:customStyle="1" w:styleId="Heading6Char">
    <w:name w:val="Heading 6 Char"/>
    <w:basedOn w:val="DefaultParagraphFont"/>
    <w:link w:val="Heading6"/>
    <w:uiPriority w:val="9"/>
    <w:rsid w:val="001C3ECA"/>
    <w:rPr>
      <w:rFonts w:ascii="Times New Roman" w:eastAsia="Times New Roman" w:hAnsi="Times New Roman" w:cs="Times New Roman"/>
      <w:b/>
      <w:bCs/>
      <w:sz w:val="15"/>
      <w:szCs w:val="15"/>
    </w:rPr>
  </w:style>
  <w:style w:type="paragraph" w:styleId="NormalWeb">
    <w:name w:val="Normal (Web)"/>
    <w:basedOn w:val="Normal"/>
    <w:uiPriority w:val="99"/>
    <w:unhideWhenUsed/>
    <w:rsid w:val="001C3E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C3ECA"/>
    <w:rPr>
      <w:b/>
      <w:bCs/>
    </w:rPr>
  </w:style>
  <w:style w:type="character" w:customStyle="1" w:styleId="truncate">
    <w:name w:val="truncate"/>
    <w:basedOn w:val="DefaultParagraphFont"/>
    <w:rsid w:val="001C3E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24346">
      <w:bodyDiv w:val="1"/>
      <w:marLeft w:val="0"/>
      <w:marRight w:val="0"/>
      <w:marTop w:val="0"/>
      <w:marBottom w:val="0"/>
      <w:divBdr>
        <w:top w:val="none" w:sz="0" w:space="0" w:color="auto"/>
        <w:left w:val="none" w:sz="0" w:space="0" w:color="auto"/>
        <w:bottom w:val="none" w:sz="0" w:space="0" w:color="auto"/>
        <w:right w:val="none" w:sz="0" w:space="0" w:color="auto"/>
      </w:divBdr>
      <w:divsChild>
        <w:div w:id="1897277275">
          <w:marLeft w:val="0"/>
          <w:marRight w:val="0"/>
          <w:marTop w:val="0"/>
          <w:marBottom w:val="0"/>
          <w:divBdr>
            <w:top w:val="none" w:sz="0" w:space="0" w:color="auto"/>
            <w:left w:val="none" w:sz="0" w:space="0" w:color="auto"/>
            <w:bottom w:val="none" w:sz="0" w:space="0" w:color="auto"/>
            <w:right w:val="none" w:sz="0" w:space="0" w:color="auto"/>
          </w:divBdr>
          <w:divsChild>
            <w:div w:id="1502620504">
              <w:marLeft w:val="0"/>
              <w:marRight w:val="0"/>
              <w:marTop w:val="0"/>
              <w:marBottom w:val="0"/>
              <w:divBdr>
                <w:top w:val="none" w:sz="0" w:space="0" w:color="auto"/>
                <w:left w:val="none" w:sz="0" w:space="0" w:color="auto"/>
                <w:bottom w:val="none" w:sz="0" w:space="0" w:color="auto"/>
                <w:right w:val="none" w:sz="0" w:space="0" w:color="auto"/>
              </w:divBdr>
              <w:divsChild>
                <w:div w:id="724331867">
                  <w:marLeft w:val="0"/>
                  <w:marRight w:val="0"/>
                  <w:marTop w:val="0"/>
                  <w:marBottom w:val="0"/>
                  <w:divBdr>
                    <w:top w:val="none" w:sz="0" w:space="0" w:color="auto"/>
                    <w:left w:val="none" w:sz="0" w:space="0" w:color="auto"/>
                    <w:bottom w:val="none" w:sz="0" w:space="0" w:color="auto"/>
                    <w:right w:val="none" w:sz="0" w:space="0" w:color="auto"/>
                  </w:divBdr>
                  <w:divsChild>
                    <w:div w:id="490558247">
                      <w:marLeft w:val="0"/>
                      <w:marRight w:val="0"/>
                      <w:marTop w:val="0"/>
                      <w:marBottom w:val="0"/>
                      <w:divBdr>
                        <w:top w:val="none" w:sz="0" w:space="0" w:color="auto"/>
                        <w:left w:val="none" w:sz="0" w:space="0" w:color="auto"/>
                        <w:bottom w:val="none" w:sz="0" w:space="0" w:color="auto"/>
                        <w:right w:val="none" w:sz="0" w:space="0" w:color="auto"/>
                      </w:divBdr>
                      <w:divsChild>
                        <w:div w:id="1428307456">
                          <w:marLeft w:val="0"/>
                          <w:marRight w:val="0"/>
                          <w:marTop w:val="0"/>
                          <w:marBottom w:val="0"/>
                          <w:divBdr>
                            <w:top w:val="none" w:sz="0" w:space="0" w:color="auto"/>
                            <w:left w:val="none" w:sz="0" w:space="0" w:color="auto"/>
                            <w:bottom w:val="none" w:sz="0" w:space="0" w:color="auto"/>
                            <w:right w:val="none" w:sz="0" w:space="0" w:color="auto"/>
                          </w:divBdr>
                          <w:divsChild>
                            <w:div w:id="1850483279">
                              <w:marLeft w:val="0"/>
                              <w:marRight w:val="0"/>
                              <w:marTop w:val="0"/>
                              <w:marBottom w:val="0"/>
                              <w:divBdr>
                                <w:top w:val="none" w:sz="0" w:space="0" w:color="auto"/>
                                <w:left w:val="none" w:sz="0" w:space="0" w:color="auto"/>
                                <w:bottom w:val="none" w:sz="0" w:space="0" w:color="auto"/>
                                <w:right w:val="none" w:sz="0" w:space="0" w:color="auto"/>
                              </w:divBdr>
                              <w:divsChild>
                                <w:div w:id="707027297">
                                  <w:marLeft w:val="0"/>
                                  <w:marRight w:val="0"/>
                                  <w:marTop w:val="0"/>
                                  <w:marBottom w:val="0"/>
                                  <w:divBdr>
                                    <w:top w:val="none" w:sz="0" w:space="0" w:color="auto"/>
                                    <w:left w:val="none" w:sz="0" w:space="0" w:color="auto"/>
                                    <w:bottom w:val="none" w:sz="0" w:space="0" w:color="auto"/>
                                    <w:right w:val="none" w:sz="0" w:space="0" w:color="auto"/>
                                  </w:divBdr>
                                  <w:divsChild>
                                    <w:div w:id="1828009355">
                                      <w:marLeft w:val="0"/>
                                      <w:marRight w:val="0"/>
                                      <w:marTop w:val="0"/>
                                      <w:marBottom w:val="0"/>
                                      <w:divBdr>
                                        <w:top w:val="none" w:sz="0" w:space="0" w:color="auto"/>
                                        <w:left w:val="none" w:sz="0" w:space="0" w:color="auto"/>
                                        <w:bottom w:val="none" w:sz="0" w:space="0" w:color="auto"/>
                                        <w:right w:val="none" w:sz="0" w:space="0" w:color="auto"/>
                                      </w:divBdr>
                                      <w:divsChild>
                                        <w:div w:id="98320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7254265">
          <w:marLeft w:val="0"/>
          <w:marRight w:val="0"/>
          <w:marTop w:val="0"/>
          <w:marBottom w:val="0"/>
          <w:divBdr>
            <w:top w:val="none" w:sz="0" w:space="0" w:color="auto"/>
            <w:left w:val="none" w:sz="0" w:space="0" w:color="auto"/>
            <w:bottom w:val="none" w:sz="0" w:space="0" w:color="auto"/>
            <w:right w:val="none" w:sz="0" w:space="0" w:color="auto"/>
          </w:divBdr>
          <w:divsChild>
            <w:div w:id="1301956687">
              <w:marLeft w:val="0"/>
              <w:marRight w:val="0"/>
              <w:marTop w:val="0"/>
              <w:marBottom w:val="0"/>
              <w:divBdr>
                <w:top w:val="none" w:sz="0" w:space="0" w:color="auto"/>
                <w:left w:val="none" w:sz="0" w:space="0" w:color="auto"/>
                <w:bottom w:val="none" w:sz="0" w:space="0" w:color="auto"/>
                <w:right w:val="none" w:sz="0" w:space="0" w:color="auto"/>
              </w:divBdr>
              <w:divsChild>
                <w:div w:id="657348252">
                  <w:marLeft w:val="0"/>
                  <w:marRight w:val="0"/>
                  <w:marTop w:val="0"/>
                  <w:marBottom w:val="0"/>
                  <w:divBdr>
                    <w:top w:val="none" w:sz="0" w:space="0" w:color="auto"/>
                    <w:left w:val="none" w:sz="0" w:space="0" w:color="auto"/>
                    <w:bottom w:val="none" w:sz="0" w:space="0" w:color="auto"/>
                    <w:right w:val="none" w:sz="0" w:space="0" w:color="auto"/>
                  </w:divBdr>
                  <w:divsChild>
                    <w:div w:id="1907496222">
                      <w:marLeft w:val="0"/>
                      <w:marRight w:val="0"/>
                      <w:marTop w:val="0"/>
                      <w:marBottom w:val="0"/>
                      <w:divBdr>
                        <w:top w:val="none" w:sz="0" w:space="0" w:color="auto"/>
                        <w:left w:val="none" w:sz="0" w:space="0" w:color="auto"/>
                        <w:bottom w:val="none" w:sz="0" w:space="0" w:color="auto"/>
                        <w:right w:val="none" w:sz="0" w:space="0" w:color="auto"/>
                      </w:divBdr>
                      <w:divsChild>
                        <w:div w:id="1894198001">
                          <w:marLeft w:val="0"/>
                          <w:marRight w:val="0"/>
                          <w:marTop w:val="0"/>
                          <w:marBottom w:val="0"/>
                          <w:divBdr>
                            <w:top w:val="none" w:sz="0" w:space="0" w:color="auto"/>
                            <w:left w:val="none" w:sz="0" w:space="0" w:color="auto"/>
                            <w:bottom w:val="none" w:sz="0" w:space="0" w:color="auto"/>
                            <w:right w:val="none" w:sz="0" w:space="0" w:color="auto"/>
                          </w:divBdr>
                          <w:divsChild>
                            <w:div w:id="681475007">
                              <w:marLeft w:val="0"/>
                              <w:marRight w:val="0"/>
                              <w:marTop w:val="0"/>
                              <w:marBottom w:val="0"/>
                              <w:divBdr>
                                <w:top w:val="none" w:sz="0" w:space="0" w:color="auto"/>
                                <w:left w:val="none" w:sz="0" w:space="0" w:color="auto"/>
                                <w:bottom w:val="none" w:sz="0" w:space="0" w:color="auto"/>
                                <w:right w:val="none" w:sz="0" w:space="0" w:color="auto"/>
                              </w:divBdr>
                              <w:divsChild>
                                <w:div w:id="134748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403896">
                  <w:marLeft w:val="0"/>
                  <w:marRight w:val="0"/>
                  <w:marTop w:val="0"/>
                  <w:marBottom w:val="0"/>
                  <w:divBdr>
                    <w:top w:val="none" w:sz="0" w:space="0" w:color="auto"/>
                    <w:left w:val="none" w:sz="0" w:space="0" w:color="auto"/>
                    <w:bottom w:val="none" w:sz="0" w:space="0" w:color="auto"/>
                    <w:right w:val="none" w:sz="0" w:space="0" w:color="auto"/>
                  </w:divBdr>
                  <w:divsChild>
                    <w:div w:id="724909275">
                      <w:marLeft w:val="0"/>
                      <w:marRight w:val="0"/>
                      <w:marTop w:val="0"/>
                      <w:marBottom w:val="0"/>
                      <w:divBdr>
                        <w:top w:val="none" w:sz="0" w:space="0" w:color="auto"/>
                        <w:left w:val="none" w:sz="0" w:space="0" w:color="auto"/>
                        <w:bottom w:val="none" w:sz="0" w:space="0" w:color="auto"/>
                        <w:right w:val="none" w:sz="0" w:space="0" w:color="auto"/>
                      </w:divBdr>
                      <w:divsChild>
                        <w:div w:id="383330998">
                          <w:marLeft w:val="0"/>
                          <w:marRight w:val="0"/>
                          <w:marTop w:val="0"/>
                          <w:marBottom w:val="0"/>
                          <w:divBdr>
                            <w:top w:val="none" w:sz="0" w:space="0" w:color="auto"/>
                            <w:left w:val="none" w:sz="0" w:space="0" w:color="auto"/>
                            <w:bottom w:val="none" w:sz="0" w:space="0" w:color="auto"/>
                            <w:right w:val="none" w:sz="0" w:space="0" w:color="auto"/>
                          </w:divBdr>
                          <w:divsChild>
                            <w:div w:id="795218362">
                              <w:marLeft w:val="0"/>
                              <w:marRight w:val="0"/>
                              <w:marTop w:val="0"/>
                              <w:marBottom w:val="0"/>
                              <w:divBdr>
                                <w:top w:val="none" w:sz="0" w:space="0" w:color="auto"/>
                                <w:left w:val="none" w:sz="0" w:space="0" w:color="auto"/>
                                <w:bottom w:val="none" w:sz="0" w:space="0" w:color="auto"/>
                                <w:right w:val="none" w:sz="0" w:space="0" w:color="auto"/>
                              </w:divBdr>
                              <w:divsChild>
                                <w:div w:id="409929920">
                                  <w:marLeft w:val="0"/>
                                  <w:marRight w:val="0"/>
                                  <w:marTop w:val="0"/>
                                  <w:marBottom w:val="0"/>
                                  <w:divBdr>
                                    <w:top w:val="none" w:sz="0" w:space="0" w:color="auto"/>
                                    <w:left w:val="none" w:sz="0" w:space="0" w:color="auto"/>
                                    <w:bottom w:val="none" w:sz="0" w:space="0" w:color="auto"/>
                                    <w:right w:val="none" w:sz="0" w:space="0" w:color="auto"/>
                                  </w:divBdr>
                                  <w:divsChild>
                                    <w:div w:id="105519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2411674">
      <w:bodyDiv w:val="1"/>
      <w:marLeft w:val="0"/>
      <w:marRight w:val="0"/>
      <w:marTop w:val="0"/>
      <w:marBottom w:val="0"/>
      <w:divBdr>
        <w:top w:val="none" w:sz="0" w:space="0" w:color="auto"/>
        <w:left w:val="none" w:sz="0" w:space="0" w:color="auto"/>
        <w:bottom w:val="none" w:sz="0" w:space="0" w:color="auto"/>
        <w:right w:val="none" w:sz="0" w:space="0" w:color="auto"/>
      </w:divBdr>
      <w:divsChild>
        <w:div w:id="850067488">
          <w:marLeft w:val="0"/>
          <w:marRight w:val="0"/>
          <w:marTop w:val="0"/>
          <w:marBottom w:val="0"/>
          <w:divBdr>
            <w:top w:val="none" w:sz="0" w:space="0" w:color="auto"/>
            <w:left w:val="none" w:sz="0" w:space="0" w:color="auto"/>
            <w:bottom w:val="none" w:sz="0" w:space="0" w:color="auto"/>
            <w:right w:val="none" w:sz="0" w:space="0" w:color="auto"/>
          </w:divBdr>
          <w:divsChild>
            <w:div w:id="900290307">
              <w:marLeft w:val="0"/>
              <w:marRight w:val="0"/>
              <w:marTop w:val="0"/>
              <w:marBottom w:val="0"/>
              <w:divBdr>
                <w:top w:val="none" w:sz="0" w:space="0" w:color="auto"/>
                <w:left w:val="none" w:sz="0" w:space="0" w:color="auto"/>
                <w:bottom w:val="none" w:sz="0" w:space="0" w:color="auto"/>
                <w:right w:val="none" w:sz="0" w:space="0" w:color="auto"/>
              </w:divBdr>
              <w:divsChild>
                <w:div w:id="608392933">
                  <w:marLeft w:val="0"/>
                  <w:marRight w:val="0"/>
                  <w:marTop w:val="0"/>
                  <w:marBottom w:val="0"/>
                  <w:divBdr>
                    <w:top w:val="none" w:sz="0" w:space="0" w:color="auto"/>
                    <w:left w:val="none" w:sz="0" w:space="0" w:color="auto"/>
                    <w:bottom w:val="none" w:sz="0" w:space="0" w:color="auto"/>
                    <w:right w:val="none" w:sz="0" w:space="0" w:color="auto"/>
                  </w:divBdr>
                  <w:divsChild>
                    <w:div w:id="140663428">
                      <w:marLeft w:val="0"/>
                      <w:marRight w:val="0"/>
                      <w:marTop w:val="0"/>
                      <w:marBottom w:val="0"/>
                      <w:divBdr>
                        <w:top w:val="none" w:sz="0" w:space="0" w:color="auto"/>
                        <w:left w:val="none" w:sz="0" w:space="0" w:color="auto"/>
                        <w:bottom w:val="none" w:sz="0" w:space="0" w:color="auto"/>
                        <w:right w:val="none" w:sz="0" w:space="0" w:color="auto"/>
                      </w:divBdr>
                      <w:divsChild>
                        <w:div w:id="548346779">
                          <w:marLeft w:val="0"/>
                          <w:marRight w:val="0"/>
                          <w:marTop w:val="0"/>
                          <w:marBottom w:val="0"/>
                          <w:divBdr>
                            <w:top w:val="none" w:sz="0" w:space="0" w:color="auto"/>
                            <w:left w:val="none" w:sz="0" w:space="0" w:color="auto"/>
                            <w:bottom w:val="none" w:sz="0" w:space="0" w:color="auto"/>
                            <w:right w:val="none" w:sz="0" w:space="0" w:color="auto"/>
                          </w:divBdr>
                          <w:divsChild>
                            <w:div w:id="2086416862">
                              <w:marLeft w:val="0"/>
                              <w:marRight w:val="0"/>
                              <w:marTop w:val="0"/>
                              <w:marBottom w:val="0"/>
                              <w:divBdr>
                                <w:top w:val="none" w:sz="0" w:space="0" w:color="auto"/>
                                <w:left w:val="none" w:sz="0" w:space="0" w:color="auto"/>
                                <w:bottom w:val="none" w:sz="0" w:space="0" w:color="auto"/>
                                <w:right w:val="none" w:sz="0" w:space="0" w:color="auto"/>
                              </w:divBdr>
                              <w:divsChild>
                                <w:div w:id="19823915">
                                  <w:marLeft w:val="0"/>
                                  <w:marRight w:val="0"/>
                                  <w:marTop w:val="0"/>
                                  <w:marBottom w:val="0"/>
                                  <w:divBdr>
                                    <w:top w:val="none" w:sz="0" w:space="0" w:color="auto"/>
                                    <w:left w:val="none" w:sz="0" w:space="0" w:color="auto"/>
                                    <w:bottom w:val="none" w:sz="0" w:space="0" w:color="auto"/>
                                    <w:right w:val="none" w:sz="0" w:space="0" w:color="auto"/>
                                  </w:divBdr>
                                  <w:divsChild>
                                    <w:div w:id="496072682">
                                      <w:marLeft w:val="0"/>
                                      <w:marRight w:val="0"/>
                                      <w:marTop w:val="0"/>
                                      <w:marBottom w:val="0"/>
                                      <w:divBdr>
                                        <w:top w:val="none" w:sz="0" w:space="0" w:color="auto"/>
                                        <w:left w:val="none" w:sz="0" w:space="0" w:color="auto"/>
                                        <w:bottom w:val="none" w:sz="0" w:space="0" w:color="auto"/>
                                        <w:right w:val="none" w:sz="0" w:space="0" w:color="auto"/>
                                      </w:divBdr>
                                      <w:divsChild>
                                        <w:div w:id="57293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645707">
          <w:marLeft w:val="0"/>
          <w:marRight w:val="0"/>
          <w:marTop w:val="0"/>
          <w:marBottom w:val="0"/>
          <w:divBdr>
            <w:top w:val="none" w:sz="0" w:space="0" w:color="auto"/>
            <w:left w:val="none" w:sz="0" w:space="0" w:color="auto"/>
            <w:bottom w:val="none" w:sz="0" w:space="0" w:color="auto"/>
            <w:right w:val="none" w:sz="0" w:space="0" w:color="auto"/>
          </w:divBdr>
          <w:divsChild>
            <w:div w:id="1310749438">
              <w:marLeft w:val="0"/>
              <w:marRight w:val="0"/>
              <w:marTop w:val="0"/>
              <w:marBottom w:val="0"/>
              <w:divBdr>
                <w:top w:val="none" w:sz="0" w:space="0" w:color="auto"/>
                <w:left w:val="none" w:sz="0" w:space="0" w:color="auto"/>
                <w:bottom w:val="none" w:sz="0" w:space="0" w:color="auto"/>
                <w:right w:val="none" w:sz="0" w:space="0" w:color="auto"/>
              </w:divBdr>
              <w:divsChild>
                <w:div w:id="1934779343">
                  <w:marLeft w:val="0"/>
                  <w:marRight w:val="0"/>
                  <w:marTop w:val="0"/>
                  <w:marBottom w:val="0"/>
                  <w:divBdr>
                    <w:top w:val="none" w:sz="0" w:space="0" w:color="auto"/>
                    <w:left w:val="none" w:sz="0" w:space="0" w:color="auto"/>
                    <w:bottom w:val="none" w:sz="0" w:space="0" w:color="auto"/>
                    <w:right w:val="none" w:sz="0" w:space="0" w:color="auto"/>
                  </w:divBdr>
                  <w:divsChild>
                    <w:div w:id="1840348075">
                      <w:marLeft w:val="0"/>
                      <w:marRight w:val="0"/>
                      <w:marTop w:val="0"/>
                      <w:marBottom w:val="0"/>
                      <w:divBdr>
                        <w:top w:val="none" w:sz="0" w:space="0" w:color="auto"/>
                        <w:left w:val="none" w:sz="0" w:space="0" w:color="auto"/>
                        <w:bottom w:val="none" w:sz="0" w:space="0" w:color="auto"/>
                        <w:right w:val="none" w:sz="0" w:space="0" w:color="auto"/>
                      </w:divBdr>
                      <w:divsChild>
                        <w:div w:id="2083481743">
                          <w:marLeft w:val="0"/>
                          <w:marRight w:val="0"/>
                          <w:marTop w:val="0"/>
                          <w:marBottom w:val="0"/>
                          <w:divBdr>
                            <w:top w:val="none" w:sz="0" w:space="0" w:color="auto"/>
                            <w:left w:val="none" w:sz="0" w:space="0" w:color="auto"/>
                            <w:bottom w:val="none" w:sz="0" w:space="0" w:color="auto"/>
                            <w:right w:val="none" w:sz="0" w:space="0" w:color="auto"/>
                          </w:divBdr>
                          <w:divsChild>
                            <w:div w:id="1991589205">
                              <w:marLeft w:val="0"/>
                              <w:marRight w:val="0"/>
                              <w:marTop w:val="0"/>
                              <w:marBottom w:val="0"/>
                              <w:divBdr>
                                <w:top w:val="none" w:sz="0" w:space="0" w:color="auto"/>
                                <w:left w:val="none" w:sz="0" w:space="0" w:color="auto"/>
                                <w:bottom w:val="none" w:sz="0" w:space="0" w:color="auto"/>
                                <w:right w:val="none" w:sz="0" w:space="0" w:color="auto"/>
                              </w:divBdr>
                              <w:divsChild>
                                <w:div w:id="168886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619232">
                  <w:marLeft w:val="0"/>
                  <w:marRight w:val="0"/>
                  <w:marTop w:val="0"/>
                  <w:marBottom w:val="0"/>
                  <w:divBdr>
                    <w:top w:val="none" w:sz="0" w:space="0" w:color="auto"/>
                    <w:left w:val="none" w:sz="0" w:space="0" w:color="auto"/>
                    <w:bottom w:val="none" w:sz="0" w:space="0" w:color="auto"/>
                    <w:right w:val="none" w:sz="0" w:space="0" w:color="auto"/>
                  </w:divBdr>
                  <w:divsChild>
                    <w:div w:id="128089887">
                      <w:marLeft w:val="0"/>
                      <w:marRight w:val="0"/>
                      <w:marTop w:val="0"/>
                      <w:marBottom w:val="0"/>
                      <w:divBdr>
                        <w:top w:val="none" w:sz="0" w:space="0" w:color="auto"/>
                        <w:left w:val="none" w:sz="0" w:space="0" w:color="auto"/>
                        <w:bottom w:val="none" w:sz="0" w:space="0" w:color="auto"/>
                        <w:right w:val="none" w:sz="0" w:space="0" w:color="auto"/>
                      </w:divBdr>
                      <w:divsChild>
                        <w:div w:id="853231171">
                          <w:marLeft w:val="0"/>
                          <w:marRight w:val="0"/>
                          <w:marTop w:val="0"/>
                          <w:marBottom w:val="0"/>
                          <w:divBdr>
                            <w:top w:val="none" w:sz="0" w:space="0" w:color="auto"/>
                            <w:left w:val="none" w:sz="0" w:space="0" w:color="auto"/>
                            <w:bottom w:val="none" w:sz="0" w:space="0" w:color="auto"/>
                            <w:right w:val="none" w:sz="0" w:space="0" w:color="auto"/>
                          </w:divBdr>
                          <w:divsChild>
                            <w:div w:id="418062276">
                              <w:marLeft w:val="0"/>
                              <w:marRight w:val="0"/>
                              <w:marTop w:val="0"/>
                              <w:marBottom w:val="0"/>
                              <w:divBdr>
                                <w:top w:val="none" w:sz="0" w:space="0" w:color="auto"/>
                                <w:left w:val="none" w:sz="0" w:space="0" w:color="auto"/>
                                <w:bottom w:val="none" w:sz="0" w:space="0" w:color="auto"/>
                                <w:right w:val="none" w:sz="0" w:space="0" w:color="auto"/>
                              </w:divBdr>
                              <w:divsChild>
                                <w:div w:id="988168994">
                                  <w:marLeft w:val="0"/>
                                  <w:marRight w:val="0"/>
                                  <w:marTop w:val="0"/>
                                  <w:marBottom w:val="0"/>
                                  <w:divBdr>
                                    <w:top w:val="none" w:sz="0" w:space="0" w:color="auto"/>
                                    <w:left w:val="none" w:sz="0" w:space="0" w:color="auto"/>
                                    <w:bottom w:val="none" w:sz="0" w:space="0" w:color="auto"/>
                                    <w:right w:val="none" w:sz="0" w:space="0" w:color="auto"/>
                                  </w:divBdr>
                                  <w:divsChild>
                                    <w:div w:id="1239362131">
                                      <w:marLeft w:val="0"/>
                                      <w:marRight w:val="0"/>
                                      <w:marTop w:val="0"/>
                                      <w:marBottom w:val="0"/>
                                      <w:divBdr>
                                        <w:top w:val="none" w:sz="0" w:space="0" w:color="auto"/>
                                        <w:left w:val="none" w:sz="0" w:space="0" w:color="auto"/>
                                        <w:bottom w:val="none" w:sz="0" w:space="0" w:color="auto"/>
                                        <w:right w:val="none" w:sz="0" w:space="0" w:color="auto"/>
                                      </w:divBdr>
                                      <w:divsChild>
                                        <w:div w:id="881138605">
                                          <w:marLeft w:val="0"/>
                                          <w:marRight w:val="0"/>
                                          <w:marTop w:val="0"/>
                                          <w:marBottom w:val="0"/>
                                          <w:divBdr>
                                            <w:top w:val="none" w:sz="0" w:space="0" w:color="auto"/>
                                            <w:left w:val="none" w:sz="0" w:space="0" w:color="auto"/>
                                            <w:bottom w:val="none" w:sz="0" w:space="0" w:color="auto"/>
                                            <w:right w:val="none" w:sz="0" w:space="0" w:color="auto"/>
                                          </w:divBdr>
                                        </w:div>
                                        <w:div w:id="1415937340">
                                          <w:marLeft w:val="0"/>
                                          <w:marRight w:val="0"/>
                                          <w:marTop w:val="0"/>
                                          <w:marBottom w:val="0"/>
                                          <w:divBdr>
                                            <w:top w:val="none" w:sz="0" w:space="0" w:color="auto"/>
                                            <w:left w:val="none" w:sz="0" w:space="0" w:color="auto"/>
                                            <w:bottom w:val="none" w:sz="0" w:space="0" w:color="auto"/>
                                            <w:right w:val="none" w:sz="0" w:space="0" w:color="auto"/>
                                          </w:divBdr>
                                        </w:div>
                                        <w:div w:id="528371406">
                                          <w:marLeft w:val="0"/>
                                          <w:marRight w:val="0"/>
                                          <w:marTop w:val="0"/>
                                          <w:marBottom w:val="0"/>
                                          <w:divBdr>
                                            <w:top w:val="none" w:sz="0" w:space="0" w:color="auto"/>
                                            <w:left w:val="none" w:sz="0" w:space="0" w:color="auto"/>
                                            <w:bottom w:val="none" w:sz="0" w:space="0" w:color="auto"/>
                                            <w:right w:val="none" w:sz="0" w:space="0" w:color="auto"/>
                                          </w:divBdr>
                                        </w:div>
                                        <w:div w:id="633145651">
                                          <w:marLeft w:val="0"/>
                                          <w:marRight w:val="0"/>
                                          <w:marTop w:val="0"/>
                                          <w:marBottom w:val="0"/>
                                          <w:divBdr>
                                            <w:top w:val="none" w:sz="0" w:space="0" w:color="auto"/>
                                            <w:left w:val="none" w:sz="0" w:space="0" w:color="auto"/>
                                            <w:bottom w:val="none" w:sz="0" w:space="0" w:color="auto"/>
                                            <w:right w:val="none" w:sz="0" w:space="0" w:color="auto"/>
                                          </w:divBdr>
                                        </w:div>
                                        <w:div w:id="1212810923">
                                          <w:marLeft w:val="0"/>
                                          <w:marRight w:val="0"/>
                                          <w:marTop w:val="0"/>
                                          <w:marBottom w:val="0"/>
                                          <w:divBdr>
                                            <w:top w:val="none" w:sz="0" w:space="0" w:color="auto"/>
                                            <w:left w:val="none" w:sz="0" w:space="0" w:color="auto"/>
                                            <w:bottom w:val="none" w:sz="0" w:space="0" w:color="auto"/>
                                            <w:right w:val="none" w:sz="0" w:space="0" w:color="auto"/>
                                          </w:divBdr>
                                        </w:div>
                                        <w:div w:id="538395612">
                                          <w:marLeft w:val="0"/>
                                          <w:marRight w:val="0"/>
                                          <w:marTop w:val="0"/>
                                          <w:marBottom w:val="0"/>
                                          <w:divBdr>
                                            <w:top w:val="none" w:sz="0" w:space="0" w:color="auto"/>
                                            <w:left w:val="none" w:sz="0" w:space="0" w:color="auto"/>
                                            <w:bottom w:val="none" w:sz="0" w:space="0" w:color="auto"/>
                                            <w:right w:val="none" w:sz="0" w:space="0" w:color="auto"/>
                                          </w:divBdr>
                                        </w:div>
                                        <w:div w:id="108923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8014180">
      <w:bodyDiv w:val="1"/>
      <w:marLeft w:val="0"/>
      <w:marRight w:val="0"/>
      <w:marTop w:val="0"/>
      <w:marBottom w:val="0"/>
      <w:divBdr>
        <w:top w:val="none" w:sz="0" w:space="0" w:color="auto"/>
        <w:left w:val="none" w:sz="0" w:space="0" w:color="auto"/>
        <w:bottom w:val="none" w:sz="0" w:space="0" w:color="auto"/>
        <w:right w:val="none" w:sz="0" w:space="0" w:color="auto"/>
      </w:divBdr>
      <w:divsChild>
        <w:div w:id="229851055">
          <w:marLeft w:val="0"/>
          <w:marRight w:val="0"/>
          <w:marTop w:val="0"/>
          <w:marBottom w:val="0"/>
          <w:divBdr>
            <w:top w:val="none" w:sz="0" w:space="0" w:color="auto"/>
            <w:left w:val="none" w:sz="0" w:space="0" w:color="auto"/>
            <w:bottom w:val="none" w:sz="0" w:space="0" w:color="auto"/>
            <w:right w:val="none" w:sz="0" w:space="0" w:color="auto"/>
          </w:divBdr>
          <w:divsChild>
            <w:div w:id="1521549339">
              <w:marLeft w:val="0"/>
              <w:marRight w:val="0"/>
              <w:marTop w:val="0"/>
              <w:marBottom w:val="0"/>
              <w:divBdr>
                <w:top w:val="none" w:sz="0" w:space="0" w:color="auto"/>
                <w:left w:val="none" w:sz="0" w:space="0" w:color="auto"/>
                <w:bottom w:val="none" w:sz="0" w:space="0" w:color="auto"/>
                <w:right w:val="none" w:sz="0" w:space="0" w:color="auto"/>
              </w:divBdr>
              <w:divsChild>
                <w:div w:id="2097090083">
                  <w:marLeft w:val="0"/>
                  <w:marRight w:val="0"/>
                  <w:marTop w:val="0"/>
                  <w:marBottom w:val="0"/>
                  <w:divBdr>
                    <w:top w:val="none" w:sz="0" w:space="0" w:color="auto"/>
                    <w:left w:val="none" w:sz="0" w:space="0" w:color="auto"/>
                    <w:bottom w:val="none" w:sz="0" w:space="0" w:color="auto"/>
                    <w:right w:val="none" w:sz="0" w:space="0" w:color="auto"/>
                  </w:divBdr>
                  <w:divsChild>
                    <w:div w:id="194274414">
                      <w:marLeft w:val="0"/>
                      <w:marRight w:val="0"/>
                      <w:marTop w:val="0"/>
                      <w:marBottom w:val="0"/>
                      <w:divBdr>
                        <w:top w:val="none" w:sz="0" w:space="0" w:color="auto"/>
                        <w:left w:val="none" w:sz="0" w:space="0" w:color="auto"/>
                        <w:bottom w:val="none" w:sz="0" w:space="0" w:color="auto"/>
                        <w:right w:val="none" w:sz="0" w:space="0" w:color="auto"/>
                      </w:divBdr>
                      <w:divsChild>
                        <w:div w:id="2020352189">
                          <w:marLeft w:val="0"/>
                          <w:marRight w:val="0"/>
                          <w:marTop w:val="0"/>
                          <w:marBottom w:val="0"/>
                          <w:divBdr>
                            <w:top w:val="none" w:sz="0" w:space="0" w:color="auto"/>
                            <w:left w:val="none" w:sz="0" w:space="0" w:color="auto"/>
                            <w:bottom w:val="none" w:sz="0" w:space="0" w:color="auto"/>
                            <w:right w:val="none" w:sz="0" w:space="0" w:color="auto"/>
                          </w:divBdr>
                          <w:divsChild>
                            <w:div w:id="910116799">
                              <w:marLeft w:val="0"/>
                              <w:marRight w:val="0"/>
                              <w:marTop w:val="0"/>
                              <w:marBottom w:val="0"/>
                              <w:divBdr>
                                <w:top w:val="none" w:sz="0" w:space="0" w:color="auto"/>
                                <w:left w:val="none" w:sz="0" w:space="0" w:color="auto"/>
                                <w:bottom w:val="none" w:sz="0" w:space="0" w:color="auto"/>
                                <w:right w:val="none" w:sz="0" w:space="0" w:color="auto"/>
                              </w:divBdr>
                              <w:divsChild>
                                <w:div w:id="734166680">
                                  <w:marLeft w:val="0"/>
                                  <w:marRight w:val="0"/>
                                  <w:marTop w:val="0"/>
                                  <w:marBottom w:val="0"/>
                                  <w:divBdr>
                                    <w:top w:val="none" w:sz="0" w:space="0" w:color="auto"/>
                                    <w:left w:val="none" w:sz="0" w:space="0" w:color="auto"/>
                                    <w:bottom w:val="none" w:sz="0" w:space="0" w:color="auto"/>
                                    <w:right w:val="none" w:sz="0" w:space="0" w:color="auto"/>
                                  </w:divBdr>
                                  <w:divsChild>
                                    <w:div w:id="1071276587">
                                      <w:marLeft w:val="0"/>
                                      <w:marRight w:val="0"/>
                                      <w:marTop w:val="0"/>
                                      <w:marBottom w:val="0"/>
                                      <w:divBdr>
                                        <w:top w:val="none" w:sz="0" w:space="0" w:color="auto"/>
                                        <w:left w:val="none" w:sz="0" w:space="0" w:color="auto"/>
                                        <w:bottom w:val="none" w:sz="0" w:space="0" w:color="auto"/>
                                        <w:right w:val="none" w:sz="0" w:space="0" w:color="auto"/>
                                      </w:divBdr>
                                      <w:divsChild>
                                        <w:div w:id="180403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2010904">
          <w:marLeft w:val="0"/>
          <w:marRight w:val="0"/>
          <w:marTop w:val="0"/>
          <w:marBottom w:val="0"/>
          <w:divBdr>
            <w:top w:val="none" w:sz="0" w:space="0" w:color="auto"/>
            <w:left w:val="none" w:sz="0" w:space="0" w:color="auto"/>
            <w:bottom w:val="none" w:sz="0" w:space="0" w:color="auto"/>
            <w:right w:val="none" w:sz="0" w:space="0" w:color="auto"/>
          </w:divBdr>
          <w:divsChild>
            <w:div w:id="222252896">
              <w:marLeft w:val="0"/>
              <w:marRight w:val="0"/>
              <w:marTop w:val="0"/>
              <w:marBottom w:val="0"/>
              <w:divBdr>
                <w:top w:val="none" w:sz="0" w:space="0" w:color="auto"/>
                <w:left w:val="none" w:sz="0" w:space="0" w:color="auto"/>
                <w:bottom w:val="none" w:sz="0" w:space="0" w:color="auto"/>
                <w:right w:val="none" w:sz="0" w:space="0" w:color="auto"/>
              </w:divBdr>
              <w:divsChild>
                <w:div w:id="1419860495">
                  <w:marLeft w:val="0"/>
                  <w:marRight w:val="0"/>
                  <w:marTop w:val="0"/>
                  <w:marBottom w:val="0"/>
                  <w:divBdr>
                    <w:top w:val="none" w:sz="0" w:space="0" w:color="auto"/>
                    <w:left w:val="none" w:sz="0" w:space="0" w:color="auto"/>
                    <w:bottom w:val="none" w:sz="0" w:space="0" w:color="auto"/>
                    <w:right w:val="none" w:sz="0" w:space="0" w:color="auto"/>
                  </w:divBdr>
                  <w:divsChild>
                    <w:div w:id="1516306681">
                      <w:marLeft w:val="0"/>
                      <w:marRight w:val="0"/>
                      <w:marTop w:val="0"/>
                      <w:marBottom w:val="0"/>
                      <w:divBdr>
                        <w:top w:val="none" w:sz="0" w:space="0" w:color="auto"/>
                        <w:left w:val="none" w:sz="0" w:space="0" w:color="auto"/>
                        <w:bottom w:val="none" w:sz="0" w:space="0" w:color="auto"/>
                        <w:right w:val="none" w:sz="0" w:space="0" w:color="auto"/>
                      </w:divBdr>
                      <w:divsChild>
                        <w:div w:id="842935828">
                          <w:marLeft w:val="0"/>
                          <w:marRight w:val="0"/>
                          <w:marTop w:val="0"/>
                          <w:marBottom w:val="0"/>
                          <w:divBdr>
                            <w:top w:val="none" w:sz="0" w:space="0" w:color="auto"/>
                            <w:left w:val="none" w:sz="0" w:space="0" w:color="auto"/>
                            <w:bottom w:val="none" w:sz="0" w:space="0" w:color="auto"/>
                            <w:right w:val="none" w:sz="0" w:space="0" w:color="auto"/>
                          </w:divBdr>
                          <w:divsChild>
                            <w:div w:id="343677465">
                              <w:marLeft w:val="0"/>
                              <w:marRight w:val="0"/>
                              <w:marTop w:val="0"/>
                              <w:marBottom w:val="0"/>
                              <w:divBdr>
                                <w:top w:val="none" w:sz="0" w:space="0" w:color="auto"/>
                                <w:left w:val="none" w:sz="0" w:space="0" w:color="auto"/>
                                <w:bottom w:val="none" w:sz="0" w:space="0" w:color="auto"/>
                                <w:right w:val="none" w:sz="0" w:space="0" w:color="auto"/>
                              </w:divBdr>
                              <w:divsChild>
                                <w:div w:id="118524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210308">
                  <w:marLeft w:val="0"/>
                  <w:marRight w:val="0"/>
                  <w:marTop w:val="0"/>
                  <w:marBottom w:val="0"/>
                  <w:divBdr>
                    <w:top w:val="none" w:sz="0" w:space="0" w:color="auto"/>
                    <w:left w:val="none" w:sz="0" w:space="0" w:color="auto"/>
                    <w:bottom w:val="none" w:sz="0" w:space="0" w:color="auto"/>
                    <w:right w:val="none" w:sz="0" w:space="0" w:color="auto"/>
                  </w:divBdr>
                  <w:divsChild>
                    <w:div w:id="876743932">
                      <w:marLeft w:val="0"/>
                      <w:marRight w:val="0"/>
                      <w:marTop w:val="0"/>
                      <w:marBottom w:val="0"/>
                      <w:divBdr>
                        <w:top w:val="none" w:sz="0" w:space="0" w:color="auto"/>
                        <w:left w:val="none" w:sz="0" w:space="0" w:color="auto"/>
                        <w:bottom w:val="none" w:sz="0" w:space="0" w:color="auto"/>
                        <w:right w:val="none" w:sz="0" w:space="0" w:color="auto"/>
                      </w:divBdr>
                      <w:divsChild>
                        <w:div w:id="339091913">
                          <w:marLeft w:val="0"/>
                          <w:marRight w:val="0"/>
                          <w:marTop w:val="0"/>
                          <w:marBottom w:val="0"/>
                          <w:divBdr>
                            <w:top w:val="none" w:sz="0" w:space="0" w:color="auto"/>
                            <w:left w:val="none" w:sz="0" w:space="0" w:color="auto"/>
                            <w:bottom w:val="none" w:sz="0" w:space="0" w:color="auto"/>
                            <w:right w:val="none" w:sz="0" w:space="0" w:color="auto"/>
                          </w:divBdr>
                          <w:divsChild>
                            <w:div w:id="41027525">
                              <w:marLeft w:val="0"/>
                              <w:marRight w:val="0"/>
                              <w:marTop w:val="0"/>
                              <w:marBottom w:val="0"/>
                              <w:divBdr>
                                <w:top w:val="none" w:sz="0" w:space="0" w:color="auto"/>
                                <w:left w:val="none" w:sz="0" w:space="0" w:color="auto"/>
                                <w:bottom w:val="none" w:sz="0" w:space="0" w:color="auto"/>
                                <w:right w:val="none" w:sz="0" w:space="0" w:color="auto"/>
                              </w:divBdr>
                              <w:divsChild>
                                <w:div w:id="436028701">
                                  <w:marLeft w:val="0"/>
                                  <w:marRight w:val="0"/>
                                  <w:marTop w:val="0"/>
                                  <w:marBottom w:val="0"/>
                                  <w:divBdr>
                                    <w:top w:val="none" w:sz="0" w:space="0" w:color="auto"/>
                                    <w:left w:val="none" w:sz="0" w:space="0" w:color="auto"/>
                                    <w:bottom w:val="none" w:sz="0" w:space="0" w:color="auto"/>
                                    <w:right w:val="none" w:sz="0" w:space="0" w:color="auto"/>
                                  </w:divBdr>
                                  <w:divsChild>
                                    <w:div w:id="1923442696">
                                      <w:marLeft w:val="0"/>
                                      <w:marRight w:val="0"/>
                                      <w:marTop w:val="0"/>
                                      <w:marBottom w:val="0"/>
                                      <w:divBdr>
                                        <w:top w:val="none" w:sz="0" w:space="0" w:color="auto"/>
                                        <w:left w:val="none" w:sz="0" w:space="0" w:color="auto"/>
                                        <w:bottom w:val="none" w:sz="0" w:space="0" w:color="auto"/>
                                        <w:right w:val="none" w:sz="0" w:space="0" w:color="auto"/>
                                      </w:divBdr>
                                      <w:divsChild>
                                        <w:div w:id="1245991498">
                                          <w:marLeft w:val="0"/>
                                          <w:marRight w:val="0"/>
                                          <w:marTop w:val="0"/>
                                          <w:marBottom w:val="0"/>
                                          <w:divBdr>
                                            <w:top w:val="none" w:sz="0" w:space="0" w:color="auto"/>
                                            <w:left w:val="none" w:sz="0" w:space="0" w:color="auto"/>
                                            <w:bottom w:val="none" w:sz="0" w:space="0" w:color="auto"/>
                                            <w:right w:val="none" w:sz="0" w:space="0" w:color="auto"/>
                                          </w:divBdr>
                                        </w:div>
                                        <w:div w:id="221410021">
                                          <w:marLeft w:val="0"/>
                                          <w:marRight w:val="0"/>
                                          <w:marTop w:val="0"/>
                                          <w:marBottom w:val="0"/>
                                          <w:divBdr>
                                            <w:top w:val="none" w:sz="0" w:space="0" w:color="auto"/>
                                            <w:left w:val="none" w:sz="0" w:space="0" w:color="auto"/>
                                            <w:bottom w:val="none" w:sz="0" w:space="0" w:color="auto"/>
                                            <w:right w:val="none" w:sz="0" w:space="0" w:color="auto"/>
                                          </w:divBdr>
                                        </w:div>
                                        <w:div w:id="280183954">
                                          <w:marLeft w:val="0"/>
                                          <w:marRight w:val="0"/>
                                          <w:marTop w:val="0"/>
                                          <w:marBottom w:val="0"/>
                                          <w:divBdr>
                                            <w:top w:val="none" w:sz="0" w:space="0" w:color="auto"/>
                                            <w:left w:val="none" w:sz="0" w:space="0" w:color="auto"/>
                                            <w:bottom w:val="none" w:sz="0" w:space="0" w:color="auto"/>
                                            <w:right w:val="none" w:sz="0" w:space="0" w:color="auto"/>
                                          </w:divBdr>
                                        </w:div>
                                        <w:div w:id="614216256">
                                          <w:marLeft w:val="0"/>
                                          <w:marRight w:val="0"/>
                                          <w:marTop w:val="0"/>
                                          <w:marBottom w:val="0"/>
                                          <w:divBdr>
                                            <w:top w:val="none" w:sz="0" w:space="0" w:color="auto"/>
                                            <w:left w:val="none" w:sz="0" w:space="0" w:color="auto"/>
                                            <w:bottom w:val="none" w:sz="0" w:space="0" w:color="auto"/>
                                            <w:right w:val="none" w:sz="0" w:space="0" w:color="auto"/>
                                          </w:divBdr>
                                        </w:div>
                                        <w:div w:id="151413053">
                                          <w:marLeft w:val="0"/>
                                          <w:marRight w:val="0"/>
                                          <w:marTop w:val="0"/>
                                          <w:marBottom w:val="0"/>
                                          <w:divBdr>
                                            <w:top w:val="none" w:sz="0" w:space="0" w:color="auto"/>
                                            <w:left w:val="none" w:sz="0" w:space="0" w:color="auto"/>
                                            <w:bottom w:val="none" w:sz="0" w:space="0" w:color="auto"/>
                                            <w:right w:val="none" w:sz="0" w:space="0" w:color="auto"/>
                                          </w:divBdr>
                                        </w:div>
                                        <w:div w:id="1899054696">
                                          <w:marLeft w:val="0"/>
                                          <w:marRight w:val="0"/>
                                          <w:marTop w:val="0"/>
                                          <w:marBottom w:val="0"/>
                                          <w:divBdr>
                                            <w:top w:val="none" w:sz="0" w:space="0" w:color="auto"/>
                                            <w:left w:val="none" w:sz="0" w:space="0" w:color="auto"/>
                                            <w:bottom w:val="none" w:sz="0" w:space="0" w:color="auto"/>
                                            <w:right w:val="none" w:sz="0" w:space="0" w:color="auto"/>
                                          </w:divBdr>
                                        </w:div>
                                        <w:div w:id="909344719">
                                          <w:marLeft w:val="0"/>
                                          <w:marRight w:val="0"/>
                                          <w:marTop w:val="0"/>
                                          <w:marBottom w:val="0"/>
                                          <w:divBdr>
                                            <w:top w:val="none" w:sz="0" w:space="0" w:color="auto"/>
                                            <w:left w:val="none" w:sz="0" w:space="0" w:color="auto"/>
                                            <w:bottom w:val="none" w:sz="0" w:space="0" w:color="auto"/>
                                            <w:right w:val="none" w:sz="0" w:space="0" w:color="auto"/>
                                          </w:divBdr>
                                        </w:div>
                                        <w:div w:id="1627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1540961">
      <w:bodyDiv w:val="1"/>
      <w:marLeft w:val="0"/>
      <w:marRight w:val="0"/>
      <w:marTop w:val="0"/>
      <w:marBottom w:val="0"/>
      <w:divBdr>
        <w:top w:val="none" w:sz="0" w:space="0" w:color="auto"/>
        <w:left w:val="none" w:sz="0" w:space="0" w:color="auto"/>
        <w:bottom w:val="none" w:sz="0" w:space="0" w:color="auto"/>
        <w:right w:val="none" w:sz="0" w:space="0" w:color="auto"/>
      </w:divBdr>
      <w:divsChild>
        <w:div w:id="1428232370">
          <w:marLeft w:val="0"/>
          <w:marRight w:val="0"/>
          <w:marTop w:val="0"/>
          <w:marBottom w:val="0"/>
          <w:divBdr>
            <w:top w:val="none" w:sz="0" w:space="0" w:color="auto"/>
            <w:left w:val="none" w:sz="0" w:space="0" w:color="auto"/>
            <w:bottom w:val="none" w:sz="0" w:space="0" w:color="auto"/>
            <w:right w:val="none" w:sz="0" w:space="0" w:color="auto"/>
          </w:divBdr>
          <w:divsChild>
            <w:div w:id="194270753">
              <w:marLeft w:val="0"/>
              <w:marRight w:val="0"/>
              <w:marTop w:val="0"/>
              <w:marBottom w:val="0"/>
              <w:divBdr>
                <w:top w:val="none" w:sz="0" w:space="0" w:color="auto"/>
                <w:left w:val="none" w:sz="0" w:space="0" w:color="auto"/>
                <w:bottom w:val="none" w:sz="0" w:space="0" w:color="auto"/>
                <w:right w:val="none" w:sz="0" w:space="0" w:color="auto"/>
              </w:divBdr>
              <w:divsChild>
                <w:div w:id="1097943002">
                  <w:marLeft w:val="0"/>
                  <w:marRight w:val="0"/>
                  <w:marTop w:val="0"/>
                  <w:marBottom w:val="0"/>
                  <w:divBdr>
                    <w:top w:val="none" w:sz="0" w:space="0" w:color="auto"/>
                    <w:left w:val="none" w:sz="0" w:space="0" w:color="auto"/>
                    <w:bottom w:val="none" w:sz="0" w:space="0" w:color="auto"/>
                    <w:right w:val="none" w:sz="0" w:space="0" w:color="auto"/>
                  </w:divBdr>
                  <w:divsChild>
                    <w:div w:id="632561638">
                      <w:marLeft w:val="0"/>
                      <w:marRight w:val="0"/>
                      <w:marTop w:val="0"/>
                      <w:marBottom w:val="0"/>
                      <w:divBdr>
                        <w:top w:val="none" w:sz="0" w:space="0" w:color="auto"/>
                        <w:left w:val="none" w:sz="0" w:space="0" w:color="auto"/>
                        <w:bottom w:val="none" w:sz="0" w:space="0" w:color="auto"/>
                        <w:right w:val="none" w:sz="0" w:space="0" w:color="auto"/>
                      </w:divBdr>
                      <w:divsChild>
                        <w:div w:id="1394740079">
                          <w:marLeft w:val="0"/>
                          <w:marRight w:val="0"/>
                          <w:marTop w:val="0"/>
                          <w:marBottom w:val="0"/>
                          <w:divBdr>
                            <w:top w:val="none" w:sz="0" w:space="0" w:color="auto"/>
                            <w:left w:val="none" w:sz="0" w:space="0" w:color="auto"/>
                            <w:bottom w:val="none" w:sz="0" w:space="0" w:color="auto"/>
                            <w:right w:val="none" w:sz="0" w:space="0" w:color="auto"/>
                          </w:divBdr>
                          <w:divsChild>
                            <w:div w:id="1708337003">
                              <w:marLeft w:val="0"/>
                              <w:marRight w:val="0"/>
                              <w:marTop w:val="0"/>
                              <w:marBottom w:val="0"/>
                              <w:divBdr>
                                <w:top w:val="none" w:sz="0" w:space="0" w:color="auto"/>
                                <w:left w:val="none" w:sz="0" w:space="0" w:color="auto"/>
                                <w:bottom w:val="none" w:sz="0" w:space="0" w:color="auto"/>
                                <w:right w:val="none" w:sz="0" w:space="0" w:color="auto"/>
                              </w:divBdr>
                              <w:divsChild>
                                <w:div w:id="1605113837">
                                  <w:marLeft w:val="0"/>
                                  <w:marRight w:val="0"/>
                                  <w:marTop w:val="0"/>
                                  <w:marBottom w:val="0"/>
                                  <w:divBdr>
                                    <w:top w:val="none" w:sz="0" w:space="0" w:color="auto"/>
                                    <w:left w:val="none" w:sz="0" w:space="0" w:color="auto"/>
                                    <w:bottom w:val="none" w:sz="0" w:space="0" w:color="auto"/>
                                    <w:right w:val="none" w:sz="0" w:space="0" w:color="auto"/>
                                  </w:divBdr>
                                  <w:divsChild>
                                    <w:div w:id="1040132381">
                                      <w:marLeft w:val="0"/>
                                      <w:marRight w:val="0"/>
                                      <w:marTop w:val="0"/>
                                      <w:marBottom w:val="0"/>
                                      <w:divBdr>
                                        <w:top w:val="none" w:sz="0" w:space="0" w:color="auto"/>
                                        <w:left w:val="none" w:sz="0" w:space="0" w:color="auto"/>
                                        <w:bottom w:val="none" w:sz="0" w:space="0" w:color="auto"/>
                                        <w:right w:val="none" w:sz="0" w:space="0" w:color="auto"/>
                                      </w:divBdr>
                                      <w:divsChild>
                                        <w:div w:id="55785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197578">
          <w:marLeft w:val="0"/>
          <w:marRight w:val="0"/>
          <w:marTop w:val="0"/>
          <w:marBottom w:val="0"/>
          <w:divBdr>
            <w:top w:val="none" w:sz="0" w:space="0" w:color="auto"/>
            <w:left w:val="none" w:sz="0" w:space="0" w:color="auto"/>
            <w:bottom w:val="none" w:sz="0" w:space="0" w:color="auto"/>
            <w:right w:val="none" w:sz="0" w:space="0" w:color="auto"/>
          </w:divBdr>
          <w:divsChild>
            <w:div w:id="1717121275">
              <w:marLeft w:val="0"/>
              <w:marRight w:val="0"/>
              <w:marTop w:val="0"/>
              <w:marBottom w:val="0"/>
              <w:divBdr>
                <w:top w:val="none" w:sz="0" w:space="0" w:color="auto"/>
                <w:left w:val="none" w:sz="0" w:space="0" w:color="auto"/>
                <w:bottom w:val="none" w:sz="0" w:space="0" w:color="auto"/>
                <w:right w:val="none" w:sz="0" w:space="0" w:color="auto"/>
              </w:divBdr>
              <w:divsChild>
                <w:div w:id="547030658">
                  <w:marLeft w:val="0"/>
                  <w:marRight w:val="0"/>
                  <w:marTop w:val="0"/>
                  <w:marBottom w:val="0"/>
                  <w:divBdr>
                    <w:top w:val="none" w:sz="0" w:space="0" w:color="auto"/>
                    <w:left w:val="none" w:sz="0" w:space="0" w:color="auto"/>
                    <w:bottom w:val="none" w:sz="0" w:space="0" w:color="auto"/>
                    <w:right w:val="none" w:sz="0" w:space="0" w:color="auto"/>
                  </w:divBdr>
                  <w:divsChild>
                    <w:div w:id="1693452393">
                      <w:marLeft w:val="0"/>
                      <w:marRight w:val="0"/>
                      <w:marTop w:val="0"/>
                      <w:marBottom w:val="0"/>
                      <w:divBdr>
                        <w:top w:val="none" w:sz="0" w:space="0" w:color="auto"/>
                        <w:left w:val="none" w:sz="0" w:space="0" w:color="auto"/>
                        <w:bottom w:val="none" w:sz="0" w:space="0" w:color="auto"/>
                        <w:right w:val="none" w:sz="0" w:space="0" w:color="auto"/>
                      </w:divBdr>
                      <w:divsChild>
                        <w:div w:id="837812737">
                          <w:marLeft w:val="0"/>
                          <w:marRight w:val="0"/>
                          <w:marTop w:val="0"/>
                          <w:marBottom w:val="0"/>
                          <w:divBdr>
                            <w:top w:val="none" w:sz="0" w:space="0" w:color="auto"/>
                            <w:left w:val="none" w:sz="0" w:space="0" w:color="auto"/>
                            <w:bottom w:val="none" w:sz="0" w:space="0" w:color="auto"/>
                            <w:right w:val="none" w:sz="0" w:space="0" w:color="auto"/>
                          </w:divBdr>
                          <w:divsChild>
                            <w:div w:id="1627590014">
                              <w:marLeft w:val="0"/>
                              <w:marRight w:val="0"/>
                              <w:marTop w:val="0"/>
                              <w:marBottom w:val="0"/>
                              <w:divBdr>
                                <w:top w:val="none" w:sz="0" w:space="0" w:color="auto"/>
                                <w:left w:val="none" w:sz="0" w:space="0" w:color="auto"/>
                                <w:bottom w:val="none" w:sz="0" w:space="0" w:color="auto"/>
                                <w:right w:val="none" w:sz="0" w:space="0" w:color="auto"/>
                              </w:divBdr>
                              <w:divsChild>
                                <w:div w:id="4209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830192">
                  <w:marLeft w:val="0"/>
                  <w:marRight w:val="0"/>
                  <w:marTop w:val="0"/>
                  <w:marBottom w:val="0"/>
                  <w:divBdr>
                    <w:top w:val="none" w:sz="0" w:space="0" w:color="auto"/>
                    <w:left w:val="none" w:sz="0" w:space="0" w:color="auto"/>
                    <w:bottom w:val="none" w:sz="0" w:space="0" w:color="auto"/>
                    <w:right w:val="none" w:sz="0" w:space="0" w:color="auto"/>
                  </w:divBdr>
                  <w:divsChild>
                    <w:div w:id="568076828">
                      <w:marLeft w:val="0"/>
                      <w:marRight w:val="0"/>
                      <w:marTop w:val="0"/>
                      <w:marBottom w:val="0"/>
                      <w:divBdr>
                        <w:top w:val="none" w:sz="0" w:space="0" w:color="auto"/>
                        <w:left w:val="none" w:sz="0" w:space="0" w:color="auto"/>
                        <w:bottom w:val="none" w:sz="0" w:space="0" w:color="auto"/>
                        <w:right w:val="none" w:sz="0" w:space="0" w:color="auto"/>
                      </w:divBdr>
                      <w:divsChild>
                        <w:div w:id="2021350601">
                          <w:marLeft w:val="0"/>
                          <w:marRight w:val="0"/>
                          <w:marTop w:val="0"/>
                          <w:marBottom w:val="0"/>
                          <w:divBdr>
                            <w:top w:val="none" w:sz="0" w:space="0" w:color="auto"/>
                            <w:left w:val="none" w:sz="0" w:space="0" w:color="auto"/>
                            <w:bottom w:val="none" w:sz="0" w:space="0" w:color="auto"/>
                            <w:right w:val="none" w:sz="0" w:space="0" w:color="auto"/>
                          </w:divBdr>
                          <w:divsChild>
                            <w:div w:id="761999376">
                              <w:marLeft w:val="0"/>
                              <w:marRight w:val="0"/>
                              <w:marTop w:val="0"/>
                              <w:marBottom w:val="0"/>
                              <w:divBdr>
                                <w:top w:val="none" w:sz="0" w:space="0" w:color="auto"/>
                                <w:left w:val="none" w:sz="0" w:space="0" w:color="auto"/>
                                <w:bottom w:val="none" w:sz="0" w:space="0" w:color="auto"/>
                                <w:right w:val="none" w:sz="0" w:space="0" w:color="auto"/>
                              </w:divBdr>
                              <w:divsChild>
                                <w:div w:id="1612517775">
                                  <w:marLeft w:val="0"/>
                                  <w:marRight w:val="0"/>
                                  <w:marTop w:val="0"/>
                                  <w:marBottom w:val="0"/>
                                  <w:divBdr>
                                    <w:top w:val="none" w:sz="0" w:space="0" w:color="auto"/>
                                    <w:left w:val="none" w:sz="0" w:space="0" w:color="auto"/>
                                    <w:bottom w:val="none" w:sz="0" w:space="0" w:color="auto"/>
                                    <w:right w:val="none" w:sz="0" w:space="0" w:color="auto"/>
                                  </w:divBdr>
                                  <w:divsChild>
                                    <w:div w:id="247230104">
                                      <w:marLeft w:val="0"/>
                                      <w:marRight w:val="0"/>
                                      <w:marTop w:val="0"/>
                                      <w:marBottom w:val="0"/>
                                      <w:divBdr>
                                        <w:top w:val="none" w:sz="0" w:space="0" w:color="auto"/>
                                        <w:left w:val="none" w:sz="0" w:space="0" w:color="auto"/>
                                        <w:bottom w:val="none" w:sz="0" w:space="0" w:color="auto"/>
                                        <w:right w:val="none" w:sz="0" w:space="0" w:color="auto"/>
                                      </w:divBdr>
                                      <w:divsChild>
                                        <w:div w:id="168062892">
                                          <w:marLeft w:val="0"/>
                                          <w:marRight w:val="0"/>
                                          <w:marTop w:val="0"/>
                                          <w:marBottom w:val="0"/>
                                          <w:divBdr>
                                            <w:top w:val="none" w:sz="0" w:space="0" w:color="auto"/>
                                            <w:left w:val="none" w:sz="0" w:space="0" w:color="auto"/>
                                            <w:bottom w:val="none" w:sz="0" w:space="0" w:color="auto"/>
                                            <w:right w:val="none" w:sz="0" w:space="0" w:color="auto"/>
                                          </w:divBdr>
                                        </w:div>
                                        <w:div w:id="944733705">
                                          <w:marLeft w:val="0"/>
                                          <w:marRight w:val="0"/>
                                          <w:marTop w:val="0"/>
                                          <w:marBottom w:val="0"/>
                                          <w:divBdr>
                                            <w:top w:val="none" w:sz="0" w:space="0" w:color="auto"/>
                                            <w:left w:val="none" w:sz="0" w:space="0" w:color="auto"/>
                                            <w:bottom w:val="none" w:sz="0" w:space="0" w:color="auto"/>
                                            <w:right w:val="none" w:sz="0" w:space="0" w:color="auto"/>
                                          </w:divBdr>
                                        </w:div>
                                        <w:div w:id="1210260530">
                                          <w:marLeft w:val="0"/>
                                          <w:marRight w:val="0"/>
                                          <w:marTop w:val="0"/>
                                          <w:marBottom w:val="0"/>
                                          <w:divBdr>
                                            <w:top w:val="none" w:sz="0" w:space="0" w:color="auto"/>
                                            <w:left w:val="none" w:sz="0" w:space="0" w:color="auto"/>
                                            <w:bottom w:val="none" w:sz="0" w:space="0" w:color="auto"/>
                                            <w:right w:val="none" w:sz="0" w:space="0" w:color="auto"/>
                                          </w:divBdr>
                                        </w:div>
                                        <w:div w:id="182369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1182680">
      <w:bodyDiv w:val="1"/>
      <w:marLeft w:val="0"/>
      <w:marRight w:val="0"/>
      <w:marTop w:val="0"/>
      <w:marBottom w:val="0"/>
      <w:divBdr>
        <w:top w:val="none" w:sz="0" w:space="0" w:color="auto"/>
        <w:left w:val="none" w:sz="0" w:space="0" w:color="auto"/>
        <w:bottom w:val="none" w:sz="0" w:space="0" w:color="auto"/>
        <w:right w:val="none" w:sz="0" w:space="0" w:color="auto"/>
      </w:divBdr>
      <w:divsChild>
        <w:div w:id="1610578829">
          <w:marLeft w:val="0"/>
          <w:marRight w:val="0"/>
          <w:marTop w:val="0"/>
          <w:marBottom w:val="0"/>
          <w:divBdr>
            <w:top w:val="none" w:sz="0" w:space="0" w:color="auto"/>
            <w:left w:val="none" w:sz="0" w:space="0" w:color="auto"/>
            <w:bottom w:val="none" w:sz="0" w:space="0" w:color="auto"/>
            <w:right w:val="none" w:sz="0" w:space="0" w:color="auto"/>
          </w:divBdr>
          <w:divsChild>
            <w:div w:id="1810974093">
              <w:marLeft w:val="0"/>
              <w:marRight w:val="0"/>
              <w:marTop w:val="0"/>
              <w:marBottom w:val="0"/>
              <w:divBdr>
                <w:top w:val="none" w:sz="0" w:space="0" w:color="auto"/>
                <w:left w:val="none" w:sz="0" w:space="0" w:color="auto"/>
                <w:bottom w:val="none" w:sz="0" w:space="0" w:color="auto"/>
                <w:right w:val="none" w:sz="0" w:space="0" w:color="auto"/>
              </w:divBdr>
              <w:divsChild>
                <w:div w:id="498886746">
                  <w:marLeft w:val="0"/>
                  <w:marRight w:val="0"/>
                  <w:marTop w:val="0"/>
                  <w:marBottom w:val="0"/>
                  <w:divBdr>
                    <w:top w:val="none" w:sz="0" w:space="0" w:color="auto"/>
                    <w:left w:val="none" w:sz="0" w:space="0" w:color="auto"/>
                    <w:bottom w:val="none" w:sz="0" w:space="0" w:color="auto"/>
                    <w:right w:val="none" w:sz="0" w:space="0" w:color="auto"/>
                  </w:divBdr>
                  <w:divsChild>
                    <w:div w:id="1456825068">
                      <w:marLeft w:val="0"/>
                      <w:marRight w:val="0"/>
                      <w:marTop w:val="0"/>
                      <w:marBottom w:val="0"/>
                      <w:divBdr>
                        <w:top w:val="none" w:sz="0" w:space="0" w:color="auto"/>
                        <w:left w:val="none" w:sz="0" w:space="0" w:color="auto"/>
                        <w:bottom w:val="none" w:sz="0" w:space="0" w:color="auto"/>
                        <w:right w:val="none" w:sz="0" w:space="0" w:color="auto"/>
                      </w:divBdr>
                      <w:divsChild>
                        <w:div w:id="412509764">
                          <w:marLeft w:val="0"/>
                          <w:marRight w:val="0"/>
                          <w:marTop w:val="0"/>
                          <w:marBottom w:val="0"/>
                          <w:divBdr>
                            <w:top w:val="none" w:sz="0" w:space="0" w:color="auto"/>
                            <w:left w:val="none" w:sz="0" w:space="0" w:color="auto"/>
                            <w:bottom w:val="none" w:sz="0" w:space="0" w:color="auto"/>
                            <w:right w:val="none" w:sz="0" w:space="0" w:color="auto"/>
                          </w:divBdr>
                          <w:divsChild>
                            <w:div w:id="1773429007">
                              <w:marLeft w:val="0"/>
                              <w:marRight w:val="0"/>
                              <w:marTop w:val="0"/>
                              <w:marBottom w:val="0"/>
                              <w:divBdr>
                                <w:top w:val="none" w:sz="0" w:space="0" w:color="auto"/>
                                <w:left w:val="none" w:sz="0" w:space="0" w:color="auto"/>
                                <w:bottom w:val="none" w:sz="0" w:space="0" w:color="auto"/>
                                <w:right w:val="none" w:sz="0" w:space="0" w:color="auto"/>
                              </w:divBdr>
                              <w:divsChild>
                                <w:div w:id="1863468546">
                                  <w:marLeft w:val="0"/>
                                  <w:marRight w:val="0"/>
                                  <w:marTop w:val="0"/>
                                  <w:marBottom w:val="0"/>
                                  <w:divBdr>
                                    <w:top w:val="none" w:sz="0" w:space="0" w:color="auto"/>
                                    <w:left w:val="none" w:sz="0" w:space="0" w:color="auto"/>
                                    <w:bottom w:val="none" w:sz="0" w:space="0" w:color="auto"/>
                                    <w:right w:val="none" w:sz="0" w:space="0" w:color="auto"/>
                                  </w:divBdr>
                                  <w:divsChild>
                                    <w:div w:id="1543715413">
                                      <w:marLeft w:val="0"/>
                                      <w:marRight w:val="0"/>
                                      <w:marTop w:val="0"/>
                                      <w:marBottom w:val="0"/>
                                      <w:divBdr>
                                        <w:top w:val="none" w:sz="0" w:space="0" w:color="auto"/>
                                        <w:left w:val="none" w:sz="0" w:space="0" w:color="auto"/>
                                        <w:bottom w:val="none" w:sz="0" w:space="0" w:color="auto"/>
                                        <w:right w:val="none" w:sz="0" w:space="0" w:color="auto"/>
                                      </w:divBdr>
                                      <w:divsChild>
                                        <w:div w:id="21111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997895">
          <w:marLeft w:val="0"/>
          <w:marRight w:val="0"/>
          <w:marTop w:val="0"/>
          <w:marBottom w:val="0"/>
          <w:divBdr>
            <w:top w:val="none" w:sz="0" w:space="0" w:color="auto"/>
            <w:left w:val="none" w:sz="0" w:space="0" w:color="auto"/>
            <w:bottom w:val="none" w:sz="0" w:space="0" w:color="auto"/>
            <w:right w:val="none" w:sz="0" w:space="0" w:color="auto"/>
          </w:divBdr>
          <w:divsChild>
            <w:div w:id="1611931598">
              <w:marLeft w:val="0"/>
              <w:marRight w:val="0"/>
              <w:marTop w:val="0"/>
              <w:marBottom w:val="0"/>
              <w:divBdr>
                <w:top w:val="none" w:sz="0" w:space="0" w:color="auto"/>
                <w:left w:val="none" w:sz="0" w:space="0" w:color="auto"/>
                <w:bottom w:val="none" w:sz="0" w:space="0" w:color="auto"/>
                <w:right w:val="none" w:sz="0" w:space="0" w:color="auto"/>
              </w:divBdr>
              <w:divsChild>
                <w:div w:id="1573854785">
                  <w:marLeft w:val="0"/>
                  <w:marRight w:val="0"/>
                  <w:marTop w:val="0"/>
                  <w:marBottom w:val="0"/>
                  <w:divBdr>
                    <w:top w:val="none" w:sz="0" w:space="0" w:color="auto"/>
                    <w:left w:val="none" w:sz="0" w:space="0" w:color="auto"/>
                    <w:bottom w:val="none" w:sz="0" w:space="0" w:color="auto"/>
                    <w:right w:val="none" w:sz="0" w:space="0" w:color="auto"/>
                  </w:divBdr>
                  <w:divsChild>
                    <w:div w:id="737751810">
                      <w:marLeft w:val="0"/>
                      <w:marRight w:val="0"/>
                      <w:marTop w:val="0"/>
                      <w:marBottom w:val="0"/>
                      <w:divBdr>
                        <w:top w:val="none" w:sz="0" w:space="0" w:color="auto"/>
                        <w:left w:val="none" w:sz="0" w:space="0" w:color="auto"/>
                        <w:bottom w:val="none" w:sz="0" w:space="0" w:color="auto"/>
                        <w:right w:val="none" w:sz="0" w:space="0" w:color="auto"/>
                      </w:divBdr>
                      <w:divsChild>
                        <w:div w:id="2145923910">
                          <w:marLeft w:val="0"/>
                          <w:marRight w:val="0"/>
                          <w:marTop w:val="0"/>
                          <w:marBottom w:val="0"/>
                          <w:divBdr>
                            <w:top w:val="none" w:sz="0" w:space="0" w:color="auto"/>
                            <w:left w:val="none" w:sz="0" w:space="0" w:color="auto"/>
                            <w:bottom w:val="none" w:sz="0" w:space="0" w:color="auto"/>
                            <w:right w:val="none" w:sz="0" w:space="0" w:color="auto"/>
                          </w:divBdr>
                          <w:divsChild>
                            <w:div w:id="178206654">
                              <w:marLeft w:val="0"/>
                              <w:marRight w:val="0"/>
                              <w:marTop w:val="0"/>
                              <w:marBottom w:val="0"/>
                              <w:divBdr>
                                <w:top w:val="none" w:sz="0" w:space="0" w:color="auto"/>
                                <w:left w:val="none" w:sz="0" w:space="0" w:color="auto"/>
                                <w:bottom w:val="none" w:sz="0" w:space="0" w:color="auto"/>
                                <w:right w:val="none" w:sz="0" w:space="0" w:color="auto"/>
                              </w:divBdr>
                              <w:divsChild>
                                <w:div w:id="190837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180802">
                  <w:marLeft w:val="0"/>
                  <w:marRight w:val="0"/>
                  <w:marTop w:val="0"/>
                  <w:marBottom w:val="0"/>
                  <w:divBdr>
                    <w:top w:val="none" w:sz="0" w:space="0" w:color="auto"/>
                    <w:left w:val="none" w:sz="0" w:space="0" w:color="auto"/>
                    <w:bottom w:val="none" w:sz="0" w:space="0" w:color="auto"/>
                    <w:right w:val="none" w:sz="0" w:space="0" w:color="auto"/>
                  </w:divBdr>
                  <w:divsChild>
                    <w:div w:id="1765567670">
                      <w:marLeft w:val="0"/>
                      <w:marRight w:val="0"/>
                      <w:marTop w:val="0"/>
                      <w:marBottom w:val="0"/>
                      <w:divBdr>
                        <w:top w:val="none" w:sz="0" w:space="0" w:color="auto"/>
                        <w:left w:val="none" w:sz="0" w:space="0" w:color="auto"/>
                        <w:bottom w:val="none" w:sz="0" w:space="0" w:color="auto"/>
                        <w:right w:val="none" w:sz="0" w:space="0" w:color="auto"/>
                      </w:divBdr>
                      <w:divsChild>
                        <w:div w:id="229072762">
                          <w:marLeft w:val="0"/>
                          <w:marRight w:val="0"/>
                          <w:marTop w:val="0"/>
                          <w:marBottom w:val="0"/>
                          <w:divBdr>
                            <w:top w:val="none" w:sz="0" w:space="0" w:color="auto"/>
                            <w:left w:val="none" w:sz="0" w:space="0" w:color="auto"/>
                            <w:bottom w:val="none" w:sz="0" w:space="0" w:color="auto"/>
                            <w:right w:val="none" w:sz="0" w:space="0" w:color="auto"/>
                          </w:divBdr>
                          <w:divsChild>
                            <w:div w:id="217207757">
                              <w:marLeft w:val="0"/>
                              <w:marRight w:val="0"/>
                              <w:marTop w:val="0"/>
                              <w:marBottom w:val="0"/>
                              <w:divBdr>
                                <w:top w:val="none" w:sz="0" w:space="0" w:color="auto"/>
                                <w:left w:val="none" w:sz="0" w:space="0" w:color="auto"/>
                                <w:bottom w:val="none" w:sz="0" w:space="0" w:color="auto"/>
                                <w:right w:val="none" w:sz="0" w:space="0" w:color="auto"/>
                              </w:divBdr>
                              <w:divsChild>
                                <w:div w:id="1941794664">
                                  <w:marLeft w:val="0"/>
                                  <w:marRight w:val="0"/>
                                  <w:marTop w:val="0"/>
                                  <w:marBottom w:val="0"/>
                                  <w:divBdr>
                                    <w:top w:val="none" w:sz="0" w:space="0" w:color="auto"/>
                                    <w:left w:val="none" w:sz="0" w:space="0" w:color="auto"/>
                                    <w:bottom w:val="none" w:sz="0" w:space="0" w:color="auto"/>
                                    <w:right w:val="none" w:sz="0" w:space="0" w:color="auto"/>
                                  </w:divBdr>
                                  <w:divsChild>
                                    <w:div w:id="721245526">
                                      <w:marLeft w:val="0"/>
                                      <w:marRight w:val="0"/>
                                      <w:marTop w:val="0"/>
                                      <w:marBottom w:val="0"/>
                                      <w:divBdr>
                                        <w:top w:val="none" w:sz="0" w:space="0" w:color="auto"/>
                                        <w:left w:val="none" w:sz="0" w:space="0" w:color="auto"/>
                                        <w:bottom w:val="none" w:sz="0" w:space="0" w:color="auto"/>
                                        <w:right w:val="none" w:sz="0" w:space="0" w:color="auto"/>
                                      </w:divBdr>
                                      <w:divsChild>
                                        <w:div w:id="1871599963">
                                          <w:marLeft w:val="0"/>
                                          <w:marRight w:val="0"/>
                                          <w:marTop w:val="0"/>
                                          <w:marBottom w:val="0"/>
                                          <w:divBdr>
                                            <w:top w:val="none" w:sz="0" w:space="0" w:color="auto"/>
                                            <w:left w:val="none" w:sz="0" w:space="0" w:color="auto"/>
                                            <w:bottom w:val="none" w:sz="0" w:space="0" w:color="auto"/>
                                            <w:right w:val="none" w:sz="0" w:space="0" w:color="auto"/>
                                          </w:divBdr>
                                        </w:div>
                                        <w:div w:id="700519961">
                                          <w:marLeft w:val="0"/>
                                          <w:marRight w:val="0"/>
                                          <w:marTop w:val="0"/>
                                          <w:marBottom w:val="0"/>
                                          <w:divBdr>
                                            <w:top w:val="none" w:sz="0" w:space="0" w:color="auto"/>
                                            <w:left w:val="none" w:sz="0" w:space="0" w:color="auto"/>
                                            <w:bottom w:val="none" w:sz="0" w:space="0" w:color="auto"/>
                                            <w:right w:val="none" w:sz="0" w:space="0" w:color="auto"/>
                                          </w:divBdr>
                                        </w:div>
                                        <w:div w:id="1241403279">
                                          <w:marLeft w:val="0"/>
                                          <w:marRight w:val="0"/>
                                          <w:marTop w:val="0"/>
                                          <w:marBottom w:val="0"/>
                                          <w:divBdr>
                                            <w:top w:val="none" w:sz="0" w:space="0" w:color="auto"/>
                                            <w:left w:val="none" w:sz="0" w:space="0" w:color="auto"/>
                                            <w:bottom w:val="none" w:sz="0" w:space="0" w:color="auto"/>
                                            <w:right w:val="none" w:sz="0" w:space="0" w:color="auto"/>
                                          </w:divBdr>
                                        </w:div>
                                        <w:div w:id="1367371425">
                                          <w:marLeft w:val="0"/>
                                          <w:marRight w:val="0"/>
                                          <w:marTop w:val="0"/>
                                          <w:marBottom w:val="0"/>
                                          <w:divBdr>
                                            <w:top w:val="none" w:sz="0" w:space="0" w:color="auto"/>
                                            <w:left w:val="none" w:sz="0" w:space="0" w:color="auto"/>
                                            <w:bottom w:val="none" w:sz="0" w:space="0" w:color="auto"/>
                                            <w:right w:val="none" w:sz="0" w:space="0" w:color="auto"/>
                                          </w:divBdr>
                                        </w:div>
                                        <w:div w:id="1443845281">
                                          <w:marLeft w:val="0"/>
                                          <w:marRight w:val="0"/>
                                          <w:marTop w:val="0"/>
                                          <w:marBottom w:val="0"/>
                                          <w:divBdr>
                                            <w:top w:val="none" w:sz="0" w:space="0" w:color="auto"/>
                                            <w:left w:val="none" w:sz="0" w:space="0" w:color="auto"/>
                                            <w:bottom w:val="none" w:sz="0" w:space="0" w:color="auto"/>
                                            <w:right w:val="none" w:sz="0" w:space="0" w:color="auto"/>
                                          </w:divBdr>
                                        </w:div>
                                        <w:div w:id="1241476988">
                                          <w:marLeft w:val="0"/>
                                          <w:marRight w:val="0"/>
                                          <w:marTop w:val="0"/>
                                          <w:marBottom w:val="0"/>
                                          <w:divBdr>
                                            <w:top w:val="none" w:sz="0" w:space="0" w:color="auto"/>
                                            <w:left w:val="none" w:sz="0" w:space="0" w:color="auto"/>
                                            <w:bottom w:val="none" w:sz="0" w:space="0" w:color="auto"/>
                                            <w:right w:val="none" w:sz="0" w:space="0" w:color="auto"/>
                                          </w:divBdr>
                                        </w:div>
                                        <w:div w:id="298269271">
                                          <w:marLeft w:val="0"/>
                                          <w:marRight w:val="0"/>
                                          <w:marTop w:val="0"/>
                                          <w:marBottom w:val="0"/>
                                          <w:divBdr>
                                            <w:top w:val="none" w:sz="0" w:space="0" w:color="auto"/>
                                            <w:left w:val="none" w:sz="0" w:space="0" w:color="auto"/>
                                            <w:bottom w:val="none" w:sz="0" w:space="0" w:color="auto"/>
                                            <w:right w:val="none" w:sz="0" w:space="0" w:color="auto"/>
                                          </w:divBdr>
                                        </w:div>
                                        <w:div w:id="92245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5710656">
      <w:bodyDiv w:val="1"/>
      <w:marLeft w:val="0"/>
      <w:marRight w:val="0"/>
      <w:marTop w:val="0"/>
      <w:marBottom w:val="0"/>
      <w:divBdr>
        <w:top w:val="none" w:sz="0" w:space="0" w:color="auto"/>
        <w:left w:val="none" w:sz="0" w:space="0" w:color="auto"/>
        <w:bottom w:val="none" w:sz="0" w:space="0" w:color="auto"/>
        <w:right w:val="none" w:sz="0" w:space="0" w:color="auto"/>
      </w:divBdr>
      <w:divsChild>
        <w:div w:id="1509103322">
          <w:marLeft w:val="0"/>
          <w:marRight w:val="0"/>
          <w:marTop w:val="0"/>
          <w:marBottom w:val="0"/>
          <w:divBdr>
            <w:top w:val="none" w:sz="0" w:space="0" w:color="auto"/>
            <w:left w:val="none" w:sz="0" w:space="0" w:color="auto"/>
            <w:bottom w:val="none" w:sz="0" w:space="0" w:color="auto"/>
            <w:right w:val="none" w:sz="0" w:space="0" w:color="auto"/>
          </w:divBdr>
          <w:divsChild>
            <w:div w:id="2128229942">
              <w:marLeft w:val="0"/>
              <w:marRight w:val="0"/>
              <w:marTop w:val="0"/>
              <w:marBottom w:val="0"/>
              <w:divBdr>
                <w:top w:val="none" w:sz="0" w:space="0" w:color="auto"/>
                <w:left w:val="none" w:sz="0" w:space="0" w:color="auto"/>
                <w:bottom w:val="none" w:sz="0" w:space="0" w:color="auto"/>
                <w:right w:val="none" w:sz="0" w:space="0" w:color="auto"/>
              </w:divBdr>
              <w:divsChild>
                <w:div w:id="267080723">
                  <w:marLeft w:val="0"/>
                  <w:marRight w:val="0"/>
                  <w:marTop w:val="0"/>
                  <w:marBottom w:val="0"/>
                  <w:divBdr>
                    <w:top w:val="none" w:sz="0" w:space="0" w:color="auto"/>
                    <w:left w:val="none" w:sz="0" w:space="0" w:color="auto"/>
                    <w:bottom w:val="none" w:sz="0" w:space="0" w:color="auto"/>
                    <w:right w:val="none" w:sz="0" w:space="0" w:color="auto"/>
                  </w:divBdr>
                  <w:divsChild>
                    <w:div w:id="462427608">
                      <w:marLeft w:val="0"/>
                      <w:marRight w:val="0"/>
                      <w:marTop w:val="0"/>
                      <w:marBottom w:val="0"/>
                      <w:divBdr>
                        <w:top w:val="none" w:sz="0" w:space="0" w:color="auto"/>
                        <w:left w:val="none" w:sz="0" w:space="0" w:color="auto"/>
                        <w:bottom w:val="none" w:sz="0" w:space="0" w:color="auto"/>
                        <w:right w:val="none" w:sz="0" w:space="0" w:color="auto"/>
                      </w:divBdr>
                      <w:divsChild>
                        <w:div w:id="1289697938">
                          <w:marLeft w:val="0"/>
                          <w:marRight w:val="0"/>
                          <w:marTop w:val="0"/>
                          <w:marBottom w:val="0"/>
                          <w:divBdr>
                            <w:top w:val="none" w:sz="0" w:space="0" w:color="auto"/>
                            <w:left w:val="none" w:sz="0" w:space="0" w:color="auto"/>
                            <w:bottom w:val="none" w:sz="0" w:space="0" w:color="auto"/>
                            <w:right w:val="none" w:sz="0" w:space="0" w:color="auto"/>
                          </w:divBdr>
                          <w:divsChild>
                            <w:div w:id="954170839">
                              <w:marLeft w:val="0"/>
                              <w:marRight w:val="0"/>
                              <w:marTop w:val="0"/>
                              <w:marBottom w:val="0"/>
                              <w:divBdr>
                                <w:top w:val="none" w:sz="0" w:space="0" w:color="auto"/>
                                <w:left w:val="none" w:sz="0" w:space="0" w:color="auto"/>
                                <w:bottom w:val="none" w:sz="0" w:space="0" w:color="auto"/>
                                <w:right w:val="none" w:sz="0" w:space="0" w:color="auto"/>
                              </w:divBdr>
                              <w:divsChild>
                                <w:div w:id="1492912867">
                                  <w:marLeft w:val="0"/>
                                  <w:marRight w:val="0"/>
                                  <w:marTop w:val="0"/>
                                  <w:marBottom w:val="0"/>
                                  <w:divBdr>
                                    <w:top w:val="none" w:sz="0" w:space="0" w:color="auto"/>
                                    <w:left w:val="none" w:sz="0" w:space="0" w:color="auto"/>
                                    <w:bottom w:val="none" w:sz="0" w:space="0" w:color="auto"/>
                                    <w:right w:val="none" w:sz="0" w:space="0" w:color="auto"/>
                                  </w:divBdr>
                                  <w:divsChild>
                                    <w:div w:id="201597356">
                                      <w:marLeft w:val="0"/>
                                      <w:marRight w:val="0"/>
                                      <w:marTop w:val="0"/>
                                      <w:marBottom w:val="0"/>
                                      <w:divBdr>
                                        <w:top w:val="none" w:sz="0" w:space="0" w:color="auto"/>
                                        <w:left w:val="none" w:sz="0" w:space="0" w:color="auto"/>
                                        <w:bottom w:val="none" w:sz="0" w:space="0" w:color="auto"/>
                                        <w:right w:val="none" w:sz="0" w:space="0" w:color="auto"/>
                                      </w:divBdr>
                                      <w:divsChild>
                                        <w:div w:id="126342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514116">
          <w:marLeft w:val="0"/>
          <w:marRight w:val="0"/>
          <w:marTop w:val="0"/>
          <w:marBottom w:val="0"/>
          <w:divBdr>
            <w:top w:val="none" w:sz="0" w:space="0" w:color="auto"/>
            <w:left w:val="none" w:sz="0" w:space="0" w:color="auto"/>
            <w:bottom w:val="none" w:sz="0" w:space="0" w:color="auto"/>
            <w:right w:val="none" w:sz="0" w:space="0" w:color="auto"/>
          </w:divBdr>
          <w:divsChild>
            <w:div w:id="1682661860">
              <w:marLeft w:val="0"/>
              <w:marRight w:val="0"/>
              <w:marTop w:val="0"/>
              <w:marBottom w:val="0"/>
              <w:divBdr>
                <w:top w:val="none" w:sz="0" w:space="0" w:color="auto"/>
                <w:left w:val="none" w:sz="0" w:space="0" w:color="auto"/>
                <w:bottom w:val="none" w:sz="0" w:space="0" w:color="auto"/>
                <w:right w:val="none" w:sz="0" w:space="0" w:color="auto"/>
              </w:divBdr>
              <w:divsChild>
                <w:div w:id="1961836972">
                  <w:marLeft w:val="0"/>
                  <w:marRight w:val="0"/>
                  <w:marTop w:val="0"/>
                  <w:marBottom w:val="0"/>
                  <w:divBdr>
                    <w:top w:val="none" w:sz="0" w:space="0" w:color="auto"/>
                    <w:left w:val="none" w:sz="0" w:space="0" w:color="auto"/>
                    <w:bottom w:val="none" w:sz="0" w:space="0" w:color="auto"/>
                    <w:right w:val="none" w:sz="0" w:space="0" w:color="auto"/>
                  </w:divBdr>
                  <w:divsChild>
                    <w:div w:id="1496605502">
                      <w:marLeft w:val="0"/>
                      <w:marRight w:val="0"/>
                      <w:marTop w:val="0"/>
                      <w:marBottom w:val="0"/>
                      <w:divBdr>
                        <w:top w:val="none" w:sz="0" w:space="0" w:color="auto"/>
                        <w:left w:val="none" w:sz="0" w:space="0" w:color="auto"/>
                        <w:bottom w:val="none" w:sz="0" w:space="0" w:color="auto"/>
                        <w:right w:val="none" w:sz="0" w:space="0" w:color="auto"/>
                      </w:divBdr>
                      <w:divsChild>
                        <w:div w:id="1052193144">
                          <w:marLeft w:val="0"/>
                          <w:marRight w:val="0"/>
                          <w:marTop w:val="0"/>
                          <w:marBottom w:val="0"/>
                          <w:divBdr>
                            <w:top w:val="none" w:sz="0" w:space="0" w:color="auto"/>
                            <w:left w:val="none" w:sz="0" w:space="0" w:color="auto"/>
                            <w:bottom w:val="none" w:sz="0" w:space="0" w:color="auto"/>
                            <w:right w:val="none" w:sz="0" w:space="0" w:color="auto"/>
                          </w:divBdr>
                          <w:divsChild>
                            <w:div w:id="1600406454">
                              <w:marLeft w:val="0"/>
                              <w:marRight w:val="0"/>
                              <w:marTop w:val="0"/>
                              <w:marBottom w:val="0"/>
                              <w:divBdr>
                                <w:top w:val="none" w:sz="0" w:space="0" w:color="auto"/>
                                <w:left w:val="none" w:sz="0" w:space="0" w:color="auto"/>
                                <w:bottom w:val="none" w:sz="0" w:space="0" w:color="auto"/>
                                <w:right w:val="none" w:sz="0" w:space="0" w:color="auto"/>
                              </w:divBdr>
                              <w:divsChild>
                                <w:div w:id="125758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842459">
                  <w:marLeft w:val="0"/>
                  <w:marRight w:val="0"/>
                  <w:marTop w:val="0"/>
                  <w:marBottom w:val="0"/>
                  <w:divBdr>
                    <w:top w:val="none" w:sz="0" w:space="0" w:color="auto"/>
                    <w:left w:val="none" w:sz="0" w:space="0" w:color="auto"/>
                    <w:bottom w:val="none" w:sz="0" w:space="0" w:color="auto"/>
                    <w:right w:val="none" w:sz="0" w:space="0" w:color="auto"/>
                  </w:divBdr>
                  <w:divsChild>
                    <w:div w:id="2013755974">
                      <w:marLeft w:val="0"/>
                      <w:marRight w:val="0"/>
                      <w:marTop w:val="0"/>
                      <w:marBottom w:val="0"/>
                      <w:divBdr>
                        <w:top w:val="none" w:sz="0" w:space="0" w:color="auto"/>
                        <w:left w:val="none" w:sz="0" w:space="0" w:color="auto"/>
                        <w:bottom w:val="none" w:sz="0" w:space="0" w:color="auto"/>
                        <w:right w:val="none" w:sz="0" w:space="0" w:color="auto"/>
                      </w:divBdr>
                      <w:divsChild>
                        <w:div w:id="2060133355">
                          <w:marLeft w:val="0"/>
                          <w:marRight w:val="0"/>
                          <w:marTop w:val="0"/>
                          <w:marBottom w:val="0"/>
                          <w:divBdr>
                            <w:top w:val="none" w:sz="0" w:space="0" w:color="auto"/>
                            <w:left w:val="none" w:sz="0" w:space="0" w:color="auto"/>
                            <w:bottom w:val="none" w:sz="0" w:space="0" w:color="auto"/>
                            <w:right w:val="none" w:sz="0" w:space="0" w:color="auto"/>
                          </w:divBdr>
                          <w:divsChild>
                            <w:div w:id="1292325887">
                              <w:marLeft w:val="0"/>
                              <w:marRight w:val="0"/>
                              <w:marTop w:val="0"/>
                              <w:marBottom w:val="0"/>
                              <w:divBdr>
                                <w:top w:val="none" w:sz="0" w:space="0" w:color="auto"/>
                                <w:left w:val="none" w:sz="0" w:space="0" w:color="auto"/>
                                <w:bottom w:val="none" w:sz="0" w:space="0" w:color="auto"/>
                                <w:right w:val="none" w:sz="0" w:space="0" w:color="auto"/>
                              </w:divBdr>
                              <w:divsChild>
                                <w:div w:id="18356121">
                                  <w:marLeft w:val="0"/>
                                  <w:marRight w:val="0"/>
                                  <w:marTop w:val="0"/>
                                  <w:marBottom w:val="0"/>
                                  <w:divBdr>
                                    <w:top w:val="none" w:sz="0" w:space="0" w:color="auto"/>
                                    <w:left w:val="none" w:sz="0" w:space="0" w:color="auto"/>
                                    <w:bottom w:val="none" w:sz="0" w:space="0" w:color="auto"/>
                                    <w:right w:val="none" w:sz="0" w:space="0" w:color="auto"/>
                                  </w:divBdr>
                                  <w:divsChild>
                                    <w:div w:id="966277664">
                                      <w:marLeft w:val="0"/>
                                      <w:marRight w:val="0"/>
                                      <w:marTop w:val="0"/>
                                      <w:marBottom w:val="0"/>
                                      <w:divBdr>
                                        <w:top w:val="none" w:sz="0" w:space="0" w:color="auto"/>
                                        <w:left w:val="none" w:sz="0" w:space="0" w:color="auto"/>
                                        <w:bottom w:val="none" w:sz="0" w:space="0" w:color="auto"/>
                                        <w:right w:val="none" w:sz="0" w:space="0" w:color="auto"/>
                                      </w:divBdr>
                                      <w:divsChild>
                                        <w:div w:id="1786466290">
                                          <w:marLeft w:val="0"/>
                                          <w:marRight w:val="0"/>
                                          <w:marTop w:val="0"/>
                                          <w:marBottom w:val="0"/>
                                          <w:divBdr>
                                            <w:top w:val="none" w:sz="0" w:space="0" w:color="auto"/>
                                            <w:left w:val="none" w:sz="0" w:space="0" w:color="auto"/>
                                            <w:bottom w:val="none" w:sz="0" w:space="0" w:color="auto"/>
                                            <w:right w:val="none" w:sz="0" w:space="0" w:color="auto"/>
                                          </w:divBdr>
                                        </w:div>
                                        <w:div w:id="288055976">
                                          <w:marLeft w:val="0"/>
                                          <w:marRight w:val="0"/>
                                          <w:marTop w:val="0"/>
                                          <w:marBottom w:val="0"/>
                                          <w:divBdr>
                                            <w:top w:val="none" w:sz="0" w:space="0" w:color="auto"/>
                                            <w:left w:val="none" w:sz="0" w:space="0" w:color="auto"/>
                                            <w:bottom w:val="none" w:sz="0" w:space="0" w:color="auto"/>
                                            <w:right w:val="none" w:sz="0" w:space="0" w:color="auto"/>
                                          </w:divBdr>
                                        </w:div>
                                        <w:div w:id="1432583625">
                                          <w:marLeft w:val="0"/>
                                          <w:marRight w:val="0"/>
                                          <w:marTop w:val="0"/>
                                          <w:marBottom w:val="0"/>
                                          <w:divBdr>
                                            <w:top w:val="none" w:sz="0" w:space="0" w:color="auto"/>
                                            <w:left w:val="none" w:sz="0" w:space="0" w:color="auto"/>
                                            <w:bottom w:val="none" w:sz="0" w:space="0" w:color="auto"/>
                                            <w:right w:val="none" w:sz="0" w:space="0" w:color="auto"/>
                                          </w:divBdr>
                                        </w:div>
                                        <w:div w:id="2026862914">
                                          <w:marLeft w:val="0"/>
                                          <w:marRight w:val="0"/>
                                          <w:marTop w:val="0"/>
                                          <w:marBottom w:val="0"/>
                                          <w:divBdr>
                                            <w:top w:val="none" w:sz="0" w:space="0" w:color="auto"/>
                                            <w:left w:val="none" w:sz="0" w:space="0" w:color="auto"/>
                                            <w:bottom w:val="none" w:sz="0" w:space="0" w:color="auto"/>
                                            <w:right w:val="none" w:sz="0" w:space="0" w:color="auto"/>
                                          </w:divBdr>
                                        </w:div>
                                        <w:div w:id="1483355525">
                                          <w:marLeft w:val="0"/>
                                          <w:marRight w:val="0"/>
                                          <w:marTop w:val="0"/>
                                          <w:marBottom w:val="0"/>
                                          <w:divBdr>
                                            <w:top w:val="none" w:sz="0" w:space="0" w:color="auto"/>
                                            <w:left w:val="none" w:sz="0" w:space="0" w:color="auto"/>
                                            <w:bottom w:val="none" w:sz="0" w:space="0" w:color="auto"/>
                                            <w:right w:val="none" w:sz="0" w:space="0" w:color="auto"/>
                                          </w:divBdr>
                                        </w:div>
                                        <w:div w:id="1908571529">
                                          <w:marLeft w:val="0"/>
                                          <w:marRight w:val="0"/>
                                          <w:marTop w:val="0"/>
                                          <w:marBottom w:val="0"/>
                                          <w:divBdr>
                                            <w:top w:val="none" w:sz="0" w:space="0" w:color="auto"/>
                                            <w:left w:val="none" w:sz="0" w:space="0" w:color="auto"/>
                                            <w:bottom w:val="none" w:sz="0" w:space="0" w:color="auto"/>
                                            <w:right w:val="none" w:sz="0" w:space="0" w:color="auto"/>
                                          </w:divBdr>
                                        </w:div>
                                        <w:div w:id="85900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8828848">
      <w:bodyDiv w:val="1"/>
      <w:marLeft w:val="0"/>
      <w:marRight w:val="0"/>
      <w:marTop w:val="0"/>
      <w:marBottom w:val="0"/>
      <w:divBdr>
        <w:top w:val="none" w:sz="0" w:space="0" w:color="auto"/>
        <w:left w:val="none" w:sz="0" w:space="0" w:color="auto"/>
        <w:bottom w:val="none" w:sz="0" w:space="0" w:color="auto"/>
        <w:right w:val="none" w:sz="0" w:space="0" w:color="auto"/>
      </w:divBdr>
      <w:divsChild>
        <w:div w:id="2139368609">
          <w:marLeft w:val="0"/>
          <w:marRight w:val="0"/>
          <w:marTop w:val="0"/>
          <w:marBottom w:val="0"/>
          <w:divBdr>
            <w:top w:val="none" w:sz="0" w:space="0" w:color="auto"/>
            <w:left w:val="none" w:sz="0" w:space="0" w:color="auto"/>
            <w:bottom w:val="none" w:sz="0" w:space="0" w:color="auto"/>
            <w:right w:val="none" w:sz="0" w:space="0" w:color="auto"/>
          </w:divBdr>
          <w:divsChild>
            <w:div w:id="2101828024">
              <w:marLeft w:val="0"/>
              <w:marRight w:val="0"/>
              <w:marTop w:val="0"/>
              <w:marBottom w:val="0"/>
              <w:divBdr>
                <w:top w:val="none" w:sz="0" w:space="0" w:color="auto"/>
                <w:left w:val="none" w:sz="0" w:space="0" w:color="auto"/>
                <w:bottom w:val="none" w:sz="0" w:space="0" w:color="auto"/>
                <w:right w:val="none" w:sz="0" w:space="0" w:color="auto"/>
              </w:divBdr>
              <w:divsChild>
                <w:div w:id="1399208310">
                  <w:marLeft w:val="0"/>
                  <w:marRight w:val="0"/>
                  <w:marTop w:val="0"/>
                  <w:marBottom w:val="0"/>
                  <w:divBdr>
                    <w:top w:val="none" w:sz="0" w:space="0" w:color="auto"/>
                    <w:left w:val="none" w:sz="0" w:space="0" w:color="auto"/>
                    <w:bottom w:val="none" w:sz="0" w:space="0" w:color="auto"/>
                    <w:right w:val="none" w:sz="0" w:space="0" w:color="auto"/>
                  </w:divBdr>
                  <w:divsChild>
                    <w:div w:id="959841352">
                      <w:marLeft w:val="0"/>
                      <w:marRight w:val="0"/>
                      <w:marTop w:val="0"/>
                      <w:marBottom w:val="0"/>
                      <w:divBdr>
                        <w:top w:val="none" w:sz="0" w:space="0" w:color="auto"/>
                        <w:left w:val="none" w:sz="0" w:space="0" w:color="auto"/>
                        <w:bottom w:val="none" w:sz="0" w:space="0" w:color="auto"/>
                        <w:right w:val="none" w:sz="0" w:space="0" w:color="auto"/>
                      </w:divBdr>
                      <w:divsChild>
                        <w:div w:id="622925470">
                          <w:marLeft w:val="0"/>
                          <w:marRight w:val="0"/>
                          <w:marTop w:val="0"/>
                          <w:marBottom w:val="0"/>
                          <w:divBdr>
                            <w:top w:val="none" w:sz="0" w:space="0" w:color="auto"/>
                            <w:left w:val="none" w:sz="0" w:space="0" w:color="auto"/>
                            <w:bottom w:val="none" w:sz="0" w:space="0" w:color="auto"/>
                            <w:right w:val="none" w:sz="0" w:space="0" w:color="auto"/>
                          </w:divBdr>
                          <w:divsChild>
                            <w:div w:id="377361610">
                              <w:marLeft w:val="0"/>
                              <w:marRight w:val="0"/>
                              <w:marTop w:val="0"/>
                              <w:marBottom w:val="0"/>
                              <w:divBdr>
                                <w:top w:val="none" w:sz="0" w:space="0" w:color="auto"/>
                                <w:left w:val="none" w:sz="0" w:space="0" w:color="auto"/>
                                <w:bottom w:val="none" w:sz="0" w:space="0" w:color="auto"/>
                                <w:right w:val="none" w:sz="0" w:space="0" w:color="auto"/>
                              </w:divBdr>
                              <w:divsChild>
                                <w:div w:id="1284849799">
                                  <w:marLeft w:val="0"/>
                                  <w:marRight w:val="0"/>
                                  <w:marTop w:val="0"/>
                                  <w:marBottom w:val="0"/>
                                  <w:divBdr>
                                    <w:top w:val="none" w:sz="0" w:space="0" w:color="auto"/>
                                    <w:left w:val="none" w:sz="0" w:space="0" w:color="auto"/>
                                    <w:bottom w:val="none" w:sz="0" w:space="0" w:color="auto"/>
                                    <w:right w:val="none" w:sz="0" w:space="0" w:color="auto"/>
                                  </w:divBdr>
                                  <w:divsChild>
                                    <w:div w:id="1085305369">
                                      <w:marLeft w:val="0"/>
                                      <w:marRight w:val="0"/>
                                      <w:marTop w:val="0"/>
                                      <w:marBottom w:val="0"/>
                                      <w:divBdr>
                                        <w:top w:val="none" w:sz="0" w:space="0" w:color="auto"/>
                                        <w:left w:val="none" w:sz="0" w:space="0" w:color="auto"/>
                                        <w:bottom w:val="none" w:sz="0" w:space="0" w:color="auto"/>
                                        <w:right w:val="none" w:sz="0" w:space="0" w:color="auto"/>
                                      </w:divBdr>
                                      <w:divsChild>
                                        <w:div w:id="156043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582771">
          <w:marLeft w:val="0"/>
          <w:marRight w:val="0"/>
          <w:marTop w:val="0"/>
          <w:marBottom w:val="0"/>
          <w:divBdr>
            <w:top w:val="none" w:sz="0" w:space="0" w:color="auto"/>
            <w:left w:val="none" w:sz="0" w:space="0" w:color="auto"/>
            <w:bottom w:val="none" w:sz="0" w:space="0" w:color="auto"/>
            <w:right w:val="none" w:sz="0" w:space="0" w:color="auto"/>
          </w:divBdr>
          <w:divsChild>
            <w:div w:id="31345109">
              <w:marLeft w:val="0"/>
              <w:marRight w:val="0"/>
              <w:marTop w:val="0"/>
              <w:marBottom w:val="0"/>
              <w:divBdr>
                <w:top w:val="none" w:sz="0" w:space="0" w:color="auto"/>
                <w:left w:val="none" w:sz="0" w:space="0" w:color="auto"/>
                <w:bottom w:val="none" w:sz="0" w:space="0" w:color="auto"/>
                <w:right w:val="none" w:sz="0" w:space="0" w:color="auto"/>
              </w:divBdr>
              <w:divsChild>
                <w:div w:id="22444373">
                  <w:marLeft w:val="0"/>
                  <w:marRight w:val="0"/>
                  <w:marTop w:val="0"/>
                  <w:marBottom w:val="0"/>
                  <w:divBdr>
                    <w:top w:val="none" w:sz="0" w:space="0" w:color="auto"/>
                    <w:left w:val="none" w:sz="0" w:space="0" w:color="auto"/>
                    <w:bottom w:val="none" w:sz="0" w:space="0" w:color="auto"/>
                    <w:right w:val="none" w:sz="0" w:space="0" w:color="auto"/>
                  </w:divBdr>
                  <w:divsChild>
                    <w:div w:id="1218273313">
                      <w:marLeft w:val="0"/>
                      <w:marRight w:val="0"/>
                      <w:marTop w:val="0"/>
                      <w:marBottom w:val="0"/>
                      <w:divBdr>
                        <w:top w:val="none" w:sz="0" w:space="0" w:color="auto"/>
                        <w:left w:val="none" w:sz="0" w:space="0" w:color="auto"/>
                        <w:bottom w:val="none" w:sz="0" w:space="0" w:color="auto"/>
                        <w:right w:val="none" w:sz="0" w:space="0" w:color="auto"/>
                      </w:divBdr>
                      <w:divsChild>
                        <w:div w:id="525023404">
                          <w:marLeft w:val="0"/>
                          <w:marRight w:val="0"/>
                          <w:marTop w:val="0"/>
                          <w:marBottom w:val="0"/>
                          <w:divBdr>
                            <w:top w:val="none" w:sz="0" w:space="0" w:color="auto"/>
                            <w:left w:val="none" w:sz="0" w:space="0" w:color="auto"/>
                            <w:bottom w:val="none" w:sz="0" w:space="0" w:color="auto"/>
                            <w:right w:val="none" w:sz="0" w:space="0" w:color="auto"/>
                          </w:divBdr>
                          <w:divsChild>
                            <w:div w:id="952982729">
                              <w:marLeft w:val="0"/>
                              <w:marRight w:val="0"/>
                              <w:marTop w:val="0"/>
                              <w:marBottom w:val="0"/>
                              <w:divBdr>
                                <w:top w:val="none" w:sz="0" w:space="0" w:color="auto"/>
                                <w:left w:val="none" w:sz="0" w:space="0" w:color="auto"/>
                                <w:bottom w:val="none" w:sz="0" w:space="0" w:color="auto"/>
                                <w:right w:val="none" w:sz="0" w:space="0" w:color="auto"/>
                              </w:divBdr>
                              <w:divsChild>
                                <w:div w:id="100323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610849">
                  <w:marLeft w:val="0"/>
                  <w:marRight w:val="0"/>
                  <w:marTop w:val="0"/>
                  <w:marBottom w:val="0"/>
                  <w:divBdr>
                    <w:top w:val="none" w:sz="0" w:space="0" w:color="auto"/>
                    <w:left w:val="none" w:sz="0" w:space="0" w:color="auto"/>
                    <w:bottom w:val="none" w:sz="0" w:space="0" w:color="auto"/>
                    <w:right w:val="none" w:sz="0" w:space="0" w:color="auto"/>
                  </w:divBdr>
                  <w:divsChild>
                    <w:div w:id="611088686">
                      <w:marLeft w:val="0"/>
                      <w:marRight w:val="0"/>
                      <w:marTop w:val="0"/>
                      <w:marBottom w:val="0"/>
                      <w:divBdr>
                        <w:top w:val="none" w:sz="0" w:space="0" w:color="auto"/>
                        <w:left w:val="none" w:sz="0" w:space="0" w:color="auto"/>
                        <w:bottom w:val="none" w:sz="0" w:space="0" w:color="auto"/>
                        <w:right w:val="none" w:sz="0" w:space="0" w:color="auto"/>
                      </w:divBdr>
                      <w:divsChild>
                        <w:div w:id="1139881115">
                          <w:marLeft w:val="0"/>
                          <w:marRight w:val="0"/>
                          <w:marTop w:val="0"/>
                          <w:marBottom w:val="0"/>
                          <w:divBdr>
                            <w:top w:val="none" w:sz="0" w:space="0" w:color="auto"/>
                            <w:left w:val="none" w:sz="0" w:space="0" w:color="auto"/>
                            <w:bottom w:val="none" w:sz="0" w:space="0" w:color="auto"/>
                            <w:right w:val="none" w:sz="0" w:space="0" w:color="auto"/>
                          </w:divBdr>
                          <w:divsChild>
                            <w:div w:id="981420019">
                              <w:marLeft w:val="0"/>
                              <w:marRight w:val="0"/>
                              <w:marTop w:val="0"/>
                              <w:marBottom w:val="0"/>
                              <w:divBdr>
                                <w:top w:val="none" w:sz="0" w:space="0" w:color="auto"/>
                                <w:left w:val="none" w:sz="0" w:space="0" w:color="auto"/>
                                <w:bottom w:val="none" w:sz="0" w:space="0" w:color="auto"/>
                                <w:right w:val="none" w:sz="0" w:space="0" w:color="auto"/>
                              </w:divBdr>
                              <w:divsChild>
                                <w:div w:id="111901819">
                                  <w:marLeft w:val="0"/>
                                  <w:marRight w:val="0"/>
                                  <w:marTop w:val="0"/>
                                  <w:marBottom w:val="0"/>
                                  <w:divBdr>
                                    <w:top w:val="none" w:sz="0" w:space="0" w:color="auto"/>
                                    <w:left w:val="none" w:sz="0" w:space="0" w:color="auto"/>
                                    <w:bottom w:val="none" w:sz="0" w:space="0" w:color="auto"/>
                                    <w:right w:val="none" w:sz="0" w:space="0" w:color="auto"/>
                                  </w:divBdr>
                                  <w:divsChild>
                                    <w:div w:id="659501803">
                                      <w:marLeft w:val="0"/>
                                      <w:marRight w:val="0"/>
                                      <w:marTop w:val="0"/>
                                      <w:marBottom w:val="0"/>
                                      <w:divBdr>
                                        <w:top w:val="none" w:sz="0" w:space="0" w:color="auto"/>
                                        <w:left w:val="none" w:sz="0" w:space="0" w:color="auto"/>
                                        <w:bottom w:val="none" w:sz="0" w:space="0" w:color="auto"/>
                                        <w:right w:val="none" w:sz="0" w:space="0" w:color="auto"/>
                                      </w:divBdr>
                                      <w:divsChild>
                                        <w:div w:id="379089821">
                                          <w:marLeft w:val="0"/>
                                          <w:marRight w:val="0"/>
                                          <w:marTop w:val="0"/>
                                          <w:marBottom w:val="0"/>
                                          <w:divBdr>
                                            <w:top w:val="none" w:sz="0" w:space="0" w:color="auto"/>
                                            <w:left w:val="none" w:sz="0" w:space="0" w:color="auto"/>
                                            <w:bottom w:val="none" w:sz="0" w:space="0" w:color="auto"/>
                                            <w:right w:val="none" w:sz="0" w:space="0" w:color="auto"/>
                                          </w:divBdr>
                                        </w:div>
                                        <w:div w:id="843861701">
                                          <w:marLeft w:val="0"/>
                                          <w:marRight w:val="0"/>
                                          <w:marTop w:val="0"/>
                                          <w:marBottom w:val="0"/>
                                          <w:divBdr>
                                            <w:top w:val="none" w:sz="0" w:space="0" w:color="auto"/>
                                            <w:left w:val="none" w:sz="0" w:space="0" w:color="auto"/>
                                            <w:bottom w:val="none" w:sz="0" w:space="0" w:color="auto"/>
                                            <w:right w:val="none" w:sz="0" w:space="0" w:color="auto"/>
                                          </w:divBdr>
                                        </w:div>
                                        <w:div w:id="189530622">
                                          <w:marLeft w:val="0"/>
                                          <w:marRight w:val="0"/>
                                          <w:marTop w:val="0"/>
                                          <w:marBottom w:val="0"/>
                                          <w:divBdr>
                                            <w:top w:val="none" w:sz="0" w:space="0" w:color="auto"/>
                                            <w:left w:val="none" w:sz="0" w:space="0" w:color="auto"/>
                                            <w:bottom w:val="none" w:sz="0" w:space="0" w:color="auto"/>
                                            <w:right w:val="none" w:sz="0" w:space="0" w:color="auto"/>
                                          </w:divBdr>
                                        </w:div>
                                        <w:div w:id="1546141931">
                                          <w:marLeft w:val="0"/>
                                          <w:marRight w:val="0"/>
                                          <w:marTop w:val="0"/>
                                          <w:marBottom w:val="0"/>
                                          <w:divBdr>
                                            <w:top w:val="none" w:sz="0" w:space="0" w:color="auto"/>
                                            <w:left w:val="none" w:sz="0" w:space="0" w:color="auto"/>
                                            <w:bottom w:val="none" w:sz="0" w:space="0" w:color="auto"/>
                                            <w:right w:val="none" w:sz="0" w:space="0" w:color="auto"/>
                                          </w:divBdr>
                                        </w:div>
                                        <w:div w:id="245042708">
                                          <w:marLeft w:val="0"/>
                                          <w:marRight w:val="0"/>
                                          <w:marTop w:val="0"/>
                                          <w:marBottom w:val="0"/>
                                          <w:divBdr>
                                            <w:top w:val="none" w:sz="0" w:space="0" w:color="auto"/>
                                            <w:left w:val="none" w:sz="0" w:space="0" w:color="auto"/>
                                            <w:bottom w:val="none" w:sz="0" w:space="0" w:color="auto"/>
                                            <w:right w:val="none" w:sz="0" w:space="0" w:color="auto"/>
                                          </w:divBdr>
                                        </w:div>
                                        <w:div w:id="29734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0007597">
      <w:bodyDiv w:val="1"/>
      <w:marLeft w:val="0"/>
      <w:marRight w:val="0"/>
      <w:marTop w:val="0"/>
      <w:marBottom w:val="0"/>
      <w:divBdr>
        <w:top w:val="none" w:sz="0" w:space="0" w:color="auto"/>
        <w:left w:val="none" w:sz="0" w:space="0" w:color="auto"/>
        <w:bottom w:val="none" w:sz="0" w:space="0" w:color="auto"/>
        <w:right w:val="none" w:sz="0" w:space="0" w:color="auto"/>
      </w:divBdr>
      <w:divsChild>
        <w:div w:id="1540051972">
          <w:marLeft w:val="0"/>
          <w:marRight w:val="0"/>
          <w:marTop w:val="0"/>
          <w:marBottom w:val="0"/>
          <w:divBdr>
            <w:top w:val="none" w:sz="0" w:space="0" w:color="auto"/>
            <w:left w:val="none" w:sz="0" w:space="0" w:color="auto"/>
            <w:bottom w:val="none" w:sz="0" w:space="0" w:color="auto"/>
            <w:right w:val="none" w:sz="0" w:space="0" w:color="auto"/>
          </w:divBdr>
          <w:divsChild>
            <w:div w:id="2037540510">
              <w:marLeft w:val="0"/>
              <w:marRight w:val="0"/>
              <w:marTop w:val="0"/>
              <w:marBottom w:val="0"/>
              <w:divBdr>
                <w:top w:val="none" w:sz="0" w:space="0" w:color="auto"/>
                <w:left w:val="none" w:sz="0" w:space="0" w:color="auto"/>
                <w:bottom w:val="none" w:sz="0" w:space="0" w:color="auto"/>
                <w:right w:val="none" w:sz="0" w:space="0" w:color="auto"/>
              </w:divBdr>
              <w:divsChild>
                <w:div w:id="506405950">
                  <w:marLeft w:val="0"/>
                  <w:marRight w:val="0"/>
                  <w:marTop w:val="0"/>
                  <w:marBottom w:val="0"/>
                  <w:divBdr>
                    <w:top w:val="none" w:sz="0" w:space="0" w:color="auto"/>
                    <w:left w:val="none" w:sz="0" w:space="0" w:color="auto"/>
                    <w:bottom w:val="none" w:sz="0" w:space="0" w:color="auto"/>
                    <w:right w:val="none" w:sz="0" w:space="0" w:color="auto"/>
                  </w:divBdr>
                  <w:divsChild>
                    <w:div w:id="1760562421">
                      <w:marLeft w:val="0"/>
                      <w:marRight w:val="0"/>
                      <w:marTop w:val="0"/>
                      <w:marBottom w:val="0"/>
                      <w:divBdr>
                        <w:top w:val="none" w:sz="0" w:space="0" w:color="auto"/>
                        <w:left w:val="none" w:sz="0" w:space="0" w:color="auto"/>
                        <w:bottom w:val="none" w:sz="0" w:space="0" w:color="auto"/>
                        <w:right w:val="none" w:sz="0" w:space="0" w:color="auto"/>
                      </w:divBdr>
                      <w:divsChild>
                        <w:div w:id="1830753798">
                          <w:marLeft w:val="0"/>
                          <w:marRight w:val="0"/>
                          <w:marTop w:val="0"/>
                          <w:marBottom w:val="0"/>
                          <w:divBdr>
                            <w:top w:val="none" w:sz="0" w:space="0" w:color="auto"/>
                            <w:left w:val="none" w:sz="0" w:space="0" w:color="auto"/>
                            <w:bottom w:val="none" w:sz="0" w:space="0" w:color="auto"/>
                            <w:right w:val="none" w:sz="0" w:space="0" w:color="auto"/>
                          </w:divBdr>
                          <w:divsChild>
                            <w:div w:id="68037171">
                              <w:marLeft w:val="0"/>
                              <w:marRight w:val="0"/>
                              <w:marTop w:val="0"/>
                              <w:marBottom w:val="0"/>
                              <w:divBdr>
                                <w:top w:val="none" w:sz="0" w:space="0" w:color="auto"/>
                                <w:left w:val="none" w:sz="0" w:space="0" w:color="auto"/>
                                <w:bottom w:val="none" w:sz="0" w:space="0" w:color="auto"/>
                                <w:right w:val="none" w:sz="0" w:space="0" w:color="auto"/>
                              </w:divBdr>
                              <w:divsChild>
                                <w:div w:id="798844485">
                                  <w:marLeft w:val="0"/>
                                  <w:marRight w:val="0"/>
                                  <w:marTop w:val="0"/>
                                  <w:marBottom w:val="0"/>
                                  <w:divBdr>
                                    <w:top w:val="none" w:sz="0" w:space="0" w:color="auto"/>
                                    <w:left w:val="none" w:sz="0" w:space="0" w:color="auto"/>
                                    <w:bottom w:val="none" w:sz="0" w:space="0" w:color="auto"/>
                                    <w:right w:val="none" w:sz="0" w:space="0" w:color="auto"/>
                                  </w:divBdr>
                                  <w:divsChild>
                                    <w:div w:id="441845151">
                                      <w:marLeft w:val="0"/>
                                      <w:marRight w:val="0"/>
                                      <w:marTop w:val="0"/>
                                      <w:marBottom w:val="0"/>
                                      <w:divBdr>
                                        <w:top w:val="none" w:sz="0" w:space="0" w:color="auto"/>
                                        <w:left w:val="none" w:sz="0" w:space="0" w:color="auto"/>
                                        <w:bottom w:val="none" w:sz="0" w:space="0" w:color="auto"/>
                                        <w:right w:val="none" w:sz="0" w:space="0" w:color="auto"/>
                                      </w:divBdr>
                                      <w:divsChild>
                                        <w:div w:id="146003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6851499">
          <w:marLeft w:val="0"/>
          <w:marRight w:val="0"/>
          <w:marTop w:val="0"/>
          <w:marBottom w:val="0"/>
          <w:divBdr>
            <w:top w:val="none" w:sz="0" w:space="0" w:color="auto"/>
            <w:left w:val="none" w:sz="0" w:space="0" w:color="auto"/>
            <w:bottom w:val="none" w:sz="0" w:space="0" w:color="auto"/>
            <w:right w:val="none" w:sz="0" w:space="0" w:color="auto"/>
          </w:divBdr>
          <w:divsChild>
            <w:div w:id="1257403550">
              <w:marLeft w:val="0"/>
              <w:marRight w:val="0"/>
              <w:marTop w:val="0"/>
              <w:marBottom w:val="0"/>
              <w:divBdr>
                <w:top w:val="none" w:sz="0" w:space="0" w:color="auto"/>
                <w:left w:val="none" w:sz="0" w:space="0" w:color="auto"/>
                <w:bottom w:val="none" w:sz="0" w:space="0" w:color="auto"/>
                <w:right w:val="none" w:sz="0" w:space="0" w:color="auto"/>
              </w:divBdr>
              <w:divsChild>
                <w:div w:id="1257134854">
                  <w:marLeft w:val="0"/>
                  <w:marRight w:val="0"/>
                  <w:marTop w:val="0"/>
                  <w:marBottom w:val="0"/>
                  <w:divBdr>
                    <w:top w:val="none" w:sz="0" w:space="0" w:color="auto"/>
                    <w:left w:val="none" w:sz="0" w:space="0" w:color="auto"/>
                    <w:bottom w:val="none" w:sz="0" w:space="0" w:color="auto"/>
                    <w:right w:val="none" w:sz="0" w:space="0" w:color="auto"/>
                  </w:divBdr>
                  <w:divsChild>
                    <w:div w:id="393046849">
                      <w:marLeft w:val="0"/>
                      <w:marRight w:val="0"/>
                      <w:marTop w:val="0"/>
                      <w:marBottom w:val="0"/>
                      <w:divBdr>
                        <w:top w:val="none" w:sz="0" w:space="0" w:color="auto"/>
                        <w:left w:val="none" w:sz="0" w:space="0" w:color="auto"/>
                        <w:bottom w:val="none" w:sz="0" w:space="0" w:color="auto"/>
                        <w:right w:val="none" w:sz="0" w:space="0" w:color="auto"/>
                      </w:divBdr>
                      <w:divsChild>
                        <w:div w:id="1182083589">
                          <w:marLeft w:val="0"/>
                          <w:marRight w:val="0"/>
                          <w:marTop w:val="0"/>
                          <w:marBottom w:val="0"/>
                          <w:divBdr>
                            <w:top w:val="none" w:sz="0" w:space="0" w:color="auto"/>
                            <w:left w:val="none" w:sz="0" w:space="0" w:color="auto"/>
                            <w:bottom w:val="none" w:sz="0" w:space="0" w:color="auto"/>
                            <w:right w:val="none" w:sz="0" w:space="0" w:color="auto"/>
                          </w:divBdr>
                          <w:divsChild>
                            <w:div w:id="179973679">
                              <w:marLeft w:val="0"/>
                              <w:marRight w:val="0"/>
                              <w:marTop w:val="0"/>
                              <w:marBottom w:val="0"/>
                              <w:divBdr>
                                <w:top w:val="none" w:sz="0" w:space="0" w:color="auto"/>
                                <w:left w:val="none" w:sz="0" w:space="0" w:color="auto"/>
                                <w:bottom w:val="none" w:sz="0" w:space="0" w:color="auto"/>
                                <w:right w:val="none" w:sz="0" w:space="0" w:color="auto"/>
                              </w:divBdr>
                              <w:divsChild>
                                <w:div w:id="136748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7857826">
                  <w:marLeft w:val="0"/>
                  <w:marRight w:val="0"/>
                  <w:marTop w:val="0"/>
                  <w:marBottom w:val="0"/>
                  <w:divBdr>
                    <w:top w:val="none" w:sz="0" w:space="0" w:color="auto"/>
                    <w:left w:val="none" w:sz="0" w:space="0" w:color="auto"/>
                    <w:bottom w:val="none" w:sz="0" w:space="0" w:color="auto"/>
                    <w:right w:val="none" w:sz="0" w:space="0" w:color="auto"/>
                  </w:divBdr>
                  <w:divsChild>
                    <w:div w:id="831407974">
                      <w:marLeft w:val="0"/>
                      <w:marRight w:val="0"/>
                      <w:marTop w:val="0"/>
                      <w:marBottom w:val="0"/>
                      <w:divBdr>
                        <w:top w:val="none" w:sz="0" w:space="0" w:color="auto"/>
                        <w:left w:val="none" w:sz="0" w:space="0" w:color="auto"/>
                        <w:bottom w:val="none" w:sz="0" w:space="0" w:color="auto"/>
                        <w:right w:val="none" w:sz="0" w:space="0" w:color="auto"/>
                      </w:divBdr>
                      <w:divsChild>
                        <w:div w:id="1013071474">
                          <w:marLeft w:val="0"/>
                          <w:marRight w:val="0"/>
                          <w:marTop w:val="0"/>
                          <w:marBottom w:val="0"/>
                          <w:divBdr>
                            <w:top w:val="none" w:sz="0" w:space="0" w:color="auto"/>
                            <w:left w:val="none" w:sz="0" w:space="0" w:color="auto"/>
                            <w:bottom w:val="none" w:sz="0" w:space="0" w:color="auto"/>
                            <w:right w:val="none" w:sz="0" w:space="0" w:color="auto"/>
                          </w:divBdr>
                          <w:divsChild>
                            <w:div w:id="649216209">
                              <w:marLeft w:val="0"/>
                              <w:marRight w:val="0"/>
                              <w:marTop w:val="0"/>
                              <w:marBottom w:val="0"/>
                              <w:divBdr>
                                <w:top w:val="none" w:sz="0" w:space="0" w:color="auto"/>
                                <w:left w:val="none" w:sz="0" w:space="0" w:color="auto"/>
                                <w:bottom w:val="none" w:sz="0" w:space="0" w:color="auto"/>
                                <w:right w:val="none" w:sz="0" w:space="0" w:color="auto"/>
                              </w:divBdr>
                              <w:divsChild>
                                <w:div w:id="1657607817">
                                  <w:marLeft w:val="0"/>
                                  <w:marRight w:val="0"/>
                                  <w:marTop w:val="0"/>
                                  <w:marBottom w:val="0"/>
                                  <w:divBdr>
                                    <w:top w:val="none" w:sz="0" w:space="0" w:color="auto"/>
                                    <w:left w:val="none" w:sz="0" w:space="0" w:color="auto"/>
                                    <w:bottom w:val="none" w:sz="0" w:space="0" w:color="auto"/>
                                    <w:right w:val="none" w:sz="0" w:space="0" w:color="auto"/>
                                  </w:divBdr>
                                  <w:divsChild>
                                    <w:div w:id="1342203847">
                                      <w:marLeft w:val="0"/>
                                      <w:marRight w:val="0"/>
                                      <w:marTop w:val="0"/>
                                      <w:marBottom w:val="0"/>
                                      <w:divBdr>
                                        <w:top w:val="none" w:sz="0" w:space="0" w:color="auto"/>
                                        <w:left w:val="none" w:sz="0" w:space="0" w:color="auto"/>
                                        <w:bottom w:val="none" w:sz="0" w:space="0" w:color="auto"/>
                                        <w:right w:val="none" w:sz="0" w:space="0" w:color="auto"/>
                                      </w:divBdr>
                                      <w:divsChild>
                                        <w:div w:id="711343884">
                                          <w:marLeft w:val="0"/>
                                          <w:marRight w:val="0"/>
                                          <w:marTop w:val="0"/>
                                          <w:marBottom w:val="0"/>
                                          <w:divBdr>
                                            <w:top w:val="none" w:sz="0" w:space="0" w:color="auto"/>
                                            <w:left w:val="none" w:sz="0" w:space="0" w:color="auto"/>
                                            <w:bottom w:val="none" w:sz="0" w:space="0" w:color="auto"/>
                                            <w:right w:val="none" w:sz="0" w:space="0" w:color="auto"/>
                                          </w:divBdr>
                                        </w:div>
                                        <w:div w:id="715395312">
                                          <w:marLeft w:val="0"/>
                                          <w:marRight w:val="0"/>
                                          <w:marTop w:val="0"/>
                                          <w:marBottom w:val="0"/>
                                          <w:divBdr>
                                            <w:top w:val="none" w:sz="0" w:space="0" w:color="auto"/>
                                            <w:left w:val="none" w:sz="0" w:space="0" w:color="auto"/>
                                            <w:bottom w:val="none" w:sz="0" w:space="0" w:color="auto"/>
                                            <w:right w:val="none" w:sz="0" w:space="0" w:color="auto"/>
                                          </w:divBdr>
                                        </w:div>
                                        <w:div w:id="138216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080963">
      <w:bodyDiv w:val="1"/>
      <w:marLeft w:val="0"/>
      <w:marRight w:val="0"/>
      <w:marTop w:val="0"/>
      <w:marBottom w:val="0"/>
      <w:divBdr>
        <w:top w:val="none" w:sz="0" w:space="0" w:color="auto"/>
        <w:left w:val="none" w:sz="0" w:space="0" w:color="auto"/>
        <w:bottom w:val="none" w:sz="0" w:space="0" w:color="auto"/>
        <w:right w:val="none" w:sz="0" w:space="0" w:color="auto"/>
      </w:divBdr>
      <w:divsChild>
        <w:div w:id="1312489555">
          <w:marLeft w:val="0"/>
          <w:marRight w:val="0"/>
          <w:marTop w:val="0"/>
          <w:marBottom w:val="0"/>
          <w:divBdr>
            <w:top w:val="none" w:sz="0" w:space="0" w:color="auto"/>
            <w:left w:val="none" w:sz="0" w:space="0" w:color="auto"/>
            <w:bottom w:val="none" w:sz="0" w:space="0" w:color="auto"/>
            <w:right w:val="none" w:sz="0" w:space="0" w:color="auto"/>
          </w:divBdr>
          <w:divsChild>
            <w:div w:id="506988143">
              <w:marLeft w:val="0"/>
              <w:marRight w:val="0"/>
              <w:marTop w:val="0"/>
              <w:marBottom w:val="0"/>
              <w:divBdr>
                <w:top w:val="none" w:sz="0" w:space="0" w:color="auto"/>
                <w:left w:val="none" w:sz="0" w:space="0" w:color="auto"/>
                <w:bottom w:val="none" w:sz="0" w:space="0" w:color="auto"/>
                <w:right w:val="none" w:sz="0" w:space="0" w:color="auto"/>
              </w:divBdr>
              <w:divsChild>
                <w:div w:id="1431075859">
                  <w:marLeft w:val="0"/>
                  <w:marRight w:val="0"/>
                  <w:marTop w:val="0"/>
                  <w:marBottom w:val="0"/>
                  <w:divBdr>
                    <w:top w:val="none" w:sz="0" w:space="0" w:color="auto"/>
                    <w:left w:val="none" w:sz="0" w:space="0" w:color="auto"/>
                    <w:bottom w:val="none" w:sz="0" w:space="0" w:color="auto"/>
                    <w:right w:val="none" w:sz="0" w:space="0" w:color="auto"/>
                  </w:divBdr>
                  <w:divsChild>
                    <w:div w:id="1224635065">
                      <w:marLeft w:val="0"/>
                      <w:marRight w:val="0"/>
                      <w:marTop w:val="0"/>
                      <w:marBottom w:val="0"/>
                      <w:divBdr>
                        <w:top w:val="none" w:sz="0" w:space="0" w:color="auto"/>
                        <w:left w:val="none" w:sz="0" w:space="0" w:color="auto"/>
                        <w:bottom w:val="none" w:sz="0" w:space="0" w:color="auto"/>
                        <w:right w:val="none" w:sz="0" w:space="0" w:color="auto"/>
                      </w:divBdr>
                      <w:divsChild>
                        <w:div w:id="1838613256">
                          <w:marLeft w:val="0"/>
                          <w:marRight w:val="0"/>
                          <w:marTop w:val="0"/>
                          <w:marBottom w:val="0"/>
                          <w:divBdr>
                            <w:top w:val="none" w:sz="0" w:space="0" w:color="auto"/>
                            <w:left w:val="none" w:sz="0" w:space="0" w:color="auto"/>
                            <w:bottom w:val="none" w:sz="0" w:space="0" w:color="auto"/>
                            <w:right w:val="none" w:sz="0" w:space="0" w:color="auto"/>
                          </w:divBdr>
                          <w:divsChild>
                            <w:div w:id="553002183">
                              <w:marLeft w:val="0"/>
                              <w:marRight w:val="0"/>
                              <w:marTop w:val="0"/>
                              <w:marBottom w:val="0"/>
                              <w:divBdr>
                                <w:top w:val="none" w:sz="0" w:space="0" w:color="auto"/>
                                <w:left w:val="none" w:sz="0" w:space="0" w:color="auto"/>
                                <w:bottom w:val="none" w:sz="0" w:space="0" w:color="auto"/>
                                <w:right w:val="none" w:sz="0" w:space="0" w:color="auto"/>
                              </w:divBdr>
                              <w:divsChild>
                                <w:div w:id="1544443887">
                                  <w:marLeft w:val="0"/>
                                  <w:marRight w:val="0"/>
                                  <w:marTop w:val="0"/>
                                  <w:marBottom w:val="0"/>
                                  <w:divBdr>
                                    <w:top w:val="none" w:sz="0" w:space="0" w:color="auto"/>
                                    <w:left w:val="none" w:sz="0" w:space="0" w:color="auto"/>
                                    <w:bottom w:val="none" w:sz="0" w:space="0" w:color="auto"/>
                                    <w:right w:val="none" w:sz="0" w:space="0" w:color="auto"/>
                                  </w:divBdr>
                                  <w:divsChild>
                                    <w:div w:id="917205059">
                                      <w:marLeft w:val="0"/>
                                      <w:marRight w:val="0"/>
                                      <w:marTop w:val="0"/>
                                      <w:marBottom w:val="0"/>
                                      <w:divBdr>
                                        <w:top w:val="none" w:sz="0" w:space="0" w:color="auto"/>
                                        <w:left w:val="none" w:sz="0" w:space="0" w:color="auto"/>
                                        <w:bottom w:val="none" w:sz="0" w:space="0" w:color="auto"/>
                                        <w:right w:val="none" w:sz="0" w:space="0" w:color="auto"/>
                                      </w:divBdr>
                                      <w:divsChild>
                                        <w:div w:id="172656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0644009">
          <w:marLeft w:val="0"/>
          <w:marRight w:val="0"/>
          <w:marTop w:val="0"/>
          <w:marBottom w:val="0"/>
          <w:divBdr>
            <w:top w:val="none" w:sz="0" w:space="0" w:color="auto"/>
            <w:left w:val="none" w:sz="0" w:space="0" w:color="auto"/>
            <w:bottom w:val="none" w:sz="0" w:space="0" w:color="auto"/>
            <w:right w:val="none" w:sz="0" w:space="0" w:color="auto"/>
          </w:divBdr>
          <w:divsChild>
            <w:div w:id="2046297181">
              <w:marLeft w:val="0"/>
              <w:marRight w:val="0"/>
              <w:marTop w:val="0"/>
              <w:marBottom w:val="0"/>
              <w:divBdr>
                <w:top w:val="none" w:sz="0" w:space="0" w:color="auto"/>
                <w:left w:val="none" w:sz="0" w:space="0" w:color="auto"/>
                <w:bottom w:val="none" w:sz="0" w:space="0" w:color="auto"/>
                <w:right w:val="none" w:sz="0" w:space="0" w:color="auto"/>
              </w:divBdr>
              <w:divsChild>
                <w:div w:id="1246495475">
                  <w:marLeft w:val="0"/>
                  <w:marRight w:val="0"/>
                  <w:marTop w:val="0"/>
                  <w:marBottom w:val="0"/>
                  <w:divBdr>
                    <w:top w:val="none" w:sz="0" w:space="0" w:color="auto"/>
                    <w:left w:val="none" w:sz="0" w:space="0" w:color="auto"/>
                    <w:bottom w:val="none" w:sz="0" w:space="0" w:color="auto"/>
                    <w:right w:val="none" w:sz="0" w:space="0" w:color="auto"/>
                  </w:divBdr>
                  <w:divsChild>
                    <w:div w:id="657811625">
                      <w:marLeft w:val="0"/>
                      <w:marRight w:val="0"/>
                      <w:marTop w:val="0"/>
                      <w:marBottom w:val="0"/>
                      <w:divBdr>
                        <w:top w:val="none" w:sz="0" w:space="0" w:color="auto"/>
                        <w:left w:val="none" w:sz="0" w:space="0" w:color="auto"/>
                        <w:bottom w:val="none" w:sz="0" w:space="0" w:color="auto"/>
                        <w:right w:val="none" w:sz="0" w:space="0" w:color="auto"/>
                      </w:divBdr>
                      <w:divsChild>
                        <w:div w:id="612834140">
                          <w:marLeft w:val="0"/>
                          <w:marRight w:val="0"/>
                          <w:marTop w:val="0"/>
                          <w:marBottom w:val="0"/>
                          <w:divBdr>
                            <w:top w:val="none" w:sz="0" w:space="0" w:color="auto"/>
                            <w:left w:val="none" w:sz="0" w:space="0" w:color="auto"/>
                            <w:bottom w:val="none" w:sz="0" w:space="0" w:color="auto"/>
                            <w:right w:val="none" w:sz="0" w:space="0" w:color="auto"/>
                          </w:divBdr>
                          <w:divsChild>
                            <w:div w:id="290983931">
                              <w:marLeft w:val="0"/>
                              <w:marRight w:val="0"/>
                              <w:marTop w:val="0"/>
                              <w:marBottom w:val="0"/>
                              <w:divBdr>
                                <w:top w:val="none" w:sz="0" w:space="0" w:color="auto"/>
                                <w:left w:val="none" w:sz="0" w:space="0" w:color="auto"/>
                                <w:bottom w:val="none" w:sz="0" w:space="0" w:color="auto"/>
                                <w:right w:val="none" w:sz="0" w:space="0" w:color="auto"/>
                              </w:divBdr>
                              <w:divsChild>
                                <w:div w:id="193424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670889">
                  <w:marLeft w:val="0"/>
                  <w:marRight w:val="0"/>
                  <w:marTop w:val="0"/>
                  <w:marBottom w:val="0"/>
                  <w:divBdr>
                    <w:top w:val="none" w:sz="0" w:space="0" w:color="auto"/>
                    <w:left w:val="none" w:sz="0" w:space="0" w:color="auto"/>
                    <w:bottom w:val="none" w:sz="0" w:space="0" w:color="auto"/>
                    <w:right w:val="none" w:sz="0" w:space="0" w:color="auto"/>
                  </w:divBdr>
                  <w:divsChild>
                    <w:div w:id="702751087">
                      <w:marLeft w:val="0"/>
                      <w:marRight w:val="0"/>
                      <w:marTop w:val="0"/>
                      <w:marBottom w:val="0"/>
                      <w:divBdr>
                        <w:top w:val="none" w:sz="0" w:space="0" w:color="auto"/>
                        <w:left w:val="none" w:sz="0" w:space="0" w:color="auto"/>
                        <w:bottom w:val="none" w:sz="0" w:space="0" w:color="auto"/>
                        <w:right w:val="none" w:sz="0" w:space="0" w:color="auto"/>
                      </w:divBdr>
                      <w:divsChild>
                        <w:div w:id="2038695534">
                          <w:marLeft w:val="0"/>
                          <w:marRight w:val="0"/>
                          <w:marTop w:val="0"/>
                          <w:marBottom w:val="0"/>
                          <w:divBdr>
                            <w:top w:val="none" w:sz="0" w:space="0" w:color="auto"/>
                            <w:left w:val="none" w:sz="0" w:space="0" w:color="auto"/>
                            <w:bottom w:val="none" w:sz="0" w:space="0" w:color="auto"/>
                            <w:right w:val="none" w:sz="0" w:space="0" w:color="auto"/>
                          </w:divBdr>
                          <w:divsChild>
                            <w:div w:id="1929970594">
                              <w:marLeft w:val="0"/>
                              <w:marRight w:val="0"/>
                              <w:marTop w:val="0"/>
                              <w:marBottom w:val="0"/>
                              <w:divBdr>
                                <w:top w:val="none" w:sz="0" w:space="0" w:color="auto"/>
                                <w:left w:val="none" w:sz="0" w:space="0" w:color="auto"/>
                                <w:bottom w:val="none" w:sz="0" w:space="0" w:color="auto"/>
                                <w:right w:val="none" w:sz="0" w:space="0" w:color="auto"/>
                              </w:divBdr>
                              <w:divsChild>
                                <w:div w:id="1352604527">
                                  <w:marLeft w:val="0"/>
                                  <w:marRight w:val="0"/>
                                  <w:marTop w:val="0"/>
                                  <w:marBottom w:val="0"/>
                                  <w:divBdr>
                                    <w:top w:val="none" w:sz="0" w:space="0" w:color="auto"/>
                                    <w:left w:val="none" w:sz="0" w:space="0" w:color="auto"/>
                                    <w:bottom w:val="none" w:sz="0" w:space="0" w:color="auto"/>
                                    <w:right w:val="none" w:sz="0" w:space="0" w:color="auto"/>
                                  </w:divBdr>
                                  <w:divsChild>
                                    <w:div w:id="1320310699">
                                      <w:marLeft w:val="0"/>
                                      <w:marRight w:val="0"/>
                                      <w:marTop w:val="0"/>
                                      <w:marBottom w:val="0"/>
                                      <w:divBdr>
                                        <w:top w:val="none" w:sz="0" w:space="0" w:color="auto"/>
                                        <w:left w:val="none" w:sz="0" w:space="0" w:color="auto"/>
                                        <w:bottom w:val="none" w:sz="0" w:space="0" w:color="auto"/>
                                        <w:right w:val="none" w:sz="0" w:space="0" w:color="auto"/>
                                      </w:divBdr>
                                      <w:divsChild>
                                        <w:div w:id="781070829">
                                          <w:marLeft w:val="0"/>
                                          <w:marRight w:val="0"/>
                                          <w:marTop w:val="0"/>
                                          <w:marBottom w:val="0"/>
                                          <w:divBdr>
                                            <w:top w:val="none" w:sz="0" w:space="0" w:color="auto"/>
                                            <w:left w:val="none" w:sz="0" w:space="0" w:color="auto"/>
                                            <w:bottom w:val="none" w:sz="0" w:space="0" w:color="auto"/>
                                            <w:right w:val="none" w:sz="0" w:space="0" w:color="auto"/>
                                          </w:divBdr>
                                        </w:div>
                                        <w:div w:id="16077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bsnews.net/thoughts/will-interim-government-thrive-955316" TargetMode="External"/><Relationship Id="rId18" Type="http://schemas.openxmlformats.org/officeDocument/2006/relationships/hyperlink" Target="https://asiandiplomacy.com/afp-analysis-5-challenges-facing-bangladeshs-interim-government/" TargetMode="External"/><Relationship Id="rId26" Type="http://schemas.openxmlformats.org/officeDocument/2006/relationships/hyperlink" Target="https://scroll.in/article/1071892/unemployment-political-chasms-economic-distress-bangladesh-interim-government-has-its-hands-full" TargetMode="External"/><Relationship Id="rId39" Type="http://schemas.openxmlformats.org/officeDocument/2006/relationships/hyperlink" Target="https://www.tbsnews.net/thoughts/will-interim-government-thrive-955316" TargetMode="External"/><Relationship Id="rId21" Type="http://schemas.openxmlformats.org/officeDocument/2006/relationships/hyperlink" Target="https://asiandiplomacy.com/afp-analysis-5-challenges-facing-bangladeshs-interim-government/" TargetMode="External"/><Relationship Id="rId34" Type="http://schemas.openxmlformats.org/officeDocument/2006/relationships/hyperlink" Target="https://asiandiplomacy.com/afp-analysis-5-challenges-facing-bangladeshs-interim-government/" TargetMode="External"/><Relationship Id="rId42" Type="http://schemas.openxmlformats.org/officeDocument/2006/relationships/hyperlink" Target="https://asiandiplomacy.com/afp-analysis-5-challenges-facing-bangladeshs-interim-government/" TargetMode="External"/><Relationship Id="rId47" Type="http://schemas.openxmlformats.org/officeDocument/2006/relationships/hyperlink" Target="https://asiandiplomacy.com/afp-analysis-5-challenges-facing-bangladeshs-interim-government/" TargetMode="External"/><Relationship Id="rId50" Type="http://schemas.openxmlformats.org/officeDocument/2006/relationships/fontTable" Target="fontTable.xml"/><Relationship Id="rId7" Type="http://schemas.openxmlformats.org/officeDocument/2006/relationships/hyperlink" Target="https://scroll.in/article/1071892/unemployment-political-chasms-economic-distress-bangladesh-interim-government-has-its-hands-full" TargetMode="External"/><Relationship Id="rId2" Type="http://schemas.openxmlformats.org/officeDocument/2006/relationships/styles" Target="styles.xml"/><Relationship Id="rId16" Type="http://schemas.openxmlformats.org/officeDocument/2006/relationships/hyperlink" Target="https://scroll.in/article/1071892/unemployment-political-chasms-economic-distress-bangladesh-interim-government-has-its-hands-full" TargetMode="External"/><Relationship Id="rId29" Type="http://schemas.openxmlformats.org/officeDocument/2006/relationships/hyperlink" Target="https://www.tbsnews.net/thoughts/will-interim-government-thrive-955316" TargetMode="External"/><Relationship Id="rId11" Type="http://schemas.openxmlformats.org/officeDocument/2006/relationships/hyperlink" Target="https://asiandiplomacy.com/afp-analysis-5-challenges-facing-bangladeshs-interim-government/" TargetMode="External"/><Relationship Id="rId24" Type="http://schemas.openxmlformats.org/officeDocument/2006/relationships/hyperlink" Target="https://scroll.in/article/1071892/unemployment-political-chasms-economic-distress-bangladesh-interim-government-has-its-hands-full" TargetMode="External"/><Relationship Id="rId32" Type="http://schemas.openxmlformats.org/officeDocument/2006/relationships/hyperlink" Target="https://www.tbsnews.net/thoughts/will-interim-government-thrive-955316" TargetMode="External"/><Relationship Id="rId37" Type="http://schemas.openxmlformats.org/officeDocument/2006/relationships/hyperlink" Target="https://asiandiplomacy.com/afp-analysis-5-challenges-facing-bangladeshs-interim-government/" TargetMode="External"/><Relationship Id="rId40" Type="http://schemas.openxmlformats.org/officeDocument/2006/relationships/hyperlink" Target="https://asiandiplomacy.com/afp-analysis-5-challenges-facing-bangladeshs-interim-government/" TargetMode="External"/><Relationship Id="rId45" Type="http://schemas.openxmlformats.org/officeDocument/2006/relationships/hyperlink" Target="https://scroll.in/article/1071892/unemployment-political-chasms-economic-distress-bangladesh-interim-government-has-its-hands-full" TargetMode="External"/><Relationship Id="rId5" Type="http://schemas.openxmlformats.org/officeDocument/2006/relationships/hyperlink" Target="https://asiandiplomacy.com/afp-analysis-5-challenges-facing-bangladeshs-interim-government/" TargetMode="External"/><Relationship Id="rId15" Type="http://schemas.openxmlformats.org/officeDocument/2006/relationships/hyperlink" Target="https://asiandiplomacy.com/afp-analysis-5-challenges-facing-bangladeshs-interim-government/" TargetMode="External"/><Relationship Id="rId23" Type="http://schemas.openxmlformats.org/officeDocument/2006/relationships/hyperlink" Target="https://www.tbsnews.net/thoughts/will-interim-government-thrive-955316" TargetMode="External"/><Relationship Id="rId28" Type="http://schemas.openxmlformats.org/officeDocument/2006/relationships/hyperlink" Target="https://scroll.in/article/1071892/unemployment-political-chasms-economic-distress-bangladesh-interim-government-has-its-hands-full" TargetMode="External"/><Relationship Id="rId36" Type="http://schemas.openxmlformats.org/officeDocument/2006/relationships/hyperlink" Target="https://www.tbsnews.net/thoughts/will-interim-government-thrive-955316" TargetMode="External"/><Relationship Id="rId49" Type="http://schemas.openxmlformats.org/officeDocument/2006/relationships/hyperlink" Target="https://www.tbsnews.net/thoughts/will-interim-government-thrive-955316" TargetMode="External"/><Relationship Id="rId10" Type="http://schemas.openxmlformats.org/officeDocument/2006/relationships/hyperlink" Target="https://www.tbsnews.net/thoughts/will-interim-government-thrive-955316" TargetMode="External"/><Relationship Id="rId19" Type="http://schemas.openxmlformats.org/officeDocument/2006/relationships/hyperlink" Target="https://www.tbsnews.net/thoughts/will-interim-government-thrive-955316" TargetMode="External"/><Relationship Id="rId31" Type="http://schemas.openxmlformats.org/officeDocument/2006/relationships/hyperlink" Target="https://scroll.in/article/1071892/unemployment-political-chasms-economic-distress-bangladesh-interim-government-has-its-hands-full" TargetMode="External"/><Relationship Id="rId44" Type="http://schemas.openxmlformats.org/officeDocument/2006/relationships/hyperlink" Target="https://www.tbsnews.net/thoughts/will-interim-government-thrive-955316" TargetMode="External"/><Relationship Id="rId4" Type="http://schemas.openxmlformats.org/officeDocument/2006/relationships/webSettings" Target="webSettings.xml"/><Relationship Id="rId9" Type="http://schemas.openxmlformats.org/officeDocument/2006/relationships/hyperlink" Target="https://scroll.in/article/1071892/unemployment-political-chasms-economic-distress-bangladesh-interim-government-has-its-hands-full" TargetMode="External"/><Relationship Id="rId14" Type="http://schemas.openxmlformats.org/officeDocument/2006/relationships/hyperlink" Target="https://scroll.in/article/1071892/unemployment-political-chasms-economic-distress-bangladesh-interim-government-has-its-hands-full" TargetMode="External"/><Relationship Id="rId22" Type="http://schemas.openxmlformats.org/officeDocument/2006/relationships/hyperlink" Target="https://asiandiplomacy.com/afp-analysis-5-challenges-facing-bangladeshs-interim-government/" TargetMode="External"/><Relationship Id="rId27" Type="http://schemas.openxmlformats.org/officeDocument/2006/relationships/hyperlink" Target="https://asiandiplomacy.com/afp-analysis-5-challenges-facing-bangladeshs-interim-government/" TargetMode="External"/><Relationship Id="rId30" Type="http://schemas.openxmlformats.org/officeDocument/2006/relationships/hyperlink" Target="https://asiandiplomacy.com/afp-analysis-5-challenges-facing-bangladeshs-interim-government/" TargetMode="External"/><Relationship Id="rId35" Type="http://schemas.openxmlformats.org/officeDocument/2006/relationships/hyperlink" Target="https://scroll.in/article/1071892/unemployment-political-chasms-economic-distress-bangladesh-interim-government-has-its-hands-full" TargetMode="External"/><Relationship Id="rId43" Type="http://schemas.openxmlformats.org/officeDocument/2006/relationships/hyperlink" Target="https://scroll.in/article/1071892/unemployment-political-chasms-economic-distress-bangladesh-interim-government-has-its-hands-full" TargetMode="External"/><Relationship Id="rId48" Type="http://schemas.openxmlformats.org/officeDocument/2006/relationships/hyperlink" Target="https://scroll.in/article/1071892/unemployment-political-chasms-economic-distress-bangladesh-interim-government-has-its-hands-full" TargetMode="External"/><Relationship Id="rId8" Type="http://schemas.openxmlformats.org/officeDocument/2006/relationships/hyperlink" Target="https://asiandiplomacy.com/afp-analysis-5-challenges-facing-bangladeshs-interim-government/"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scroll.in/article/1071892/unemployment-political-chasms-economic-distress-bangladesh-interim-government-has-its-hands-full" TargetMode="External"/><Relationship Id="rId17" Type="http://schemas.openxmlformats.org/officeDocument/2006/relationships/hyperlink" Target="https://www.tbsnews.net/thoughts/will-interim-government-thrive-955316" TargetMode="External"/><Relationship Id="rId25" Type="http://schemas.openxmlformats.org/officeDocument/2006/relationships/hyperlink" Target="https://asiandiplomacy.com/afp-analysis-5-challenges-facing-bangladeshs-interim-government/" TargetMode="External"/><Relationship Id="rId33" Type="http://schemas.openxmlformats.org/officeDocument/2006/relationships/hyperlink" Target="https://scroll.in/article/1071892/unemployment-political-chasms-economic-distress-bangladesh-interim-government-has-its-hands-full" TargetMode="External"/><Relationship Id="rId38" Type="http://schemas.openxmlformats.org/officeDocument/2006/relationships/hyperlink" Target="https://scroll.in/article/1071892/unemployment-political-chasms-economic-distress-bangladesh-interim-government-has-its-hands-full" TargetMode="External"/><Relationship Id="rId46" Type="http://schemas.openxmlformats.org/officeDocument/2006/relationships/hyperlink" Target="https://www.tbsnews.net/thoughts/will-interim-government-thrive-955316" TargetMode="External"/><Relationship Id="rId20" Type="http://schemas.openxmlformats.org/officeDocument/2006/relationships/hyperlink" Target="https://scroll.in/article/1071892/unemployment-political-chasms-economic-distress-bangladesh-interim-government-has-its-hands-full" TargetMode="External"/><Relationship Id="rId41" Type="http://schemas.openxmlformats.org/officeDocument/2006/relationships/hyperlink" Target="https://scroll.in/article/1071892/unemployment-political-chasms-economic-distress-bangladesh-interim-government-has-its-hands-full" TargetMode="External"/><Relationship Id="rId1" Type="http://schemas.openxmlformats.org/officeDocument/2006/relationships/numbering" Target="numbering.xml"/><Relationship Id="rId6" Type="http://schemas.openxmlformats.org/officeDocument/2006/relationships/hyperlink" Target="https://www.tbsnews.net/thoughts/will-interim-government-thrive-9553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TotalTime>
  <Pages>1</Pages>
  <Words>6817</Words>
  <Characters>38857</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rakibhasanpiyal@gmail.com</dc:creator>
  <cp:keywords/>
  <dc:description/>
  <cp:lastModifiedBy>rakibhasanpiyal@gmail.com</cp:lastModifiedBy>
  <cp:revision>3</cp:revision>
  <dcterms:created xsi:type="dcterms:W3CDTF">2024-11-07T14:15:00Z</dcterms:created>
  <dcterms:modified xsi:type="dcterms:W3CDTF">2024-11-20T18:42:00Z</dcterms:modified>
</cp:coreProperties>
</file>