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FC8" w:rsidRDefault="00321008">
      <w:r>
        <w:rPr>
          <w:b/>
        </w:rPr>
        <w:t xml:space="preserve">                                  </w:t>
      </w:r>
      <w:r>
        <w:rPr>
          <w:b/>
          <w:sz w:val="28"/>
          <w:szCs w:val="28"/>
        </w:rPr>
        <w:t>COSC 3380</w:t>
      </w:r>
      <w:r>
        <w:rPr>
          <w:b/>
          <w:sz w:val="20"/>
          <w:szCs w:val="20"/>
        </w:rPr>
        <w:t xml:space="preserve">  </w:t>
      </w:r>
    </w:p>
    <w:p w:rsidR="00B90FC8" w:rsidRDefault="00B90FC8">
      <w:pPr>
        <w:rPr>
          <w:sz w:val="36"/>
          <w:szCs w:val="36"/>
        </w:rPr>
      </w:pPr>
    </w:p>
    <w:p w:rsidR="00B90FC8" w:rsidRDefault="00321008">
      <w:r>
        <w:rPr>
          <w:b/>
          <w:sz w:val="36"/>
          <w:szCs w:val="36"/>
        </w:rPr>
        <w:t xml:space="preserve">Name:  </w:t>
      </w:r>
      <w:r>
        <w:rPr>
          <w:b/>
          <w:sz w:val="36"/>
          <w:szCs w:val="36"/>
          <w:u w:val="single"/>
        </w:rPr>
        <w:t>Md Nabil Ahsan</w:t>
      </w:r>
      <w:r>
        <w:rPr>
          <w:b/>
          <w:sz w:val="36"/>
          <w:szCs w:val="36"/>
        </w:rPr>
        <w:t xml:space="preserve">                              Seat# </w:t>
      </w:r>
      <w:r>
        <w:rPr>
          <w:b/>
          <w:sz w:val="36"/>
          <w:szCs w:val="36"/>
          <w:highlight w:val="yellow"/>
          <w:u w:val="single"/>
        </w:rPr>
        <w:t>E8</w:t>
      </w:r>
      <w:r>
        <w:rPr>
          <w:b/>
          <w:sz w:val="36"/>
          <w:szCs w:val="36"/>
        </w:rPr>
        <w:t xml:space="preserve">   </w:t>
      </w:r>
    </w:p>
    <w:p w:rsidR="00B90FC8" w:rsidRDefault="00B90FC8">
      <w:pPr>
        <w:rPr>
          <w:b/>
          <w:sz w:val="36"/>
          <w:szCs w:val="36"/>
        </w:rPr>
      </w:pPr>
    </w:p>
    <w:p w:rsidR="00B90FC8" w:rsidRDefault="00321008">
      <w:pPr>
        <w:rPr>
          <w:sz w:val="36"/>
          <w:szCs w:val="36"/>
        </w:rPr>
      </w:pPr>
      <w:r>
        <w:rPr>
          <w:b/>
          <w:sz w:val="36"/>
          <w:szCs w:val="36"/>
        </w:rPr>
        <w:t>Project 3:</w:t>
      </w:r>
    </w:p>
    <w:p w:rsidR="00B90FC8" w:rsidRDefault="00321008">
      <w:pPr>
        <w:rPr>
          <w:sz w:val="36"/>
          <w:szCs w:val="36"/>
        </w:rPr>
      </w:pPr>
      <w:r>
        <w:rPr>
          <w:b/>
        </w:rPr>
        <w:t>(100 points.)</w:t>
      </w:r>
    </w:p>
    <w:p w:rsidR="00B90FC8" w:rsidRDefault="00321008">
      <w:pPr>
        <w:rPr>
          <w:color w:val="FF0000"/>
        </w:rPr>
      </w:pPr>
      <w:r>
        <w:rPr>
          <w:b/>
          <w:color w:val="FF0000"/>
        </w:rPr>
        <w:t>(Due date found in the COSC 3380 Detailed Syllabus!)</w:t>
      </w:r>
    </w:p>
    <w:p w:rsidR="00B90FC8" w:rsidRDefault="00B90FC8">
      <w:pPr>
        <w:rPr>
          <w:color w:val="FF0000"/>
        </w:rPr>
      </w:pPr>
    </w:p>
    <w:p w:rsidR="00B90FC8" w:rsidRDefault="00321008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Use the </w:t>
      </w:r>
      <w:r>
        <w:rPr>
          <w:b/>
          <w:color w:val="FF0000"/>
          <w:sz w:val="20"/>
          <w:szCs w:val="20"/>
          <w:u w:val="single"/>
        </w:rPr>
        <w:t>COSC3380</w:t>
      </w:r>
      <w:r>
        <w:rPr>
          <w:rFonts w:ascii="Bembo" w:eastAsia="Bembo" w:hAnsi="Bembo" w:cs="Bembo"/>
          <w:b/>
          <w:color w:val="FF0000"/>
          <w:sz w:val="22"/>
          <w:szCs w:val="22"/>
          <w:u w:val="single"/>
        </w:rPr>
        <w:t xml:space="preserve"> Database</w:t>
      </w:r>
      <w:r>
        <w:rPr>
          <w:color w:val="000000"/>
          <w:sz w:val="22"/>
          <w:szCs w:val="22"/>
        </w:rPr>
        <w:t xml:space="preserve"> </w:t>
      </w:r>
      <w:r>
        <w:rPr>
          <w:sz w:val="22"/>
          <w:szCs w:val="22"/>
        </w:rPr>
        <w:t>created in Project 2</w:t>
      </w:r>
      <w:r>
        <w:rPr>
          <w:color w:val="000000"/>
          <w:sz w:val="22"/>
          <w:szCs w:val="22"/>
        </w:rPr>
        <w:t xml:space="preserve">. </w:t>
      </w:r>
    </w:p>
    <w:p w:rsidR="00B90FC8" w:rsidRDefault="00B90FC8">
      <w:pPr>
        <w:rPr>
          <w:color w:val="000000"/>
          <w:sz w:val="22"/>
          <w:szCs w:val="22"/>
        </w:rPr>
      </w:pPr>
    </w:p>
    <w:p w:rsidR="00B90FC8" w:rsidRDefault="00321008">
      <w:pPr>
        <w:rPr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>Part 1.</w:t>
      </w:r>
      <w:r>
        <w:rPr>
          <w:color w:val="000000"/>
          <w:sz w:val="22"/>
          <w:szCs w:val="22"/>
        </w:rPr>
        <w:t xml:space="preserve"> </w:t>
      </w:r>
      <w:r>
        <w:rPr>
          <w:b/>
          <w:color w:val="FF0000"/>
          <w:sz w:val="22"/>
          <w:szCs w:val="22"/>
        </w:rPr>
        <w:t xml:space="preserve">Stored </w:t>
      </w:r>
      <w:r>
        <w:rPr>
          <w:b/>
          <w:color w:val="FF0000"/>
          <w:sz w:val="22"/>
          <w:szCs w:val="22"/>
        </w:rPr>
        <w:t>Procedures</w:t>
      </w:r>
    </w:p>
    <w:p w:rsidR="00B90FC8" w:rsidRDefault="00B90FC8">
      <w:pPr>
        <w:rPr>
          <w:color w:val="000000"/>
          <w:sz w:val="22"/>
          <w:szCs w:val="22"/>
        </w:rPr>
      </w:pPr>
    </w:p>
    <w:p w:rsidR="00B90FC8" w:rsidRDefault="00321008">
      <w:pPr>
        <w:rPr>
          <w:color w:val="000000"/>
          <w:sz w:val="22"/>
          <w:szCs w:val="22"/>
        </w:rPr>
      </w:pPr>
      <w:r>
        <w:rPr>
          <w:b/>
          <w:color w:val="FF0000"/>
          <w:sz w:val="22"/>
          <w:szCs w:val="22"/>
        </w:rPr>
        <w:t>1.</w:t>
      </w:r>
      <w:r>
        <w:rPr>
          <w:color w:val="000000"/>
          <w:sz w:val="22"/>
          <w:szCs w:val="22"/>
        </w:rPr>
        <w:t xml:space="preserve"> </w:t>
      </w:r>
    </w:p>
    <w:p w:rsidR="00B90FC8" w:rsidRDefault="00321008">
      <w:pPr>
        <w:rPr>
          <w:sz w:val="22"/>
          <w:szCs w:val="22"/>
        </w:rPr>
      </w:pPr>
      <w:r>
        <w:rPr>
          <w:color w:val="FF0000"/>
          <w:sz w:val="22"/>
          <w:szCs w:val="22"/>
        </w:rPr>
        <w:t>a.</w:t>
      </w:r>
      <w:r>
        <w:rPr>
          <w:color w:val="000000"/>
          <w:sz w:val="22"/>
          <w:szCs w:val="22"/>
        </w:rPr>
        <w:t xml:space="preserve"> Create a simple procedure </w:t>
      </w:r>
      <w:proofErr w:type="spellStart"/>
      <w:r>
        <w:rPr>
          <w:b/>
          <w:color w:val="FF0000"/>
          <w:sz w:val="22"/>
          <w:szCs w:val="22"/>
        </w:rPr>
        <w:t>ProductLineSale</w:t>
      </w:r>
      <w:proofErr w:type="spellEnd"/>
      <w:r>
        <w:rPr>
          <w:color w:val="000000"/>
          <w:sz w:val="22"/>
          <w:szCs w:val="22"/>
        </w:rPr>
        <w:t xml:space="preserve">, to be used by that will set a sale price to the existing Product table in the </w:t>
      </w:r>
      <w:r>
        <w:rPr>
          <w:b/>
          <w:color w:val="FF0000"/>
          <w:sz w:val="20"/>
          <w:szCs w:val="20"/>
          <w:u w:val="single"/>
        </w:rPr>
        <w:t>COSC3380</w:t>
      </w:r>
      <w:r>
        <w:rPr>
          <w:rFonts w:ascii="Bembo" w:eastAsia="Bembo" w:hAnsi="Bembo" w:cs="Bembo"/>
          <w:b/>
          <w:color w:val="FF0000"/>
          <w:sz w:val="22"/>
          <w:szCs w:val="22"/>
          <w:u w:val="single"/>
        </w:rPr>
        <w:t xml:space="preserve"> Database</w:t>
      </w:r>
      <w:r>
        <w:rPr>
          <w:color w:val="000000"/>
          <w:sz w:val="22"/>
          <w:szCs w:val="22"/>
        </w:rPr>
        <w:t xml:space="preserve"> by adding a new column, </w:t>
      </w:r>
      <w:proofErr w:type="spellStart"/>
      <w:r>
        <w:rPr>
          <w:color w:val="000000"/>
          <w:sz w:val="22"/>
          <w:szCs w:val="22"/>
        </w:rPr>
        <w:t>SalePrice</w:t>
      </w:r>
      <w:proofErr w:type="spellEnd"/>
      <w:r>
        <w:rPr>
          <w:color w:val="000000"/>
          <w:sz w:val="22"/>
          <w:szCs w:val="22"/>
        </w:rPr>
        <w:t xml:space="preserve"> DECIMAL (6,2), that will hold the sale price for the products:</w:t>
      </w:r>
    </w:p>
    <w:p w:rsidR="00B90FC8" w:rsidRDefault="00B90FC8">
      <w:pPr>
        <w:rPr>
          <w:sz w:val="22"/>
          <w:szCs w:val="22"/>
        </w:rPr>
      </w:pPr>
    </w:p>
    <w:p w:rsidR="00B90FC8" w:rsidRDefault="00321008">
      <w:pPr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proofErr w:type="spellStart"/>
      <w:r>
        <w:rPr>
          <w:b/>
          <w:color w:val="FF0000"/>
          <w:sz w:val="22"/>
          <w:szCs w:val="22"/>
        </w:rPr>
        <w:t>ProductLineSale</w:t>
      </w:r>
      <w:proofErr w:type="spellEnd"/>
      <w:r>
        <w:rPr>
          <w:sz w:val="22"/>
          <w:szCs w:val="22"/>
        </w:rPr>
        <w:t xml:space="preserve"> procedure should scan all rows of the </w:t>
      </w:r>
      <w:r>
        <w:rPr>
          <w:b/>
          <w:color w:val="FF0000"/>
          <w:sz w:val="22"/>
          <w:szCs w:val="22"/>
        </w:rPr>
        <w:t>Product</w:t>
      </w:r>
      <w:r>
        <w:rPr>
          <w:sz w:val="22"/>
          <w:szCs w:val="22"/>
        </w:rPr>
        <w:t xml:space="preserve"> table. Products with a </w:t>
      </w:r>
      <w:proofErr w:type="spellStart"/>
      <w:r>
        <w:rPr>
          <w:sz w:val="22"/>
          <w:szCs w:val="22"/>
        </w:rPr>
        <w:t>ProductStandardPrice</w:t>
      </w:r>
      <w:proofErr w:type="spellEnd"/>
      <w:r>
        <w:rPr>
          <w:sz w:val="22"/>
          <w:szCs w:val="22"/>
        </w:rPr>
        <w:t xml:space="preserve"> of $400 or higher are discounted 10 percent, and products with a </w:t>
      </w:r>
      <w:proofErr w:type="spellStart"/>
      <w:r>
        <w:rPr>
          <w:sz w:val="22"/>
          <w:szCs w:val="22"/>
        </w:rPr>
        <w:t>ProductStandardPrice</w:t>
      </w:r>
      <w:proofErr w:type="spellEnd"/>
      <w:r>
        <w:rPr>
          <w:sz w:val="22"/>
          <w:szCs w:val="22"/>
        </w:rPr>
        <w:t xml:space="preserve"> of less than $ 400 are discounted 15 percent. As with other </w:t>
      </w:r>
      <w:r>
        <w:rPr>
          <w:sz w:val="22"/>
          <w:szCs w:val="22"/>
        </w:rPr>
        <w:t xml:space="preserve">database objects, there are Oracle SQL commands to create, alter, replace, drop, and show the code for procedures. </w:t>
      </w:r>
    </w:p>
    <w:p w:rsidR="00B90FC8" w:rsidRDefault="00321008">
      <w:pPr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drawing>
          <wp:anchor distT="114300" distB="114300" distL="114300" distR="114300" simplePos="0" relativeHeight="6" behindDoc="0" locked="0" layoutInCell="1" allowOverlap="1">
            <wp:simplePos x="0" y="0"/>
            <wp:positionH relativeFrom="margin">
              <wp:posOffset>600075</wp:posOffset>
            </wp:positionH>
            <wp:positionV relativeFrom="paragraph">
              <wp:posOffset>228600</wp:posOffset>
            </wp:positionV>
            <wp:extent cx="4406900" cy="2338705"/>
            <wp:effectExtent l="0" t="0" r="0" b="0"/>
            <wp:wrapTopAndBottom/>
            <wp:docPr id="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698" r="40466" b="67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C8" w:rsidRDefault="00B90FC8">
      <w:pPr>
        <w:rPr>
          <w:sz w:val="22"/>
          <w:szCs w:val="22"/>
        </w:rPr>
      </w:pPr>
    </w:p>
    <w:p w:rsidR="00B90FC8" w:rsidRDefault="00B90FC8">
      <w:pPr>
        <w:rPr>
          <w:sz w:val="22"/>
          <w:szCs w:val="22"/>
        </w:rPr>
      </w:pPr>
    </w:p>
    <w:p w:rsidR="00B90FC8" w:rsidRDefault="00B90FC8">
      <w:pPr>
        <w:rPr>
          <w:sz w:val="22"/>
          <w:szCs w:val="22"/>
        </w:rPr>
      </w:pPr>
    </w:p>
    <w:p w:rsidR="00B90FC8" w:rsidRDefault="00B90FC8">
      <w:pPr>
        <w:rPr>
          <w:sz w:val="22"/>
          <w:szCs w:val="22"/>
        </w:rPr>
      </w:pPr>
    </w:p>
    <w:p w:rsidR="00B90FC8" w:rsidRDefault="00B90FC8">
      <w:pPr>
        <w:rPr>
          <w:sz w:val="22"/>
          <w:szCs w:val="22"/>
        </w:rPr>
      </w:pPr>
    </w:p>
    <w:p w:rsidR="00B90FC8" w:rsidRDefault="00B90FC8">
      <w:pPr>
        <w:rPr>
          <w:sz w:val="22"/>
          <w:szCs w:val="22"/>
        </w:rPr>
      </w:pPr>
    </w:p>
    <w:p w:rsidR="00B90FC8" w:rsidRDefault="00B90FC8">
      <w:pPr>
        <w:rPr>
          <w:sz w:val="22"/>
          <w:szCs w:val="22"/>
        </w:rPr>
      </w:pPr>
    </w:p>
    <w:p w:rsidR="00B90FC8" w:rsidRDefault="00B90FC8">
      <w:pPr>
        <w:rPr>
          <w:sz w:val="22"/>
          <w:szCs w:val="22"/>
        </w:rPr>
      </w:pPr>
    </w:p>
    <w:p w:rsidR="00B90FC8" w:rsidRDefault="00321008">
      <w:pPr>
        <w:rPr>
          <w:sz w:val="22"/>
          <w:szCs w:val="22"/>
        </w:rPr>
      </w:pPr>
      <w:r>
        <w:rPr>
          <w:color w:val="FF0000"/>
          <w:sz w:val="22"/>
          <w:szCs w:val="22"/>
        </w:rPr>
        <w:t xml:space="preserve">b. </w:t>
      </w:r>
      <w:r>
        <w:rPr>
          <w:sz w:val="22"/>
          <w:szCs w:val="22"/>
        </w:rPr>
        <w:t xml:space="preserve">Run the </w:t>
      </w:r>
      <w:proofErr w:type="spellStart"/>
      <w:r>
        <w:rPr>
          <w:b/>
          <w:color w:val="FF0000"/>
          <w:sz w:val="22"/>
          <w:szCs w:val="22"/>
        </w:rPr>
        <w:t>ProductLineSale</w:t>
      </w:r>
      <w:proofErr w:type="spellEnd"/>
      <w:r>
        <w:rPr>
          <w:sz w:val="22"/>
          <w:szCs w:val="22"/>
        </w:rPr>
        <w:t xml:space="preserve"> procedure in Oracle.</w:t>
      </w:r>
    </w:p>
    <w:p w:rsidR="00B90FC8" w:rsidRDefault="00321008">
      <w:pPr>
        <w:rPr>
          <w:sz w:val="22"/>
          <w:szCs w:val="22"/>
        </w:rPr>
      </w:pPr>
      <w:r>
        <w:rPr>
          <w:color w:val="FF0000"/>
          <w:sz w:val="22"/>
          <w:szCs w:val="22"/>
        </w:rPr>
        <w:t xml:space="preserve">c. </w:t>
      </w:r>
      <w:r>
        <w:rPr>
          <w:sz w:val="22"/>
          <w:szCs w:val="22"/>
        </w:rPr>
        <w:t xml:space="preserve">Display the contents of the </w:t>
      </w:r>
      <w:r>
        <w:rPr>
          <w:b/>
          <w:color w:val="FF0000"/>
          <w:sz w:val="22"/>
          <w:szCs w:val="22"/>
        </w:rPr>
        <w:t xml:space="preserve">PRODUCT </w:t>
      </w:r>
      <w:r>
        <w:rPr>
          <w:noProof/>
          <w:sz w:val="22"/>
          <w:szCs w:val="22"/>
          <w:lang w:eastAsia="en-US" w:bidi="ar-SA"/>
        </w:rPr>
        <w:drawing>
          <wp:anchor distT="114300" distB="114300" distL="114300" distR="114300" simplePos="0" relativeHeight="5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190500</wp:posOffset>
            </wp:positionV>
            <wp:extent cx="4614545" cy="1537970"/>
            <wp:effectExtent l="0" t="0" r="0" b="0"/>
            <wp:wrapTopAndBottom/>
            <wp:docPr id="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045" t="31812" r="50861" b="53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>table.</w:t>
      </w:r>
    </w:p>
    <w:p w:rsidR="00B90FC8" w:rsidRDefault="00321008">
      <w:pPr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drawing>
          <wp:anchor distT="114300" distB="114300" distL="114300" distR="114300" simplePos="0" relativeHeight="3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114300</wp:posOffset>
            </wp:positionV>
            <wp:extent cx="2204720" cy="2637790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  <w:szCs w:val="22"/>
          <w:lang w:eastAsia="en-US" w:bidi="ar-SA"/>
        </w:rPr>
        <w:drawing>
          <wp:anchor distT="114300" distB="114300" distL="114300" distR="114300" simplePos="0" relativeHeight="4" behindDoc="0" locked="0" layoutInCell="1" allowOverlap="1">
            <wp:simplePos x="0" y="0"/>
            <wp:positionH relativeFrom="margin">
              <wp:posOffset>-1019175</wp:posOffset>
            </wp:positionH>
            <wp:positionV relativeFrom="paragraph">
              <wp:posOffset>2952750</wp:posOffset>
            </wp:positionV>
            <wp:extent cx="7534275" cy="1833245"/>
            <wp:effectExtent l="0" t="0" r="0" b="0"/>
            <wp:wrapTopAndBottom/>
            <wp:docPr id="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316" b="66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C8" w:rsidRDefault="00321008">
      <w:pPr>
        <w:rPr>
          <w:sz w:val="22"/>
          <w:szCs w:val="22"/>
        </w:rPr>
      </w:pPr>
      <w:r>
        <w:br w:type="page"/>
      </w:r>
    </w:p>
    <w:p w:rsidR="00B90FC8" w:rsidRDefault="00321008">
      <w:pPr>
        <w:rPr>
          <w:rFonts w:ascii="Bembo" w:eastAsia="Bembo" w:hAnsi="Bembo" w:cs="Bembo"/>
        </w:rPr>
      </w:pPr>
      <w:r>
        <w:rPr>
          <w:b/>
          <w:color w:val="FF0000"/>
          <w:sz w:val="22"/>
          <w:szCs w:val="22"/>
        </w:rPr>
        <w:lastRenderedPageBreak/>
        <w:t>Part 2.</w:t>
      </w:r>
      <w:r>
        <w:rPr>
          <w:color w:val="000000"/>
          <w:sz w:val="22"/>
          <w:szCs w:val="22"/>
        </w:rPr>
        <w:t xml:space="preserve">  </w:t>
      </w:r>
      <w:r>
        <w:rPr>
          <w:b/>
          <w:color w:val="FF0000"/>
          <w:sz w:val="22"/>
          <w:szCs w:val="22"/>
        </w:rPr>
        <w:t xml:space="preserve"> </w:t>
      </w:r>
      <w:r>
        <w:rPr>
          <w:rFonts w:ascii="Bembo" w:eastAsia="Bembo" w:hAnsi="Bembo" w:cs="Bembo"/>
          <w:b/>
          <w:color w:val="FF0000"/>
        </w:rPr>
        <w:t>TRIGGERS</w:t>
      </w:r>
      <w:r>
        <w:rPr>
          <w:rFonts w:ascii="Bembo" w:eastAsia="Bembo" w:hAnsi="Bembo" w:cs="Bembo"/>
        </w:rPr>
        <w:t xml:space="preserve"> </w:t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ind w:firstLine="360"/>
        <w:rPr>
          <w:rFonts w:ascii="Bembo" w:eastAsia="Bembo" w:hAnsi="Bembo" w:cs="Bembo"/>
        </w:rPr>
      </w:pPr>
      <w:r>
        <w:rPr>
          <w:rFonts w:ascii="Bembo" w:eastAsia="Bembo" w:hAnsi="Bembo" w:cs="Bembo"/>
        </w:rPr>
        <w:t xml:space="preserve">Consider the following example: The inventory manager needs to know (the action of being informed) when an inventory item’s standard price is updated in the Product table (the event). After creating a new table, </w:t>
      </w:r>
      <w:proofErr w:type="spellStart"/>
      <w:r>
        <w:rPr>
          <w:rFonts w:ascii="Bembo" w:eastAsia="Bembo" w:hAnsi="Bembo" w:cs="Bembo"/>
        </w:rPr>
        <w:t>PriceUpdates</w:t>
      </w:r>
      <w:proofErr w:type="spellEnd"/>
      <w:r>
        <w:rPr>
          <w:rFonts w:ascii="Bembo" w:eastAsia="Bembo" w:hAnsi="Bembo" w:cs="Bembo"/>
        </w:rPr>
        <w:t>, write a trigger that enters ea</w:t>
      </w:r>
      <w:r>
        <w:rPr>
          <w:rFonts w:ascii="Bembo" w:eastAsia="Bembo" w:hAnsi="Bembo" w:cs="Bembo"/>
        </w:rPr>
        <w:t xml:space="preserve">ch product when it is updated, the date that the change was made, and the new standard price that was entered. </w:t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rFonts w:ascii="Bembo" w:eastAsia="Bembo" w:hAnsi="Bembo" w:cs="Bembo"/>
        </w:rPr>
        <w:t xml:space="preserve">CREATETRIGGER trigger_ name </w:t>
      </w:r>
    </w:p>
    <w:p w:rsidR="00B90FC8" w:rsidRDefault="00321008">
      <w:pPr>
        <w:rPr>
          <w:rFonts w:ascii="Bembo" w:eastAsia="Bembo" w:hAnsi="Bembo" w:cs="Bembo"/>
        </w:rPr>
      </w:pPr>
      <w:proofErr w:type="gramStart"/>
      <w:r>
        <w:rPr>
          <w:rFonts w:ascii="Bembo" w:eastAsia="Bembo" w:hAnsi="Bembo" w:cs="Bembo"/>
        </w:rPr>
        <w:t>{ BEFORE</w:t>
      </w:r>
      <w:proofErr w:type="gramEnd"/>
      <w:r>
        <w:rPr>
          <w:rFonts w:ascii="Bembo" w:eastAsia="Bembo" w:hAnsi="Bembo" w:cs="Bembo"/>
        </w:rPr>
        <w:t xml:space="preserve">| AFTER | INSTEAD OF} </w:t>
      </w:r>
    </w:p>
    <w:p w:rsidR="00B90FC8" w:rsidRDefault="00321008">
      <w:pPr>
        <w:rPr>
          <w:rFonts w:ascii="Bembo" w:eastAsia="Bembo" w:hAnsi="Bembo" w:cs="Bembo"/>
        </w:rPr>
      </w:pPr>
      <w:proofErr w:type="gramStart"/>
      <w:r>
        <w:rPr>
          <w:rFonts w:ascii="Bembo" w:eastAsia="Bembo" w:hAnsi="Bembo" w:cs="Bembo"/>
        </w:rPr>
        <w:t>{ INSERT</w:t>
      </w:r>
      <w:proofErr w:type="gramEnd"/>
      <w:r>
        <w:rPr>
          <w:rFonts w:ascii="Bembo" w:eastAsia="Bembo" w:hAnsi="Bembo" w:cs="Bembo"/>
        </w:rPr>
        <w:t xml:space="preserve"> | DELETE | UPDATE} ON table_ name </w:t>
      </w:r>
    </w:p>
    <w:p w:rsidR="00B90FC8" w:rsidRDefault="00321008">
      <w:pPr>
        <w:rPr>
          <w:rFonts w:ascii="Bembo" w:eastAsia="Bembo" w:hAnsi="Bembo" w:cs="Bembo"/>
        </w:rPr>
      </w:pPr>
      <w:proofErr w:type="gramStart"/>
      <w:r>
        <w:rPr>
          <w:rFonts w:ascii="Bembo" w:eastAsia="Bembo" w:hAnsi="Bembo" w:cs="Bembo"/>
        </w:rPr>
        <w:t>[ FOR</w:t>
      </w:r>
      <w:proofErr w:type="gramEnd"/>
      <w:r>
        <w:rPr>
          <w:rFonts w:ascii="Bembo" w:eastAsia="Bembo" w:hAnsi="Bembo" w:cs="Bembo"/>
        </w:rPr>
        <w:t xml:space="preserve"> EACH { ROW | STATEMENT}] [WHEN </w:t>
      </w:r>
      <w:proofErr w:type="gramStart"/>
      <w:r>
        <w:rPr>
          <w:rFonts w:ascii="Bembo" w:eastAsia="Bembo" w:hAnsi="Bembo" w:cs="Bembo"/>
        </w:rPr>
        <w:t xml:space="preserve">( </w:t>
      </w:r>
      <w:r>
        <w:rPr>
          <w:rFonts w:ascii="Bembo" w:eastAsia="Bembo" w:hAnsi="Bembo" w:cs="Bembo"/>
        </w:rPr>
        <w:t>search</w:t>
      </w:r>
      <w:proofErr w:type="gramEnd"/>
      <w:r>
        <w:rPr>
          <w:rFonts w:ascii="Bembo" w:eastAsia="Bembo" w:hAnsi="Bembo" w:cs="Bembo"/>
        </w:rPr>
        <w:t xml:space="preserve"> condition)] </w:t>
      </w:r>
    </w:p>
    <w:p w:rsidR="00B90FC8" w:rsidRDefault="00321008">
      <w:pPr>
        <w:ind w:firstLine="360"/>
        <w:rPr>
          <w:rFonts w:ascii="Bembo" w:eastAsia="Bembo" w:hAnsi="Bembo" w:cs="Bembo"/>
        </w:rPr>
      </w:pPr>
      <w:r>
        <w:rPr>
          <w:rFonts w:ascii="Bembo" w:eastAsia="Bembo" w:hAnsi="Bembo" w:cs="Bembo"/>
        </w:rPr>
        <w:t xml:space="preserve">&lt; </w:t>
      </w:r>
      <w:proofErr w:type="gramStart"/>
      <w:r>
        <w:rPr>
          <w:rFonts w:ascii="Bembo" w:eastAsia="Bembo" w:hAnsi="Bembo" w:cs="Bembo"/>
        </w:rPr>
        <w:t>triggered</w:t>
      </w:r>
      <w:proofErr w:type="gramEnd"/>
      <w:r>
        <w:rPr>
          <w:rFonts w:ascii="Bembo" w:eastAsia="Bembo" w:hAnsi="Bembo" w:cs="Bembo"/>
        </w:rPr>
        <w:t xml:space="preserve"> SQL statement here&gt;;</w:t>
      </w:r>
    </w:p>
    <w:p w:rsidR="00B90FC8" w:rsidRDefault="00321008">
      <w:pPr>
        <w:rPr>
          <w:color w:val="FF0000"/>
          <w:sz w:val="22"/>
          <w:szCs w:val="22"/>
        </w:rPr>
      </w:pPr>
      <w:r>
        <w:rPr>
          <w:rFonts w:ascii="Bembo" w:eastAsia="Bembo" w:hAnsi="Bembo" w:cs="Bembo"/>
        </w:rPr>
        <w:t xml:space="preserve">  </w:t>
      </w:r>
    </w:p>
    <w:p w:rsidR="00B90FC8" w:rsidRDefault="00321008">
      <w:pPr>
        <w:numPr>
          <w:ilvl w:val="0"/>
          <w:numId w:val="1"/>
        </w:numPr>
        <w:rPr>
          <w:rFonts w:ascii="Bembo" w:eastAsia="Bembo" w:hAnsi="Bembo" w:cs="Bembo"/>
        </w:rPr>
      </w:pPr>
      <w:r>
        <w:rPr>
          <w:rFonts w:ascii="Bembo" w:eastAsia="Bembo" w:hAnsi="Bembo" w:cs="Bembo"/>
        </w:rPr>
        <w:t xml:space="preserve">Write and run the trigger named </w:t>
      </w:r>
      <w:proofErr w:type="spellStart"/>
      <w:r>
        <w:rPr>
          <w:rFonts w:ascii="Bembo" w:eastAsia="Bembo" w:hAnsi="Bembo" w:cs="Bembo"/>
          <w:b/>
          <w:color w:val="FF0000"/>
        </w:rPr>
        <w:t>StandardPriceUpdate</w:t>
      </w:r>
      <w:proofErr w:type="spellEnd"/>
      <w:r>
        <w:rPr>
          <w:rFonts w:ascii="Bembo" w:eastAsia="Bembo" w:hAnsi="Bembo" w:cs="Bembo"/>
        </w:rPr>
        <w:t xml:space="preserve"> </w:t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ind w:left="360"/>
        <w:rPr>
          <w:rFonts w:ascii="Bembo" w:eastAsia="Bembo" w:hAnsi="Bembo" w:cs="Bembo"/>
        </w:rPr>
      </w:pPr>
      <w:r>
        <w:rPr>
          <w:noProof/>
          <w:lang w:eastAsia="en-US" w:bidi="ar-SA"/>
        </w:rPr>
        <w:drawing>
          <wp:inline distT="0" distB="0" distL="0" distR="0">
            <wp:extent cx="5486400" cy="2628900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drawing>
          <wp:inline distT="0" distB="0" distL="0" distR="0">
            <wp:extent cx="5486400" cy="2184400"/>
            <wp:effectExtent l="0" t="0" r="0" b="0"/>
            <wp:docPr id="6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3529330" cy="170434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drawing>
          <wp:inline distT="0" distB="0" distL="0" distR="0">
            <wp:extent cx="4805045" cy="1677035"/>
            <wp:effectExtent l="0" t="0" r="0" b="0"/>
            <wp:docPr id="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drawing>
          <wp:inline distT="0" distB="0" distL="0" distR="0">
            <wp:extent cx="4995545" cy="127508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drawing>
          <wp:inline distT="0" distB="0" distL="0" distR="0">
            <wp:extent cx="5291455" cy="1730375"/>
            <wp:effectExtent l="0" t="0" r="0" b="0"/>
            <wp:docPr id="1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4966970" cy="1423035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drawing>
          <wp:inline distT="0" distB="0" distL="0" distR="0">
            <wp:extent cx="4121150" cy="2557145"/>
            <wp:effectExtent l="0" t="0" r="0" b="0"/>
            <wp:docPr id="1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pPr>
        <w:rPr>
          <w:rFonts w:ascii="Bembo" w:eastAsia="Bembo" w:hAnsi="Bembo" w:cs="Bembo"/>
        </w:rPr>
      </w:pPr>
      <w:r>
        <w:rPr>
          <w:noProof/>
          <w:lang w:eastAsia="en-US" w:bidi="ar-SA"/>
        </w:rPr>
        <w:drawing>
          <wp:inline distT="0" distB="0" distL="0" distR="0">
            <wp:extent cx="4881880" cy="1567815"/>
            <wp:effectExtent l="0" t="0" r="0" b="0"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C8" w:rsidRDefault="00B90FC8">
      <w:pPr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B90FC8" w:rsidRDefault="00B90FC8">
      <w:pPr>
        <w:ind w:left="360"/>
        <w:rPr>
          <w:rFonts w:ascii="Bembo" w:eastAsia="Bembo" w:hAnsi="Bembo" w:cs="Bembo"/>
        </w:rPr>
      </w:pPr>
    </w:p>
    <w:p w:rsidR="00321008" w:rsidRDefault="00321008">
      <w:pPr>
        <w:ind w:left="360"/>
        <w:rPr>
          <w:rFonts w:ascii="Bembo" w:eastAsia="Bembo" w:hAnsi="Bembo" w:cs="Bembo"/>
        </w:rPr>
      </w:pPr>
    </w:p>
    <w:p w:rsidR="00321008" w:rsidRDefault="00321008">
      <w:pPr>
        <w:ind w:left="360"/>
        <w:rPr>
          <w:rFonts w:ascii="Bembo" w:eastAsia="Bembo" w:hAnsi="Bembo" w:cs="Bembo"/>
        </w:rPr>
      </w:pPr>
      <w:bookmarkStart w:id="0" w:name="_GoBack"/>
      <w:bookmarkEnd w:id="0"/>
    </w:p>
    <w:p w:rsidR="00B90FC8" w:rsidRDefault="00B90FC8">
      <w:pPr>
        <w:rPr>
          <w:rFonts w:ascii="Bembo" w:eastAsia="Bembo" w:hAnsi="Bembo" w:cs="Bembo"/>
        </w:rPr>
      </w:pPr>
    </w:p>
    <w:p w:rsidR="00B90FC8" w:rsidRDefault="00321008">
      <w:r>
        <w:rPr>
          <w:b/>
          <w:color w:val="FF0000"/>
        </w:rPr>
        <w:lastRenderedPageBreak/>
        <w:t>Part</w:t>
      </w:r>
      <w:r>
        <w:rPr>
          <w:color w:val="000000"/>
        </w:rPr>
        <w:t xml:space="preserve"> </w:t>
      </w:r>
      <w:r>
        <w:rPr>
          <w:b/>
          <w:color w:val="FF0000"/>
        </w:rPr>
        <w:t xml:space="preserve">3. </w:t>
      </w:r>
      <w:r>
        <w:rPr>
          <w:color w:val="000000"/>
        </w:rPr>
        <w:t xml:space="preserve">Accessing </w:t>
      </w:r>
      <w:r>
        <w:rPr>
          <w:b/>
          <w:color w:val="FF0000"/>
          <w:u w:val="single"/>
        </w:rPr>
        <w:t>COSC3380</w:t>
      </w:r>
      <w:r>
        <w:rPr>
          <w:rFonts w:ascii="Bembo" w:eastAsia="Bembo" w:hAnsi="Bembo" w:cs="Bembo"/>
          <w:b/>
          <w:color w:val="FF0000"/>
          <w:u w:val="single"/>
        </w:rPr>
        <w:t xml:space="preserve"> Database</w:t>
      </w:r>
      <w:r>
        <w:rPr>
          <w:color w:val="000000"/>
        </w:rPr>
        <w:t xml:space="preserve"> </w:t>
      </w:r>
      <w:r>
        <w:t>using PHP and MySQL.</w:t>
      </w:r>
    </w:p>
    <w:p w:rsidR="00B90FC8" w:rsidRDefault="00321008">
      <w:r>
        <w:t xml:space="preserve">Create a simple Web Page whose purpose is to display </w:t>
      </w:r>
      <w:proofErr w:type="spellStart"/>
      <w:r>
        <w:rPr>
          <w:b/>
          <w:color w:val="FF0000"/>
        </w:rPr>
        <w:t>SalestoDate</w:t>
      </w:r>
      <w:proofErr w:type="spellEnd"/>
      <w:r>
        <w:t xml:space="preserve"> from the database, a report that will be used by the Product Manager (product ID, product description, #number of times the product was ordered.</w:t>
      </w:r>
    </w:p>
    <w:p w:rsidR="00B90FC8" w:rsidRDefault="00321008">
      <w:r>
        <w:rPr>
          <w:noProof/>
          <w:lang w:eastAsia="en-US" w:bidi="ar-SA"/>
        </w:rPr>
        <w:drawing>
          <wp:anchor distT="114300" distB="114300" distL="114300" distR="114300" simplePos="0" relativeHeight="2" behindDoc="0" locked="0" layoutInCell="1" allowOverlap="1">
            <wp:simplePos x="0" y="0"/>
            <wp:positionH relativeFrom="margin">
              <wp:posOffset>-740410</wp:posOffset>
            </wp:positionH>
            <wp:positionV relativeFrom="paragraph">
              <wp:posOffset>247650</wp:posOffset>
            </wp:positionV>
            <wp:extent cx="7103110" cy="3319780"/>
            <wp:effectExtent l="0" t="0" r="0" b="0"/>
            <wp:wrapTopAndBottom/>
            <wp:docPr id="1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25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FC8" w:rsidRDefault="00B90FC8"/>
    <w:sectPr w:rsidR="00B90FC8" w:rsidSect="00321008">
      <w:footerReference w:type="default" r:id="rId20"/>
      <w:pgSz w:w="12240" w:h="15840"/>
      <w:pgMar w:top="1440" w:right="1440" w:bottom="1440" w:left="1440" w:header="0" w:footer="720" w:gutter="0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321008">
      <w:r>
        <w:separator/>
      </w:r>
    </w:p>
  </w:endnote>
  <w:endnote w:type="continuationSeparator" w:id="0">
    <w:p w:rsidR="00000000" w:rsidRDefault="00321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embo">
    <w:altName w:val="Times New Roman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0FC8" w:rsidRDefault="00321008">
    <w:pPr>
      <w:widowControl/>
      <w:tabs>
        <w:tab w:val="center" w:pos="4320"/>
        <w:tab w:val="right" w:pos="8640"/>
      </w:tabs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6</w:t>
    </w:r>
    <w:r>
      <w:fldChar w:fldCharType="end"/>
    </w:r>
  </w:p>
  <w:p w:rsidR="00B90FC8" w:rsidRDefault="00B90FC8">
    <w:pPr>
      <w:widowControl/>
      <w:tabs>
        <w:tab w:val="center" w:pos="4320"/>
        <w:tab w:val="right" w:pos="8640"/>
      </w:tabs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321008">
      <w:r>
        <w:separator/>
      </w:r>
    </w:p>
  </w:footnote>
  <w:footnote w:type="continuationSeparator" w:id="0">
    <w:p w:rsidR="00000000" w:rsidRDefault="003210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CC152F"/>
    <w:multiLevelType w:val="multilevel"/>
    <w:tmpl w:val="A88688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6EFB61BB"/>
    <w:multiLevelType w:val="multilevel"/>
    <w:tmpl w:val="3A2E5176"/>
    <w:lvl w:ilvl="0">
      <w:start w:val="1"/>
      <w:numFmt w:val="decimal"/>
      <w:lvlText w:val="%1."/>
      <w:lvlJc w:val="left"/>
      <w:pPr>
        <w:ind w:left="720" w:hanging="360"/>
      </w:pPr>
      <w:rPr>
        <w:rFonts w:ascii="Bembo" w:hAnsi="Bembo"/>
        <w:b/>
        <w:color w:val="000000"/>
        <w:position w:val="0"/>
        <w:sz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position w:val="0"/>
        <w:sz w:val="24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90FC8"/>
    <w:rsid w:val="00321008"/>
    <w:rsid w:val="00B9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BF9D39-AE3B-4E9B-B57E-F14554B9A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WenQuanYi Micro Hei" w:hAnsi="Calibri" w:cs="Lohit Devanagari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LO-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LO-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LO-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ascii="Bembo" w:hAnsi="Bembo"/>
      <w:b/>
      <w:color w:val="000000"/>
      <w:position w:val="0"/>
      <w:sz w:val="24"/>
      <w:vertAlign w:val="baseline"/>
    </w:rPr>
  </w:style>
  <w:style w:type="character" w:customStyle="1" w:styleId="ListLabel2">
    <w:name w:val="ListLabel 2"/>
    <w:qFormat/>
    <w:rPr>
      <w:position w:val="0"/>
      <w:sz w:val="24"/>
      <w:vertAlign w:val="baseline"/>
    </w:rPr>
  </w:style>
  <w:style w:type="character" w:customStyle="1" w:styleId="ListLabel3">
    <w:name w:val="ListLabel 3"/>
    <w:qFormat/>
    <w:rPr>
      <w:position w:val="0"/>
      <w:sz w:val="24"/>
      <w:vertAlign w:val="baseline"/>
    </w:rPr>
  </w:style>
  <w:style w:type="character" w:customStyle="1" w:styleId="ListLabel4">
    <w:name w:val="ListLabel 4"/>
    <w:qFormat/>
    <w:rPr>
      <w:position w:val="0"/>
      <w:sz w:val="24"/>
      <w:vertAlign w:val="baseline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position w:val="0"/>
      <w:sz w:val="24"/>
      <w:vertAlign w:val="baseline"/>
    </w:rPr>
  </w:style>
  <w:style w:type="character" w:customStyle="1" w:styleId="ListLabel7">
    <w:name w:val="ListLabel 7"/>
    <w:qFormat/>
    <w:rPr>
      <w:position w:val="0"/>
      <w:sz w:val="24"/>
      <w:vertAlign w:val="baseline"/>
    </w:rPr>
  </w:style>
  <w:style w:type="character" w:customStyle="1" w:styleId="ListLabel8">
    <w:name w:val="ListLabel 8"/>
    <w:qFormat/>
    <w:rPr>
      <w:position w:val="0"/>
      <w:sz w:val="24"/>
      <w:vertAlign w:val="baseline"/>
    </w:rPr>
  </w:style>
  <w:style w:type="character" w:customStyle="1" w:styleId="ListLabel9">
    <w:name w:val="ListLabel 9"/>
    <w:qFormat/>
    <w:rPr>
      <w:position w:val="0"/>
      <w:sz w:val="24"/>
      <w:vertAlign w:val="baseli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</w:style>
  <w:style w:type="paragraph" w:styleId="BalloonText">
    <w:name w:val="Balloon Text"/>
    <w:basedOn w:val="Normal"/>
    <w:link w:val="BalloonTextChar"/>
    <w:uiPriority w:val="99"/>
    <w:semiHidden/>
    <w:unhideWhenUsed/>
    <w:rsid w:val="00321008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008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Ahsan, Md Nabil</dc:creator>
  <dc:description/>
  <cp:lastModifiedBy>Ahsan, Md Nabil</cp:lastModifiedBy>
  <cp:revision>2</cp:revision>
  <cp:lastPrinted>2018-11-05T17:11:00Z</cp:lastPrinted>
  <dcterms:created xsi:type="dcterms:W3CDTF">2018-11-05T17:10:00Z</dcterms:created>
  <dcterms:modified xsi:type="dcterms:W3CDTF">2018-11-05T17:16:00Z</dcterms:modified>
  <dc:language>en-US</dc:language>
</cp:coreProperties>
</file>