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Pilihan kita.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HARI Senin ini sidang dewan  menteri dinegeri Belanda  membitjarakan naskah persetoedjoean jang soedah diparaf oleh Komisi Djendral dan Delegasi Indonesia. Doegaan kita, kabinet Belanda akan menerima persetoedjoean ini. Dan setelah persetoedjoean itoe didapat oleh Kabinet Beel pada hari Rebo jang akan datang ia akan dimadjoekan dalam Parlemen Belanda oentoek  diperdebatkan. Dan hari Rebo itoe akan dioemoemkan sikap pemerintah Bealnda atas naskah itoe.</w:t>
      </w:r>
    </w:p>
    <w:p w:rsidR="00000000" w:rsidDel="00000000" w:rsidP="00000000" w:rsidRDefault="00000000" w:rsidRPr="00000000" w14:paraId="0000000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Disinilah akan terlihat oleh doenia jang selama ini menjaksikan dengan soenggoeh2 tiap2 kedjadian di Indonesia. Sebab di Indonesia terletak segala kepentingan bangsa2 Barat jang sekarang berkoeasa pada zaman ini. Jang dapat dilihat oleh bangsa2 seloeroeh  doenia jaitoe: sampai dimanakah  kemadjoean rakjat Belanda dalam  memandang soal kemerdekaan  dan soal Indonesia. Kepoetoesan jang didapat dari sana akan  menimboelkan fase baroe dalam  perdjoeangan rakjat Belanda  menghadapi soal Indonesia dan  dalam perdjoeangan rakjat Indonesia sendiri menoedjoe tjita2nja.</w:t>
      </w:r>
    </w:p>
    <w:p w:rsidR="00000000" w:rsidDel="00000000" w:rsidP="00000000" w:rsidRDefault="00000000" w:rsidRPr="00000000" w14:paraId="0000000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Kabinet Indonesia soedah menerima naskah itoe, soedah menjetoedjoeinja. Tinggal lagi K.N.I  Poesat jang sementara waktoe mendapat beban sebagal soeatoe badan perwakilan menerima gilirannja oentoek mengambil kepastian serta sikap menerima atau  menolak.  </w:t>
      </w:r>
    </w:p>
    <w:p w:rsidR="00000000" w:rsidDel="00000000" w:rsidP="00000000" w:rsidRDefault="00000000" w:rsidRPr="00000000" w14:paraId="0000000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Dalam menghadapi kepoetoesan  jang akan diambil oleh K.N.I. Poesat itoe, dari sehari kesehari terdengar bebarapa pendapat jang  menjatakan setoedjoe, karena tidak ada djalan lain oentoek melandjoetkan perdjoeangan  menoentoet tjita2 semoela, dan ada  jang menjatakan terserah kepada  K.N.I. Poesat dan ada jang soedah tegas menjatakan tidak setoedjoe dengan naskah itoe, karena  naskah terseboet masih djaoeh  dari tjita2 jang telah kita perdjoeangkan selama ini, jang soedah menimboelkan koerban diantara rakjat Indonesia selama ini.</w:t>
      </w:r>
    </w:p>
    <w:p w:rsidR="00000000" w:rsidDel="00000000" w:rsidP="00000000" w:rsidRDefault="00000000" w:rsidRPr="00000000" w14:paraId="0000000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Kalau kita teliti dengan hemat  dan tjermat sikap2 pemerintah  jang menjetoedjoei naskah itoe  dan sikap partay2 politiek jang  menolak naskah itoe, kalau kita  teliti dimana letak perbedaannja  ialah: hanja terletak pada teori  perdjoeangan masing2. Jang satoe  menghendaki kemerdekaan 100%  sekarang djoega, jang lain menghendaki: menoedjoe kekemerdekaan 100% dengan memakai persetoedjan itoe sebagai alat mentjapainja. Disinilah sebenarnja letak  perbedaan itoe.</w:t>
      </w:r>
    </w:p>
    <w:p w:rsidR="00000000" w:rsidDel="00000000" w:rsidP="00000000" w:rsidRDefault="00000000" w:rsidRPr="00000000" w14:paraId="0000000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jang hendak kita njatakan disini? </w:t>
      </w:r>
    </w:p>
    <w:p w:rsidR="00000000" w:rsidDel="00000000" w:rsidP="00000000" w:rsidRDefault="00000000" w:rsidRPr="00000000" w14:paraId="00000008">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Kalau kita melihat kekoeatan  masjarakat kita baik dilapang ekonomi dan politiek kita sekarang  ini, kelihatan dimoeka kita apakah  jang ada pada kita. Dan alat2  apakah jang sanggoep dan koeasa  oentoek kita pakai sebagai alat  perdjoeangan oentoek mentjapai  tjita-tjita kita.</w:t>
      </w:r>
    </w:p>
    <w:p w:rsidR="00000000" w:rsidDel="00000000" w:rsidP="00000000" w:rsidRDefault="00000000" w:rsidRPr="00000000" w14:paraId="00000009">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red"/>
          <w:rtl w:val="0"/>
        </w:rPr>
        <w:t xml:space="preserve"> Ditengah-tengah kita hidoep</w:t>
      </w:r>
      <w:r w:rsidDel="00000000" w:rsidR="00000000" w:rsidRPr="00000000">
        <w:rPr>
          <w:rFonts w:ascii="Calibri" w:cs="Calibri" w:eastAsia="Calibri" w:hAnsi="Calibri"/>
          <w:sz w:val="24"/>
          <w:szCs w:val="24"/>
          <w:rtl w:val="0"/>
        </w:rPr>
        <w:t xml:space="preserve">  dan berdiri sekarang ini, masih  berkoeasa tenaga2 asing jang beroepa kapital internasional jang  koeat dan berkoeasa sekarang diseloeroeh doenia. Organisasi boeroeh seloeroeh doenia beloem koeasa entoek menggoelingkannja  dan membentoek satoe masjarakat sosialistis baik di Barat maoepoen di Timoer.</w:t>
      </w:r>
    </w:p>
    <w:p w:rsidR="00000000" w:rsidDel="00000000" w:rsidP="00000000" w:rsidRDefault="00000000" w:rsidRPr="00000000" w14:paraId="0000000A">
      <w:pPr>
        <w:spacing w:after="160" w:line="278.0000000000000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Kita djoega berpendapat, bahwa apa jang kita tjapai sekarang  beloem dapat mendjamin kedoedoekan kita dikemoedian hari.  Naskah persetoedjoean itoepoen  masih berisi soeatoe perdjandjian  antara kapitalis dan kapitalis jang  masih menghendaki adanja satoe  blok kapital oentoek memperkoeat  imperium mereka di Timoer Djaoeh.</w:t>
      </w:r>
    </w:p>
    <w:p w:rsidR="00000000" w:rsidDel="00000000" w:rsidP="00000000" w:rsidRDefault="00000000" w:rsidRPr="00000000" w14:paraId="0000000B">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Kalau kita perhatikan politik  Inggris jang ditinggalkan sekarang ini dengan bentoek naskah ini, dan kita perhatikan kedoedoekan Inggris sebagai seboeah  negara kapitalis jang masih berkoeasa di Timoer ini, maka tidaklah ada satoe alasan bagi seorang  poen bangsa Indonesia jang menjtjintai tanah airnja, jang soedah  menanamkan tjita2 kemerdekaan  dalam djiwanja oentoek menerima naskah ini dengan kegembiraan dan memandangnja sebagai  satoe kemenangan besar.</w:t>
      </w:r>
    </w:p>
    <w:p w:rsidR="00000000" w:rsidDel="00000000" w:rsidP="00000000" w:rsidRDefault="00000000" w:rsidRPr="00000000" w14:paraId="0000000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Modal asing akan mengoeasai  kita djoega, baikpoen seriboe kali orang berkata kepada kita: kerdja  bersama. Walaupoen tidak tertoelis dalam kamoes apapoen djoega, kita dapat menjatakan bahwa kerdja bersama dengan soeatoe bangsa jang lebih tamak dan pernah mendjadjah kita itoe tidak akan tidak meroegikan kita sendiri jang lebih mempoenjai daripada dia. Ia pasti menarik keoentoengan daripadanja, dari pada kerdja bersama antara kita dan dia itoe.</w:t>
      </w:r>
    </w:p>
    <w:p w:rsidR="00000000" w:rsidDel="00000000" w:rsidP="00000000" w:rsidRDefault="00000000" w:rsidRPr="00000000" w14:paraId="0000000D">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Inilah salah satoe pertimbangan </w:t>
      </w:r>
    </w:p>
    <w:p w:rsidR="00000000" w:rsidDel="00000000" w:rsidP="00000000" w:rsidRDefault="00000000" w:rsidRPr="00000000" w14:paraId="0000000E">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Akan tetapi kembali kita kepada  masjarakat kita sendiri. Bertanja  kita kepada apa jang ada pada  kita itoe.  </w:t>
      </w:r>
    </w:p>
    <w:p w:rsidR="00000000" w:rsidDel="00000000" w:rsidP="00000000" w:rsidRDefault="00000000" w:rsidRPr="00000000" w14:paraId="0000000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Djawaban jang timboel dari padanja ialah: sekarang tibalah  waktoenja melaksanakan perdjoeangan kita dengan tjara jang  baroe, jang inipoen toemboeh karena perdjoeangan kita selama  ini djoega. Dan pilihan terhadap  naskah itoelah jang akan, memberikan alat oentoek melaksanakan  perdjoeangan kita dengan tjara  baroe itoe.  </w:t>
      </w:r>
    </w:p>
    <w:p w:rsidR="00000000" w:rsidDel="00000000" w:rsidP="00000000" w:rsidRDefault="00000000" w:rsidRPr="00000000" w14:paraId="0000001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Alat itoe adalah beroepa negara.  Soeatoe woedjoed kesatoean jang  melipoeti seloeroeh kepentingan  masjarakat. Dan soeatoe alat jang  diakoei sjah dan dengan alat inilah poela sekarang bangsa India, Indo-China dan lain2 bangsa melandjoetkan perdjoeangannja.</w:t>
      </w:r>
    </w:p>
    <w:p w:rsidR="00000000" w:rsidDel="00000000" w:rsidP="00000000" w:rsidRDefault="00000000" w:rsidRPr="00000000" w14:paraId="0000001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Diabad ini tiap2 bangsa berdjoeang dengan memperkoeatkan  kekoeatan organįsasi. Organisasilah jang menentoekan kemenangan perdjoeangan dizaman ini.  </w:t>
      </w:r>
    </w:p>
    <w:p w:rsidR="00000000" w:rsidDel="00000000" w:rsidP="00000000" w:rsidRDefault="00000000" w:rsidRPr="00000000" w14:paraId="0000001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Djika kita melihat masjarakat  kita ini dengan djoedjoer, maka  kita berpendapat, bahwa organisasi jang berbentoek negaralah  jang dapat kita djadikan soeatoe  alat menoedjoe tjita2 kita itoe  Dengan persetoedjoean naskah  itoe alat kita, negara kita, mendjadi satoe alat jang sjah hingga  dapat kita pergoenakan dengan  efficient dan effectief .</w:t>
      </w:r>
    </w:p>
    <w:p w:rsidR="00000000" w:rsidDel="00000000" w:rsidP="00000000" w:rsidRDefault="00000000" w:rsidRPr="00000000" w14:paraId="0000001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kalau kita ditanja, apakah  kita poeas dengan ini, kita mendjawab, tidak ada alasan oentoek  menjatakan kepoeasan. Jang moengkin kita tjapai ini masih  djaoeh dari jang kita tjita2kan Hanja kita berkata, bahwa dengan  ini kita mematahkan blokade politiek dan ekonomi jang selama  ini mengepoeng kita, dan dengan  demikian kita melangkahkan kakı  kelapang politiek jang lebih loeas  bersama-sama dengan sahabat2  jang terdjadjah lainnja. Sebab kemoengkinan2 baroe terboeka.</w:t>
      </w:r>
    </w:p>
    <w:p w:rsidR="00000000" w:rsidDel="00000000" w:rsidP="00000000" w:rsidRDefault="00000000" w:rsidRPr="00000000" w14:paraId="00000014">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78.0000000000000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spacing w:after="160" w:line="278.00000000000006"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