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KOMITE INDONESIA MERDEKA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Kantor Pekabaran Belanda dari Hollandia mengatakan, bahwa Komite Indonesia Merdeka di Hollandia baroe2 ini telah mengirim kawat kepada Ratoe Wilhelmina, memohon soepaja Ratoe menggoenakan pengaroehnja oentoek diterimanja rentjana persetoedjoean jang bagi kedoea belah pihak adalah djalan sebaik2nja goena memetjahkan soal Indonesia-Belanda itoe.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