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Peristiwa Di Bogor Akan Dimadjoekan</w:t>
      </w:r>
    </w:p>
    <w:p w:rsidR="00000000" w:rsidDel="00000000" w:rsidP="00000000" w:rsidRDefault="00000000" w:rsidRPr="00000000" w14:paraId="00000002">
      <w:pPr>
        <w:jc w:val="both"/>
        <w:rPr>
          <w:b w:val="1"/>
          <w:sz w:val="24"/>
          <w:szCs w:val="24"/>
        </w:rPr>
      </w:pPr>
      <w:r w:rsidDel="00000000" w:rsidR="00000000" w:rsidRPr="00000000">
        <w:rPr>
          <w:b w:val="1"/>
          <w:sz w:val="24"/>
          <w:szCs w:val="24"/>
          <w:rtl w:val="0"/>
        </w:rPr>
        <w:t xml:space="preserve">Pada Panitia Bersama Tingkatan Tinggi</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Kantor2 didoedoeki Belanda</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Djakarta, 24 Des. (Antara):</w:t>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MENOEROET kominike Kementerian Penerangan pagi ini tg. 24 Des. Djenderal Major Abdoelkadir dengan seorang wakil Dinas Djawa Barat dari Kementerian Penerangan telah pergi ke Soekaboemi oentoek membitjarakan beberapa hal jang penting. Dalam pada itoe Dr. Idenburg telah memberikan djawaban terhadap soerat dari Mr. Moh. Roem tentang kedjadian di Bogor baroe2 ini. Dalam soerat itoe dinjatakan, bahwa pihak Belanda setoedjoe dengan pendapat pihak Indonesia bahwa soal Bogor haroes dimadjoekan kemoeka Panitia Bersama Tingkatan Tinggi Oer. Politik.</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Dikemoekakan oleh Dr. Indenburg bahwa Dr. van Mook dan toean van Poll, doea anggota dari Panitia tsb. sedang tidak ada di Djakarta.</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Selandjoetnja dikabarkan, bahwa berhoeboeng dengan kabar jang menjatakan soal Bogor akan dikemoekakan kepada Lord Killearn, dapat di terangkan, bahwa pihak Indonesia beloem mengambil langkah oentoek meminta perantaraan Lord Killearn oentoek menjelesaikan kesoelitan2 itoe.</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FANTOR2 PENTING DIREBOET BELANDA.</w:t>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Pegawai2nja diharoeskan bekerdja teroes.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Bogor, 24 Des. (Antara): </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DOEA orang Belanda, masing bernama Baasbecking dan Hildebrand pada tg. 23 Des. datang dikantor Balai Penjelidikan Kehoetanan Bogor dan dihadapan pengawai Kantor tsb. dinjatakan, bahwa moelai dari tg. 24 Des Balai Penjelidikan Kehoetanan akan didoedoeki dan diambil oleh militer Belanda. Para pegawai diminta soepaja teroes bekerdja dibawah pimpinan orang2 Belanda, selain itoe didjandjikan perbaikan gadji serta pembagian roti setiap hari dan barang2 kalengan lainnja.</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Selandjoetnja pada hari ini tg. 24/12 beberapa kantor2 penting di Bogor, antaranja Keboen Pertjobaan Mosara, didatangi oleh orang2 Belanda bekas pegawai kantor2 tsb. dahoeloe, dan bermaksoed mengambil kantor2 itoe dari tangan Indonesia.</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Berhoeboeng dengan kedjadian2 tsb. fihak Indonesia mengambil poetoesan oentoek mengirim oetoesan ke Djakarta.</w:t>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PESAWAT TERBANG BELANDA MELAJANG2 DIATAS TJIREBON.</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PAGI ini djam 08.00 seboeah pesawat terbang air Belanda melajang2 rendah diatas daerah pangkalan Tjirebon selama sepoeloeh menit, tidak diketahoei dengan maksoed apa.</w:t>
      </w:r>
    </w:p>
    <w:p w:rsidR="00000000" w:rsidDel="00000000" w:rsidP="00000000" w:rsidRDefault="00000000" w:rsidRPr="00000000" w14:paraId="00000010">
      <w:pPr>
        <w:ind w:firstLine="720"/>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Selain dari itoe Wakil Panglima Pangkalan menerangkan, bahwa pada hari Kemis jbl. djam 10.00 seboeah kapal mijnenlegger Belanda mendekati pangkalan sampai djarak 3 mil-pantai dan mondar-mandir setengah djam lamanja. Setelah itoe membélok ketengah kira-kira 12 mil dan disana memboeang djangkar.</w:t>
      </w:r>
    </w:p>
    <w:p w:rsidR="00000000" w:rsidDel="00000000" w:rsidP="00000000" w:rsidRDefault="00000000" w:rsidRPr="00000000" w14:paraId="00000012">
      <w:pPr>
        <w:jc w:val="both"/>
        <w:rPr>
          <w:b w:val="1"/>
          <w:sz w:val="24"/>
          <w:szCs w:val="24"/>
        </w:rPr>
      </w:pPr>
      <w:r w:rsidDel="00000000" w:rsidR="00000000" w:rsidRPr="00000000">
        <w:rPr>
          <w:b w:val="1"/>
          <w:sz w:val="24"/>
          <w:szCs w:val="24"/>
          <w:rtl w:val="0"/>
        </w:rPr>
        <w:t xml:space="preserve">DAFTAR KEROEGIAN BELANDA SEMINGGOE.</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DARI tg. 8 Des. sampai tg. 14 Des. '46, telah goegoer dipihak Belanda 10 orang militer dan 1 orang hilang.</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Oleh karena sanak keloearga dari 1 orang jang goegoer beloem dapat diketahoei, namanja tidak ada dibawah ini.</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Daftar dari tg. 24 Nop. sampai 36 Nop. beloem lengkap.</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Nama2 jang goegoer dari K.N.I.L. ialah sbb.:</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Serdadoe kl. I, A. Sahuleka. Serdadoe Djoeang. Serdadoe kl. I, N. Kabitoelan. Sergeant sementara H. Krikke. Serdadoe J. Paays.</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Nama2 jang goegoer dari K.L.: Serdadoe W.M. Paulzen H. Stuifzand, B. van de Scheur, C. Roggeveen, Sergeant N.C. Blom, 1 serdadoe jang hilang dari K.L.: A.J. Janssens.</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Dari 8 jang goegoer pada daftar keroegian jang dahoeloe, jang keloearganja beloem dikasih tahoe, dapat dikabarkan sekarang bahwa sergeant N.C. Blom dari K.N.I. L. (namanja sama dengan jang goegoer belakangan ini dari K.L.)</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23132"/>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423132"/>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423132"/>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423132"/>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423132"/>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423132"/>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2313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2313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2313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3132"/>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423132"/>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423132"/>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423132"/>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423132"/>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42313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2313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2313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2313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23132"/>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2313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23132"/>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2313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2313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23132"/>
    <w:rPr>
      <w:i w:val="1"/>
      <w:iCs w:val="1"/>
      <w:color w:val="404040" w:themeColor="text1" w:themeTint="0000BF"/>
    </w:rPr>
  </w:style>
  <w:style w:type="paragraph" w:styleId="ListParagraph">
    <w:name w:val="List Paragraph"/>
    <w:basedOn w:val="Normal"/>
    <w:uiPriority w:val="34"/>
    <w:qFormat w:val="1"/>
    <w:rsid w:val="00423132"/>
    <w:pPr>
      <w:ind w:left="720"/>
      <w:contextualSpacing w:val="1"/>
    </w:pPr>
  </w:style>
  <w:style w:type="character" w:styleId="IntenseEmphasis">
    <w:name w:val="Intense Emphasis"/>
    <w:basedOn w:val="DefaultParagraphFont"/>
    <w:uiPriority w:val="21"/>
    <w:qFormat w:val="1"/>
    <w:rsid w:val="00423132"/>
    <w:rPr>
      <w:i w:val="1"/>
      <w:iCs w:val="1"/>
      <w:color w:val="2f5496" w:themeColor="accent1" w:themeShade="0000BF"/>
    </w:rPr>
  </w:style>
  <w:style w:type="paragraph" w:styleId="IntenseQuote">
    <w:name w:val="Intense Quote"/>
    <w:basedOn w:val="Normal"/>
    <w:next w:val="Normal"/>
    <w:link w:val="IntenseQuoteChar"/>
    <w:uiPriority w:val="30"/>
    <w:qFormat w:val="1"/>
    <w:rsid w:val="00423132"/>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423132"/>
    <w:rPr>
      <w:i w:val="1"/>
      <w:iCs w:val="1"/>
      <w:color w:val="2f5496" w:themeColor="accent1" w:themeShade="0000BF"/>
    </w:rPr>
  </w:style>
  <w:style w:type="character" w:styleId="IntenseReference">
    <w:name w:val="Intense Reference"/>
    <w:basedOn w:val="DefaultParagraphFont"/>
    <w:uiPriority w:val="32"/>
    <w:qFormat w:val="1"/>
    <w:rsid w:val="00423132"/>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DDE8TpXe05SYXSb8cc86gKvSQ==">CgMxLjA4AHIhMUlLR2w2NFpEUkdBOXF4aVhjVmdJa0ZkU0E4aGE0WkNj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2025-05-09T09:28:00Z</dcterms:created>
  <dc:creator>Aisyah ~</dc:creator>
</cp:coreProperties>
</file>