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BEKERDJA EKONOMIS</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NEGARA kita sebenarnja adalah satoe alat oentoek menjelesaikan revolusi (revolusie apparaat) belaka. Revolusi kita bagi atas doea tingkat, jaitoe revolusi nasional dan sosial. Kita mengadakan revolusi ini karena kita hendak mewoedjoedkan satoe masjarakat sosialistis, satoe masjarakat bahagia.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kita memakai pengertian, bahwa negara itoe haroes kita pakai sebagai alat revolusi, maka ia haroes meroepakan satoe soesoenan jang koeat segala sendinja.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Djalannja oentoek memperkoeat alat revolusi itoe, tidak lain dari pada pembangoenan besar, jang diselenggarakan oleh seloeroeh rakjat sendiri dengan kesedaran dan penoeh gerak hidoep (dinamik).</w:t>
      </w:r>
    </w:p>
    <w:p w:rsidR="00000000" w:rsidDel="00000000" w:rsidP="00000000" w:rsidRDefault="00000000" w:rsidRPr="00000000" w14:paraId="00000005">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Apakah tenaga produktief tiap2 orang bertambah naik ataukah menoeroen? Dengan teroes terang kita haroes akoei, disatoe pihak, tenaga itoe menghasilkan dilapang pembangoenan ekonomi jang mengenai keboetoehan langsoeng bagi tiap anggota masjarakat, haroes kita akoei: beloem.</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Malahan ada orang berkata, bahwa dibanjak hal jg. loeas, tenaga kita makin toeroen djalannja, karena selama ini kita tidak menambah besarnja segala tenaga kita oentoek membangoenkan, tetapi kita mempergoenakan tenaga kita jang selama Djepang berkoeasa soedah ditekan padat.</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ada djoega benarnja keadaan ini! Poetoesnja perhoeboengan kita dengan loear negeri sedjak Djepang menindas, dan perampasan alat prodoeksi jang ada ditanah air kita oleh Djepang oentoek diangkoet kenegerinja itoe, menjebabkan kita tidak bisa bekerdja tjoekoep rasioneel dan ekonomis oentoek menghasilkan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kita proklamirkan kemerdekaan kita, kaoem boeroeh kita dengan spontaan mengoeasai tiap alat prodoeksi jang dahoeloe ditangan asing itoe. Pabrik2 diselenggarakan sendiri menoeroet ketjakapan jang ada pada mereka. Tetapi oleh karena semoeanja sedjak Djepang soedah tidak berdjalan dengan rasioneel, maka tindakan kaoem boeroeh itoe tidak bisa mendjamin baiknja kembali keadaan ekonomi jang melipoeti kita.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sedikit banjak keadaan peschologiesch jang koerang mengoentoengkan sangat mempengaroehi kita jang mana hal ini saling pengaroeh mempengaroehi, hingga koordinasi tenaga ekonomi kita boekan bertambah naik, tetapi ia menoeroen.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 keadaan pada waktoe jang masih beloem tetap itoe maka banjak sekali tenaga2 jang tidak pada tempatnja dipergoenakan. Sikap kaoem boeroeh jang meloepakan kemestian djalannja peroesahaan, hingga tidak terang batas pimpinan dan boeroeh dalam pekerdjaan sehari2 melambatkan berwoedjoednja rasionalisasi ditiap pabrik jang dikoeasai.</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lihat sampai hari ini, ditiap2 peroesahaan jang kita koeasai itoe beloemlah dapat di kata, bahwa peroesahaan itoe bisa berdjalan menghasilkan sebagai diwaktoe sebeloem perang, atau sedikitnja 50% dari kekoeatan menghasilkan sebeloem perang sedangkan tenaga boeroeh bertambah banjak dalamnja. Peroesahaan2 itoe kita reboet, kita selenggarakan </w:t>
      </w:r>
      <w:r w:rsidDel="00000000" w:rsidR="00000000" w:rsidRPr="00000000">
        <w:rPr>
          <w:rFonts w:ascii="Calibri" w:cs="Calibri" w:eastAsia="Calibri" w:hAnsi="Calibri"/>
          <w:b w:val="1"/>
          <w:sz w:val="24"/>
          <w:szCs w:val="24"/>
          <w:rtl w:val="0"/>
        </w:rPr>
        <w:t xml:space="preserve">zonder kapital</w:t>
      </w:r>
      <w:r w:rsidDel="00000000" w:rsidR="00000000" w:rsidRPr="00000000">
        <w:rPr>
          <w:rFonts w:ascii="Calibri" w:cs="Calibri" w:eastAsia="Calibri" w:hAnsi="Calibri"/>
          <w:sz w:val="24"/>
          <w:szCs w:val="24"/>
          <w:rtl w:val="0"/>
        </w:rPr>
        <w:t xml:space="preserve"> dari kita, ia toch tidak memberikan keoentoengan bagi kita.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Karenanja, tenaga2 perdjoeangan dilapang lain, jang perloe diberi alat2 oentoek mentjoekoepi keboetoehannja, kendoer djalannja. Disinilah tenaga menoeroen dari revolusi kita.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Factor ini kita hadapi sekarang oentoek kita tinggalkan memasoeki masa membangoen dan menjoesoen. Dan factor ini tidak bisa dihadapi dengan sembojan jang bersemangat. Oentoek itoe kita memboetoehkan tenaga jang penoeh kesedaran dan ketegoehan.</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Ditiap-tiap peroesahaan dan pabrik haroes bekerdja orang2 jg. pada tempatnja disana, boekan orang2 jg. hanja dapat mengoeasai soeatoe ketika dengan sembojan2 sadja. Rasionalisasi dan bekerdja ekonomis soedah haroes dimoelai sekarang, oentoek menambah kembali tenaga revolusi kita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rakjat kita, jang sebagian besar terdiri dari tani dan boeroeh ketjil, serta alat peroedoeksi ditanah air kita beloem mentjoekoepi keboetoehan kita setjara langsoeng dan segera, maka djalan keloear perloe diboeka. Dan Pemerintah jang mendjadi alat revolusi nasional dan sosial itoe, haroes mengorganiseer ini moelai sekarang djoega. Diplomasi dan politiek kita haroeslah bersendi atas dasar ini. Propaganda jang bersemangat panas, tetapi hanja berisi kata2 jang "abstract" dengan penoeh sembojan2 sadja, kini soedah waktoenja dilenjapkan dan diganti dengan sembojan jang menoentoet masa membangoen.</w:t>
      </w:r>
    </w:p>
    <w:p w:rsidR="00000000" w:rsidDel="00000000" w:rsidP="00000000" w:rsidRDefault="00000000" w:rsidRPr="00000000" w14:paraId="00000010">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