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Peroesoeh2 Belanda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MEROBEK2 O.R.I. DI BATOETOELIS.</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Soekaboemi, 2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PEDAGANG2 ketjil dari Djakarta jang tg. 31/12 dengan kereta api pertama tiba di Soekaboemi mengatakan pada wartawan. "Antara", bahwa ketika kereta api sampai disetasioen Batoetoelis, Bogor, barang2 dagangan mereka di. rampas oleh serdadoe2 Nica dari pasoekan "matjan loreng" dan oeang Repoeblik mereka disobek2. Selain itoe mereka djoega diantjam soepaja kalau maoe masoek kota Bogor membawa oeang Nica. Selandjoetnja jang ditjoeriga diperiksa dengan teliti dan ditodong dengan tommygun.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