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Medan dibom lagi</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Pematang Siantar, 2 Djan.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BELANDA pada tg. 30 Des. tengah hari membom kota Medan dan sekitarnja dan menimboelkan korban. Ultimatum Belanda oentoek menjoeroeh tentera keloear Medan disampaikan djam 11.53 diberi tempo sampai djam 12.00 hari itoe, djadi 7 menit sadja hingga banjak jang melarikan diri melaloei ladang2 dengan berdjalan kaki melaloei Temboeng.</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"Tworivers" dibom dan disenapan-mesin hingga menimboelkan korban 12 orang loeka-loeka.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Djoega Temboeng dibom oleh 4 boeah kapal terbang Belanda, 2 orang loeka, 2 tiwas.</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Kereta api nomor 12 jg. berang Kereta api nomor 12 jang berangkat dari Medan diboeroe dan dibom 5 kali tetapi pemboman tidak berhasil.</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