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Peristiwa Pesing</w:t>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4 Jan.:</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BERITA Aneta dari Den Haag mengatakan, bahwa Menteri Oeroesan Daerah Seberang Laoet telah menjerahkan laporan hasil penjelidikan seboeah komisi tentang kekedjeman dan lain2 kedjahatan jang dilakoekan dalam pendoedoekan Pesing oleh tentera Belanda kepada Tweede Kamer.</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laporan itoe katanja, ternjata bahwa soerat jang dibatjakan oleh anggota Tweede Kamer Palar, memoeat hal2 jang tidak benar. Pertama2 katanja, komandan pasoekan Belanda tidak dibawah perintah M.P., tapi sebaliknja; kedoea katanja, adalah tidak benar, bahwa sesoedah Pesing didoedoeki, segera dilakoekan pembakaran roemah2, hanja tiga boeah roemah telah dibakar, oentoek memperloeas lapang penembakan; ketiga katanja, tidak dilakoekan kekedjaman2; dalam gerakan itoe 31 orang telah ditawan, diantaranja 3 orang loeka2 diangkoet keroemah sakit. Jang lainnja dibawa ke Paal Merah.</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Penembakan atas seorang Indonesia jang melarikan diri dan atas 2 orang Indonesia jang membawa sendjata, dalam pemeriksaan landjoetan katanja, tidak dapat dipastikan, tapi Leger Commandant mengatakan, bahwa terhadap ekses2 senantiasa haroes dilakoekan tindakan keras.</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Perslah konperensi di Pangkal Pinang djoega telah disampaikan oleh Menteri Oeroesan Daerah Seberang Laoet pada Tweede Kamer.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