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FEDERASI DJERMAN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Perantjis hidoepkan oesaha Bismarck</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27 Djan. (U.P.):</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KEMENTERIAN loear negeri Perantjis telah memgoemoemkan rentjana Federasi Djerman; rentjana mana akan dimadjoekan dalam sidang menteri2 loear negeri di Moskow. Rentjana itoe menghendaki bahwa selama Djerman didoedoeki Serikat dibentoek sentralisasi badan2 pemerintahan jg. berkoeasa dibawah pengawasan Serikat; sentralisasi mana akan melipoeti federasi negeri Djerman, jang mana ini akan menjamai dengan federasi Amerika.. Rentjana tsb. telah dimadjoekan kepada 3 negara besar oentoek dipeladjari.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dari Quai d'Orsay menggambarkan karakter rentjana ini dengan menjatakan, bahwa rentjana ini mengoesahakan berhasilnja oesaha Bismarck membentoek consolidasi negeri2 Djerman dibawah kekoeasaan Proesia (Pruisen), walaupoen berhasil atau tidak, tetapi ini mengoesahakan berdirinja pemerintahan Centraal Djerman jang tjoekoep koeat toek membangoenkan kekoeatan nasional Djerman.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rentjana itoe, dalam masa peralihan itoe semoea kekoeasaan2 akan dibagi seteliti-telitinja; disatoe pihak diberikan kepada pemerintah centraal dan negara2 Serikat jang mendoedoekinja, dan dilain bagian kepada pemerintah2 negeri2 Djerman, Pentjoekoepan bahan makanan, pertanian, pekerdjaan oemoem, dan transport akan diserahkan kepada bangsa Djerman sendiri oentoek mengatoernja, sedangkan ekonomi nasional, keoeangan dan oeroesan perhoeboengan loear negeri akan dikoeasai oleh negeri2 Serikat jang mendoedoekinja.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achir pendoedoekan waktoenja tidak diterangkan pemerintah federasi jang tetap itoe akan mengambil kembali semoea kekoeasaan jang dipegang oleh Negara2 Serikat jang mendoedoeki. Rentjana itoe menghendaki adanja satoe perwakilan rakjat jg. mesti memilih Presiden. Pemerintah Federasi ini akan terdiri dari 7 kementerian keoeangan, loear negeri, ekonomi, oeroesan makanan, transport, pekerdjaan2 oemoem, dan pertanian, sedangkan pemerintahan2 negeri2 Djerman mempoenjai kekoeasaan autonoom oentoek oeroesan dalam negeri politie dan lain2 kewadjiban pemerintahan dalam negeri, jang tidak berada dibawah 7 kementerian federasi itoe.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Perantjis menge moekakan, bahwa rentjana ini tidak difinitief dan tidak termasoek dalam rentjana ini toentoetan Perantjis oentoek mendjadikan daerah Roer dan Rijn daerah internasional, dan sama sekali rentjana ini tidak mengenai hal2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