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Perhoeboengan Amerika-Indonesia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26 Jan.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PERSATOEAN Bangsa Indonesia di Amerika (Indonesian Lengne of America) mengirimkan gambar2 dari anggota2 mereka serta soerat jang menjatakan, banwa pekerdjaan persatoean itoe jg. penting pada masa ini, ialah;</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mempererat persahabatan Amerika dengan Indonesia,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memadjoekan perdagangan Indonesia dengan Amerika,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mengandjoerkan soepaja Kongres Amerika menerima oesoel agar bangsa Indonesia dibolehkan berdiam disana, tetap dengan bebas dan djoega diberi hak oentoek mendjadi warga Amerika, dan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mengoeroes soepaja rakjat merika atau Palang Merahnja mengirimkan obat2an, makanan, pakaian, perkakas sekolah, dll. ke Indonesia.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keterangan ketoea Palang Merah Amerika setoedjoe terhadap andjoeran pihak Indonesia itoe. Semoea perkakas akan dikirim dengan pertjoema djika Repoeblik Indonesia soedah mengesahkan oesaha ini. Selandjoetnja soerat itoe mengatakan, bahwa orang di Amerika merasa perloe akan membeli karet, lada, timah tapioka, rotan, dll., langsoeng dari Tjirebon atau pelaboehan Indonesia jang lain. Diharap kalau boleh Repoeblik Indonesia mengoeroes pekerdjaan ini. Apabila perhoeboengan dagang soedah berdjalan, katanja, kredit dari Amerika moedah didapat.</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