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Tidak moengkin ada bahaja penganggoeran</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 Menteri Sosial</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28 Djan. (Antara):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negara jang masih moeda ini tidak moengkin akan ada bahaja penganggoeran", demikian antara lain Menteri Sosial Mr. Maria Ulfah Santosa mendjawab pertanjaan wartawan "Antara" dalam pertjakapan dengan beliau hari ini.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landjoet beliau menerangkan, bahwa Kementerian Sosial bersama2 dengan Kementerian2 lainnja jang berkepentingan kini sedang merentjanakan membentoek seboeah panitia jang akan memetjahkan segala sesoeatoe berhoeboeng akan adanja rasionalisasi, jaitoe antara lain mentjegah adanja bahaja penganggoeran jg. moengkin ada berhoeboeng dengan adanja rasionalisasi tsb. Beliau berpendapat, bahwa kemoengkinan2 adanja penganggoeran itoe ketjil sekali, sebab pelbagai lapangan pekerdjaan sekarang ini masih banjak sekali jang memboetoehkan tenaga boeroeh.</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andai kata nanti indoestrialisasi kita soedah memoentjak ketingkat modern, menoeroet pendapat Menteri Sosial tidak djoega perloe diadakan pengoerangan tenaga boeroeh, sebab bagaimanapoen djoega kita tidak bisa dengan segera memoelai indoestrialisasi satjara besar2an. Menteri Sosial menerangkan, bahwa oentoek memetjahkan boeroeh di Soematera, Menteri Sosial telah dipinta oleh pihak jang bersangkoetan disana oentoek mengoendjoengi Soematera, tetapi berhoeboeng sesoeatoe hal soal itoe beloem bisa dilaksanakan.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Agar dapat mengetahoei keadaan boeroeh jang ada sekarang ini dan soepaja dapat mengambil tindakan jang tepat dalam menempatkan tenaga boeroeh nanti maka kini telah dilakoekan pendaftaran. Berhoeboeng dengan penindjauan Menteri Sosial kedaerah Djawa Barat baroe2 ini beliau menerangkan, bahwa keadaan pengoengsi didaerah tsb. ada dalam keadaan baik, hanja soal beras haroes mendapat perhatian seperloenja.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keperloean para pengoengsi jang datang sewaktoe2, maka Kementerian Sosial telah beroesaha membitjarakan soal tsb. dengan Menteri Negara Soedarsono, soepaja oentoek keperloean itoe disediakan beras setjoekoepnja. Selandjoetnja diterangkan, bahwa kesoekaran boeroeh pada waktoe ini boekan karena soal minimumloon", tetapi semata2 soal beras.</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beliau tidak ada faedahnja diwaktoe jang setiap sa'at berobah seperti sekarang ini diadakan penetapan minimumloon, sebab tingkat penghidoepan sehari-hari didaerah satoe berlainan dengan daerah lainnja. Menoeroet rentjana Kementerian Sosial kira2 moelai tahoen 1948 akan diadakan oesaha perbaikan peroemahan rakjat jang sangat menjedihkan dibeberapa desa, jang beajanja akan dipikoel oleh Kementerian Sosial. Oesaha itoe akan diadakan pada tiap2 taheen, sehingga lambat laoen tidak akan terdapat lagi masjarakat jang bobrok.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