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sobat membawa pesan. Katanja wartawan Djakarta kepala batoe semoea. Mr. tidak kasi komentar, tjoema bisa bilang, bahwa di Djakarta haroes kepala batoe, kalau tidak, tidak koeasa kepala boeat adoe dengan mereka jang lebih koeat.</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sobat2 dipedalaman poenja kepala empoek, silahkan djangan datang di Djakarta......!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DOMPET SIDOARDJO</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 Sdr. saaman, Waroeng Kopi Kwitang </w:t>
        <w:tab/>
        <w:tab/>
        <w:tab/>
        <w:t xml:space="preserve">R. 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 Sdr. Djamaloedin Moenaf, Djl. Tjiledoeg 181 Garoet</w:t>
        <w:tab/>
        <w:t xml:space="preserve">R. 1</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 Ali Hamoed, Agen S.O. Ps. Rebo Poerwakarta </w:t>
        <w:tab/>
        <w:tab/>
        <w:t xml:space="preserve">R. 2.50</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Sdr. Ismojo, S. Menteng 11 Djakarta</w:t>
        <w:tab/>
        <w:tab/>
        <w:tab/>
        <w:t xml:space="preserve">R. 1.50</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Sdr. Amir Jaja, Dja-watan Kereta Api Djak. Kota</w:t>
        <w:tab/>
        <w:tab/>
        <w:t xml:space="preserve">R. 2.50</w:t>
      </w:r>
    </w:p>
    <w:p w:rsidR="00000000" w:rsidDel="00000000" w:rsidP="00000000" w:rsidRDefault="00000000" w:rsidRPr="00000000" w14:paraId="0000000B">
      <w:pPr>
        <w:spacing w:after="0"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tab/>
        <w:tab/>
        <w:tab/>
        <w:t xml:space="preserve">R. 12.50</w:t>
      </w:r>
    </w:p>
    <w:p w:rsidR="00000000" w:rsidDel="00000000" w:rsidP="00000000" w:rsidRDefault="00000000" w:rsidRPr="00000000" w14:paraId="0000000C">
      <w:pPr>
        <w:spacing w:after="200"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telah diterima</w:t>
        <w:tab/>
        <w:tab/>
        <w:tab/>
        <w:tab/>
        <w:tab/>
        <w:tab/>
        <w:t xml:space="preserve">R. 142</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tab/>
        <w:tab/>
        <w:tab/>
        <w:t xml:space="preserve">R. 154.50</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dia oesaha "Dompet Sidoardjo". Kalau kita batja, sangat disajangkan, sebab nama2 jang tertjantoem hanja nama2 rakjat biasa sadja. Oleh sebab itoe Mister masih menoenggoe nama2 menteri2, pegawai tinggi dsb.nja Djangan poera2 tidak batja "dompet Sidoardjo" toean! Mang Tjepot dan Mang Oedel jang bantoe Mr. Kamus poenja oesaha, terima kasih banjak, lain kali minta tolong seroekan kembali Teroetama golongan pembesar2. Ajo sedikit moerah, hati, boeka dompet.</w:t>
      </w:r>
    </w:p>
    <w:p w:rsidR="00000000" w:rsidDel="00000000" w:rsidP="00000000" w:rsidRDefault="00000000" w:rsidRPr="00000000" w14:paraId="0000000F">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KAMUS.</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