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864"/>
          <w:sz w:val="44"/>
        </w:rPr>
        <w:t>VANTORA — FMCG Pilot Launch Package</w:t>
      </w:r>
    </w:p>
    <w:p>
      <w:r>
        <w:rPr>
          <w:sz w:val="20"/>
        </w:rPr>
        <w:t>The single operational package to run the first real FMCG distributor pilot.</w:t>
      </w:r>
    </w:p>
    <w:p>
      <w:r>
        <w:rPr>
          <w:sz w:val="20"/>
        </w:rPr>
        <w:t>Consolidates every discovery and artifact from the engineering + validation</w:t>
      </w:r>
    </w:p>
    <w:p>
      <w:r>
        <w:rPr>
          <w:sz w:val="20"/>
        </w:rPr>
        <w:t>phases. Ships with the software (PR 311). Companion docs:</w:t>
      </w:r>
    </w:p>
    <w:p>
      <w:r>
        <w:rPr>
          <w:sz w:val="20"/>
        </w:rPr>
        <w:t>PILOT-RUNBOOK.md (detailed), SELL-INVOICE-COLLECT-DESIGN.md (engineering),</w:t>
      </w:r>
    </w:p>
    <w:p>
      <w:r>
        <w:rPr>
          <w:sz w:val="20"/>
        </w:rPr>
        <w:t>and the executable rehearsals under src/test/integration/.</w:t>
      </w:r>
    </w:p>
    <w:p>
      <w:r>
        <w:rPr>
          <w:sz w:val="20"/>
        </w:rPr>
        <w:t>Scope: one distributor, one branch, 1–3 van reps, online-first, behind</w:t>
      </w:r>
    </w:p>
    <w:p>
      <w:r>
        <w:rPr>
          <w:sz w:val="20"/>
        </w:rPr>
        <w:t>KAKO_VAN_SALES (default OFF) + a per-company toggle. No production data is</w:t>
      </w:r>
    </w:p>
    <w:p>
      <w:r>
        <w:rPr>
          <w:sz w:val="20"/>
        </w:rPr>
        <w:t>touched until you activate. No new platform features — operational only.</w:t>
      </w:r>
    </w:p>
    <w:p>
      <w:pPr>
        <w:spacing w:before="200"/>
      </w:pPr>
      <w:r>
        <w:rPr>
          <w:b/>
          <w:color w:val="1F3864"/>
          <w:sz w:val="26"/>
        </w:rPr>
        <w:t>0. What was validated (discoveries folded in)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Source</w:t>
            </w:r>
          </w:p>
        </w:tc>
        <w:tc>
          <w:tcPr>
            <w:tcW w:type="dxa" w:w="4320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Outcome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Readiness diagnostic (/field/van-sales/readiness)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Auto-runs the Go/No-Go controls (van active, vans assigned+stocked, every SKU positively priced, single base UoM, approved customers, return reasons, sane policy). Pure core unit-tested.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Simulation (~1,000 randomized txns)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Zero invariant violations — stock conservation, AR consistency, allocation integrity, no negative stock, unique numbering, idempotency, tenant isolation. ~270 sales/s.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Supervised dry-run (full operator day)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Every step + every validation green.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Role reconciliation finding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The reconciliation RPC enforces via the DB (erp_role_permissions), not the TS layer. App perms were aligned to the DB authority: rep → reconciliation.view; supervisor + warehouse-keeper → view + manage. Reconciliation is run by the supervisor/warehouse-keeper.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Navigation hardening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Flag-aware nav: Alerts, Change Requests, Van Sales Settings appear when their flag is ON and disappear cleanly when OFF — no URL-only orphans; the Van Sales hub is surfaced on /today.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Printing improvements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Company logo + branding on every FMCG document; new credit-note and collection-receipt documents; Print/Share/Continue (never auto-print) on sell/collect/return.</w:t>
            </w:r>
          </w:p>
        </w:tc>
      </w:tr>
    </w:tbl>
    <w:p>
      <w:r>
        <w:rPr>
          <w:sz w:val="20"/>
        </w:rPr>
        <w:t>Re-verified at package time: typecheck clean · 1280 unit · 176 integration</w:t>
      </w:r>
    </w:p>
    <w:p>
      <w:r>
        <w:rPr>
          <w:sz w:val="20"/>
        </w:rPr>
        <w:t>(incl. dry-run + ~1,000-txn simulation) · build green.</w:t>
      </w:r>
    </w:p>
    <w:p>
      <w:pPr>
        <w:spacing w:before="200"/>
      </w:pPr>
      <w:r>
        <w:rPr>
          <w:b/>
          <w:color w:val="1F3864"/>
          <w:sz w:val="26"/>
        </w:rPr>
        <w:t>1. Demo-distributor seed package</w:t>
      </w:r>
    </w:p>
    <w:p>
      <w:r>
        <w:rPr>
          <w:sz w:val="20"/>
        </w:rPr>
        <w:t>supabase/pilot/demo-distributor.sql — idempotent, one-transaction provisioning</w:t>
      </w:r>
    </w:p>
    <w:p>
      <w:r>
        <w:rPr>
          <w:sz w:val="20"/>
        </w:rPr>
        <w:t>for a dedicated demo/staging project (validated: runs clean). Creates:</w:t>
      </w:r>
    </w:p>
    <w:p>
      <w:pPr>
        <w:pStyle w:val="ListBullet"/>
      </w:pPr>
      <w:r>
        <w:rPr>
          <w:sz w:val="20"/>
        </w:rPr>
        <w:t>Nile FMCG Distribution Co. (EGP/EG) + Van-Sales policy (cap 15%, no negative stock)</w:t>
      </w:r>
    </w:p>
    <w:p>
      <w:pPr>
        <w:pStyle w:val="ListBullet"/>
      </w:pPr>
      <w:r>
        <w:rPr>
          <w:sz w:val="20"/>
        </w:rPr>
        <w:t>Cairo branch + Main Warehouse + one rep van (assigned)</w:t>
      </w:r>
    </w:p>
    <w:p>
      <w:pPr>
        <w:pStyle w:val="ListBullet"/>
      </w:pPr>
      <w:r>
        <w:rPr>
          <w:sz w:val="20"/>
        </w:rPr>
        <w:t>4 pilot users: admin · supervisor · warehouse-keeper · salesman</w:t>
      </w:r>
    </w:p>
    <w:p>
      <w:pPr>
        <w:pStyle w:val="ListBullet"/>
      </w:pPr>
      <w:r>
        <w:rPr>
          <w:sz w:val="20"/>
        </w:rPr>
        <w:t>10 SKUs (priced; SKU-0 14% VAT) loaded 240 each on the van</w:t>
      </w:r>
    </w:p>
    <w:p>
      <w:pPr>
        <w:pStyle w:val="ListBullet"/>
      </w:pPr>
      <w:r>
        <w:rPr>
          <w:sz w:val="20"/>
        </w:rPr>
        <w:t>20 approved customers (credit limit 5,000 + GPS, assigned to the rep)</w:t>
      </w:r>
    </w:p>
    <w:p>
      <w:pPr>
        <w:pStyle w:val="ListBullet"/>
      </w:pPr>
      <w:r>
        <w:rPr>
          <w:sz w:val="20"/>
        </w:rPr>
        <w:t>4 return reasons + a customer promo (server-side pricing demo)</w:t>
      </w:r>
    </w:p>
    <w:p>
      <w:r>
        <w:rPr>
          <w:sz w:val="20"/>
        </w:rPr>
        <w:t>Executable twin: src/test/integration/pilot-dry-run.test.ts runs the same shape</w:t>
      </w:r>
    </w:p>
    <w:p>
      <w:r>
        <w:rPr>
          <w:sz w:val="20"/>
        </w:rPr>
        <w:t>and the full day on the real RPCs — green = the tenant will behave identically.</w:t>
      </w:r>
    </w:p>
    <w:p>
      <w:pPr>
        <w:spacing w:before="200"/>
      </w:pPr>
      <w:r>
        <w:rPr>
          <w:b/>
          <w:color w:val="1F3864"/>
          <w:sz w:val="26"/>
        </w:rPr>
        <w:t>2. One-click pilot setup checklist</w:t>
      </w:r>
    </w:p>
    <w:p>
      <w:r>
        <w:rPr>
          <w:sz w:val="20"/>
        </w:rPr>
        <w:t>Run top to bottom; stop at the first X.</w:t>
      </w:r>
    </w:p>
    <w:p>
      <w:pPr>
        <w:pStyle w:val="ListBullet"/>
      </w:pPr>
      <w:r>
        <w:rPr>
          <w:sz w:val="20"/>
        </w:rPr>
        <w:t>☐ Environment — dedicated demo/staging Supabase; KAKO_VAN_SALES=1.</w:t>
      </w:r>
    </w:p>
    <w:p>
      <w:pPr>
        <w:pStyle w:val="ListBullet"/>
      </w:pPr>
      <w:r>
        <w:rPr>
          <w:sz w:val="20"/>
        </w:rPr>
        <w:t>☐ Provision — run supabase/pilot/demo-distributor.sql (or your real</w:t>
      </w:r>
    </w:p>
    <w:p>
      <w:r>
        <w:rPr>
          <w:sz w:val="20"/>
        </w:rPr>
        <w:t>master data). For a production pilot, instead invite the 4 users via</w:t>
      </w:r>
    </w:p>
    <w:p>
      <w:r>
        <w:rPr>
          <w:sz w:val="20"/>
        </w:rPr>
        <w:t>Settings → Users with roles admin/supervisor/warehouse-keeper/salesman.</w:t>
      </w:r>
    </w:p>
    <w:p>
      <w:pPr>
        <w:pStyle w:val="ListBullet"/>
      </w:pPr>
      <w:r>
        <w:rPr>
          <w:sz w:val="20"/>
        </w:rPr>
        <w:t>☐ Per-company toggle — erp_van_sales_settings.is_enabled = true; set</w:t>
      </w:r>
    </w:p>
    <w:p>
      <w:r>
        <w:rPr>
          <w:sz w:val="20"/>
        </w:rPr>
        <w:t>discount_cap_pct, allow_negative_van_stock = false.</w:t>
      </w:r>
    </w:p>
    <w:p>
      <w:pPr>
        <w:pStyle w:val="ListBullet"/>
      </w:pPr>
      <w:r>
        <w:rPr>
          <w:sz w:val="20"/>
        </w:rPr>
        <w:t>☐ Van — is_van=true, assigned_to=&lt;rep, active; opening stock loaded.</w:t>
      </w:r>
    </w:p>
    <w:p>
      <w:pPr>
        <w:pStyle w:val="ListBullet"/>
      </w:pPr>
      <w:r>
        <w:rPr>
          <w:sz w:val="20"/>
        </w:rPr>
        <w:t>☐ Products — every pilot SKU sell_price  0 + tax_rate; one base UoM.</w:t>
      </w:r>
    </w:p>
    <w:p>
      <w:pPr>
        <w:pStyle w:val="ListBullet"/>
      </w:pPr>
      <w:r>
        <w:rPr>
          <w:sz w:val="20"/>
        </w:rPr>
        <w:t>☐ Pricing — one clear price list/rule; validate 2–3 SKUs resolve a positive price.</w:t>
      </w:r>
    </w:p>
    <w:p>
      <w:pPr>
        <w:pStyle w:val="ListBullet"/>
      </w:pPr>
      <w:r>
        <w:rPr>
          <w:sz w:val="20"/>
        </w:rPr>
        <w:t>☐ Customers — approved, on-branch, salesman_id=rep, credit limits, GPS.</w:t>
      </w:r>
    </w:p>
    <w:p>
      <w:pPr>
        <w:pStyle w:val="ListBullet"/>
      </w:pPr>
      <w:r>
        <w:rPr>
          <w:sz w:val="20"/>
        </w:rPr>
        <w:t>☐ Return reasons — at least one active.</w:t>
      </w:r>
    </w:p>
    <w:p>
      <w:pPr>
        <w:pStyle w:val="ListBullet"/>
      </w:pPr>
      <w:r>
        <w:rPr>
          <w:sz w:val="20"/>
        </w:rPr>
        <w:t>☐ Tax — configured for the jurisdiction (e-invoice clearance is async).</w:t>
      </w:r>
    </w:p>
    <w:p>
      <w:pPr>
        <w:pStyle w:val="ListBullet"/>
      </w:pPr>
      <w:r>
        <w:rPr>
          <w:sz w:val="20"/>
        </w:rPr>
        <w:t>☐ Readiness Diagnostic — open /field/van-sales/readiness as admin →</w:t>
      </w:r>
    </w:p>
    <w:p>
      <w:r>
        <w:rPr>
          <w:sz w:val="20"/>
        </w:rPr>
        <w:t>READY, 0 blockers.</w:t>
      </w:r>
    </w:p>
    <w:p>
      <w:pPr>
        <w:pStyle w:val="ListBullet"/>
      </w:pPr>
      <w:r>
        <w:rPr>
          <w:sz w:val="20"/>
        </w:rPr>
        <w:t>☐ Supervised dry-run (Section 4) on the real device → all green.</w:t>
      </w:r>
    </w:p>
    <w:p>
      <w:pPr>
        <w:spacing w:before="200"/>
      </w:pPr>
      <w:r>
        <w:rPr>
          <w:b/>
          <w:color w:val="1F3864"/>
          <w:sz w:val="26"/>
        </w:rPr>
        <w:t>3. Final Go / No-Go checklist</w:t>
      </w:r>
    </w:p>
    <w:p>
      <w:r>
        <w:rPr>
          <w:sz w:val="20"/>
        </w:rPr>
        <w:t>GO only when all are TRUE:</w:t>
      </w:r>
    </w:p>
    <w:p>
      <w:pPr>
        <w:pStyle w:val="ListBullet"/>
      </w:pPr>
      <w:r>
        <w:rPr>
          <w:sz w:val="20"/>
        </w:rPr>
        <w:t>☐ KAKO_VAN_SALES ON + per-company is_enabled = true.</w:t>
      </w:r>
    </w:p>
    <w:p>
      <w:pPr>
        <w:pStyle w:val="ListBullet"/>
      </w:pPr>
      <w:r>
        <w:rPr>
          <w:sz w:val="20"/>
        </w:rPr>
        <w:t>☐ Each rep has an assigned, stocked van.</w:t>
      </w:r>
    </w:p>
    <w:p>
      <w:pPr>
        <w:pStyle w:val="ListBullet"/>
      </w:pPr>
      <w:r>
        <w:rPr>
          <w:sz w:val="20"/>
        </w:rPr>
        <w:t>☐ Every SKU resolves to a positive price (PRICE control).</w:t>
      </w:r>
    </w:p>
    <w:p>
      <w:pPr>
        <w:pStyle w:val="ListBullet"/>
      </w:pPr>
      <w:r>
        <w:rPr>
          <w:sz w:val="20"/>
        </w:rPr>
        <w:t>☐ One base UoM per SKU; van stock unit = sales unit (UoM-1/UoM-2).</w:t>
      </w:r>
    </w:p>
    <w:p>
      <w:pPr>
        <w:pStyle w:val="ListBullet"/>
      </w:pPr>
      <w:r>
        <w:rPr>
          <w:sz w:val="20"/>
        </w:rPr>
        <w:t>☐ Customers approved/on-branch with credit limits; return reasons active.</w:t>
      </w:r>
    </w:p>
    <w:p>
      <w:pPr>
        <w:pStyle w:val="ListBullet"/>
      </w:pPr>
      <w:r>
        <w:rPr>
          <w:sz w:val="20"/>
        </w:rPr>
        <w:t>☐ Roles assigned (admin/supervisor/warehouse-keeper/salesman); reconciliation</w:t>
      </w:r>
    </w:p>
    <w:p>
      <w:r>
        <w:rPr>
          <w:sz w:val="20"/>
        </w:rPr>
        <w:t>is run by supervisor/warehouse-keeper.</w:t>
      </w:r>
    </w:p>
    <w:p>
      <w:pPr>
        <w:pStyle w:val="ListBullet"/>
      </w:pPr>
      <w:r>
        <w:rPr>
          <w:sz w:val="20"/>
        </w:rPr>
        <w:t>☐ Readiness Diagnostic = READY; one supervised dry-run passed on device.</w:t>
      </w:r>
    </w:p>
    <w:p>
      <w:pPr>
        <w:pStyle w:val="ListBullet"/>
      </w:pPr>
      <w:r>
        <w:rPr>
          <w:sz w:val="20"/>
        </w:rPr>
        <w:t>☐ Pilot route has adequate connectivity (online-first).</w:t>
      </w:r>
    </w:p>
    <w:p>
      <w:r>
        <w:rPr>
          <w:sz w:val="20"/>
        </w:rPr>
        <w:t>NO-GO only if the route has poor connectivity and offline is mandatory →</w:t>
      </w:r>
    </w:p>
    <w:p>
      <w:r>
        <w:rPr>
          <w:sz w:val="20"/>
        </w:rPr>
        <w:t>sequence Phase 6 (offline) first.</w:t>
      </w:r>
    </w:p>
    <w:p>
      <w:pPr>
        <w:spacing w:before="200"/>
      </w:pPr>
      <w:r>
        <w:rPr>
          <w:b/>
          <w:color w:val="1F3864"/>
          <w:sz w:val="26"/>
        </w:rPr>
        <w:t>4. Pilot Day-1 Operations Guide</w:t>
      </w:r>
    </w:p>
    <w:p>
      <w:r>
        <w:rPr>
          <w:sz w:val="20"/>
        </w:rPr>
        <w:t>The rep's day on the device (each step prints/shares; never auto-prints):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</w:r>
          </w:p>
        </w:tc>
        <w:tc>
          <w:tcPr>
            <w:tcW w:type="dxa" w:w="2160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Action</w:t>
            </w:r>
          </w:p>
        </w:tc>
        <w:tc>
          <w:tcPr>
            <w:tcW w:type="dxa" w:w="2160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Where</w:t>
            </w:r>
          </w:p>
        </w:tc>
        <w:tc>
          <w:tcPr>
            <w:tcW w:type="dxa" w:w="2160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Expected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Open day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My Day (/field/van-sales, or /today → Van Sales)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Day shows open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Confirm van load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Confirm Load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Accepted qty posts to van stock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Visit customer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Journey → check in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Visit logged (GPS status)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Sell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Sell → add items → review → issue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Invoice INV-…; van stock ↓; AR ↑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Invoice doc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"Transaction completed" → Print / Share / Continue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Branded invoice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Collect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Collect → amount (auto oldest-first) → settle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COL-…; invoice paid/partial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Receipt doc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→ Print / Share / Continue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Branded collection receipt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Return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Return → items + reason → (credit note)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RET-…; stock back to van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9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Credit note doc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tap the issued credit note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Branded CN-RET-…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Reconcile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supervisor / warehouse-keeper runs day-end reconcile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Variance within tolerance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11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Close day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End Day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Day closed; reports updated</w:t>
            </w:r>
          </w:p>
        </w:tc>
      </w:tr>
    </w:tbl>
    <w:p>
      <w:r>
        <w:rPr>
          <w:sz w:val="20"/>
        </w:rPr>
        <w:t>Day-1 supervisor watch-items: every sale/collection/return goes through the</w:t>
      </w:r>
    </w:p>
    <w:p>
      <w:r>
        <w:rPr>
          <w:sz w:val="20"/>
        </w:rPr>
        <w:t>app (no off-book), reasons captured on returns, day reconciled and closed.</w:t>
      </w:r>
    </w:p>
    <w:p>
      <w:pPr>
        <w:spacing w:before="200"/>
      </w:pPr>
      <w:r>
        <w:rPr>
          <w:b/>
          <w:color w:val="1F3864"/>
          <w:sz w:val="26"/>
        </w:rPr>
        <w:t>5. Pilot Week-1 Monitoring Guide</w:t>
      </w:r>
    </w:p>
    <w:p>
      <w:r>
        <w:rPr>
          <w:sz w:val="20"/>
        </w:rPr>
        <w:t>Review daily; escalate on any red.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Metric</w:t>
            </w:r>
          </w:p>
        </w:tc>
        <w:tc>
          <w:tcPr>
            <w:tcW w:type="dxa" w:w="2880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Target</w:t>
            </w:r>
          </w:p>
        </w:tc>
        <w:tc>
          <w:tcPr>
            <w:tcW w:type="dxa" w:w="2880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Where / how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Stock accuracy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≥ 99% (van = loaded − sold + returned)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Day-end reconciliation variance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AR / balance accuracy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100% consistent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Customer statement vs invoices − collections − credits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In-app sales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≥ 95% of route sales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Invoices vs reported sales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Collection rate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route target (e.g. ≥ 90% of due)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Collections vs outstanding (aging)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Returns via system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100% with a reason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Returns count + reason completeness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Day-close compliance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100% closed + reconciled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Closed sessions / day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Error/void rate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&lt; 5%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Cancelled/corrected docs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Cross-tenant incidents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Audit log review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Adoption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all reps daily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Active reps / day</w:t>
            </w:r>
          </w:p>
        </w:tc>
      </w:tr>
    </w:tbl>
    <w:p>
      <w:r>
        <w:rPr>
          <w:sz w:val="20"/>
        </w:rPr>
        <w:t>Weekly: confirm numbering is sequential per branch; spot-check 3–5 customer</w:t>
      </w:r>
    </w:p>
    <w:p>
      <w:r>
        <w:rPr>
          <w:sz w:val="20"/>
        </w:rPr>
        <w:t>balances against statements; review GPS out-of-route exceptions.</w:t>
      </w:r>
    </w:p>
    <w:p>
      <w:pPr>
        <w:spacing w:before="200"/>
      </w:pPr>
      <w:r>
        <w:rPr>
          <w:b/>
          <w:color w:val="1F3864"/>
          <w:sz w:val="26"/>
        </w:rPr>
        <w:t>6. Pilot Failure Recovery Guide</w:t>
      </w:r>
    </w:p>
    <w:p>
      <w:r>
        <w:rPr>
          <w:sz w:val="20"/>
        </w:rPr>
        <w:t>Issues are non-destructive and recoverable — the loop is atomic + idempotent.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Symptom</w:t>
            </w:r>
          </w:p>
        </w:tc>
        <w:tc>
          <w:tcPr>
            <w:tcW w:type="dxa" w:w="2880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Likely cause</w:t>
            </w:r>
          </w:p>
        </w:tc>
        <w:tc>
          <w:tcPr>
            <w:tcW w:type="dxa" w:w="2880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Recovery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"No van assigned" on sell/return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van missing is_van/assigned_to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Assign the rep's van; retry.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Sell rejected over_credit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balance + net  credit limit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Collect first, or raise the limit (credit workflow).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Sell rejected insufficient_van_stock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overselling the van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Load stock, or sell available qty.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Sale resolves price 0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SKU sell_price ≤ 0 / no rule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Fix the SKU price; the Readiness Diagnostic flags this pre-launch.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Reconciliation "not authorized"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run by the rep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Run it as the supervisor/warehouse-keeper.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Duplicate tap / flaky network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retry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Idempotency key ⇒ no double sale/collection/return; the repeat returns the same document.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Connectivity drop mid-day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online-first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Cart is kept; pricing/issue resume on reconnect (offline queue = Phase 6).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Wrong reason / amount on a posted doc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data entry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Use a return + credit note (sale) or a corrective collection; never edit balances by hand.</w:t>
            </w:r>
          </w:p>
        </w:tc>
      </w:tr>
    </w:tbl>
    <w:p>
      <w:r>
        <w:rPr>
          <w:sz w:val="20"/>
        </w:rPr>
        <w:t>Escalation: capture the document number + error token, check the audit log</w:t>
      </w:r>
    </w:p>
    <w:p>
      <w:r>
        <w:rPr>
          <w:sz w:val="20"/>
        </w:rPr>
        <w:t>(erp_audit_logs), and reconcile in the app — do not mutate balances/stock</w:t>
      </w:r>
    </w:p>
    <w:p>
      <w:r>
        <w:rPr>
          <w:sz w:val="20"/>
        </w:rPr>
        <w:t>directly.</w:t>
      </w:r>
    </w:p>
    <w:p>
      <w:pPr>
        <w:spacing w:before="200"/>
      </w:pPr>
      <w:r>
        <w:rPr>
          <w:b/>
          <w:color w:val="1F3864"/>
          <w:sz w:val="26"/>
        </w:rPr>
        <w:t>7. Pilot Rollback Guide</w:t>
      </w:r>
    </w:p>
    <w:p>
      <w:r>
        <w:rPr>
          <w:sz w:val="20"/>
        </w:rPr>
        <w:t>Instant, non-destructive — no data loss.</w:t>
      </w:r>
    </w:p>
    <w:p>
      <w:r>
        <w:rPr>
          <w:sz w:val="20"/>
        </w:rPr>
        <w:t>1. Pause the whole module: unset KAKO_VAN_SALES (env) or set</w:t>
      </w:r>
    </w:p>
    <w:p>
      <w:r>
        <w:rPr>
          <w:sz w:val="20"/>
        </w:rPr>
        <w:t>erp_van_sales_settings.is_enabled = false → all van-sales surfaces (sell,</w:t>
      </w:r>
    </w:p>
    <w:p>
      <w:r>
        <w:rPr>
          <w:sz w:val="20"/>
        </w:rPr>
        <w:t>collect, return, readiness, hub link, nav entries) go inert/hidden; nothing</w:t>
      </w:r>
    </w:p>
    <w:p>
      <w:r>
        <w:rPr>
          <w:sz w:val="20"/>
        </w:rPr>
        <w:t>is deleted; issued invoices/collections/returns remain valid.</w:t>
      </w:r>
    </w:p>
    <w:p>
      <w:r>
        <w:rPr>
          <w:sz w:val="20"/>
        </w:rPr>
        <w:t>2. Per-rep pause: unassign the rep's van (assigned_to = null) → that rep can</w:t>
      </w:r>
    </w:p>
    <w:p>
      <w:r>
        <w:rPr>
          <w:sz w:val="20"/>
        </w:rPr>
        <w:t>no longer sell from the van; existing data untouched.</w:t>
      </w:r>
    </w:p>
    <w:p>
      <w:r>
        <w:rPr>
          <w:sz w:val="20"/>
        </w:rPr>
        <w:t>3. Demo teardown (demo/staging only): delete the demo company — cascades</w:t>
      </w:r>
    </w:p>
    <w:p>
      <w:r>
        <w:rPr>
          <w:sz w:val="20"/>
        </w:rPr>
        <w:t>remove its branches/warehouses/customers/products. Never on production.</w:t>
      </w:r>
    </w:p>
    <w:p>
      <w:r>
        <w:rPr>
          <w:sz w:val="20"/>
        </w:rPr>
        <w:t>4. Re-enable: set the flag/toggle back on; the module resumes exactly as before.</w:t>
      </w:r>
    </w:p>
    <w:p>
      <w:r>
        <w:rPr>
          <w:sz w:val="20"/>
        </w:rPr>
        <w:t>There is no migration to revert for a pause — the rollback is configuration,</w:t>
      </w:r>
    </w:p>
    <w:p>
      <w:r>
        <w:rPr>
          <w:sz w:val="20"/>
        </w:rPr>
        <w:t>not schema. (Each FMCG migration documents a manual DROP rollback if ever needed.)</w:t>
      </w:r>
    </w:p>
    <w:p>
      <w:pPr>
        <w:spacing w:before="200"/>
      </w:pPr>
      <w:r>
        <w:rPr>
          <w:b/>
          <w:color w:val="1F3864"/>
          <w:sz w:val="26"/>
        </w:rPr>
        <w:t>8. Verification matrix (this package)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Area</w:t>
            </w:r>
          </w:p>
        </w:tc>
        <w:tc>
          <w:tcPr>
            <w:tcW w:type="dxa" w:w="2880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2880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Evidence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Activation flow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1B7F37"/>
                <w:sz w:val="17"/>
              </w:rPr>
              <w:t>OK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settings/flag gating · e2e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Permissions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1B7F37"/>
                <w:sz w:val="17"/>
              </w:rPr>
              <w:t>OK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577 erp tests · reconciliation aligned to DB · dry-run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Navigation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1B7F37"/>
                <w:sz w:val="17"/>
              </w:rPr>
              <w:t>OK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flag-aware nav tests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Printing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1B7F37"/>
                <w:sz w:val="17"/>
              </w:rPr>
              <w:t>OK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branded invoice/receipt/return/credit-note/collection (build-validated)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Reconciliation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1B7F37"/>
                <w:sz w:val="17"/>
              </w:rPr>
              <w:t>OK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dry-run variance 0 (run by warehouse-keeper)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Collections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1B7F37"/>
                <w:sz w:val="17"/>
              </w:rPr>
              <w:t>OK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collection-settle · simulation · dry-run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Returns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1B7F37"/>
                <w:sz w:val="17"/>
              </w:rPr>
              <w:t>OK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van-return · dry-run (credit-note linkage)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Pricing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1B7F37"/>
                <w:sz w:val="17"/>
              </w:rPr>
              <w:t>OK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server-resolved price · promo in dry-run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Customer balances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1B7F37"/>
                <w:sz w:val="17"/>
              </w:rPr>
              <w:t>OK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AR consistency (simulation + dry-run)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Stock balances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1B7F37"/>
                <w:sz w:val="17"/>
              </w:rPr>
              <w:t>OK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stock conservation (simulation + dry-run)</w:t>
            </w:r>
          </w:p>
        </w:tc>
      </w:tr>
    </w:tbl>
    <w:p>
      <w:pPr>
        <w:spacing w:before="200"/>
      </w:pPr>
      <w:r>
        <w:rPr>
          <w:b/>
          <w:color w:val="1F3864"/>
          <w:sz w:val="26"/>
        </w:rPr>
        <w:t>9. Final readiness</w:t>
      </w:r>
    </w:p>
    <w:p>
      <w:r>
        <w:rPr>
          <w:sz w:val="20"/>
        </w:rPr>
        <w:t>FMCG transactional core 95/100 · overall pilot 88/100 — the remaining gap is</w:t>
      </w:r>
    </w:p>
    <w:p>
      <w:r>
        <w:rPr>
          <w:sz w:val="20"/>
        </w:rPr>
        <w:t>operational (activation + setup + supervised dry-run + the connectivity decision),</w:t>
      </w:r>
    </w:p>
    <w:p>
      <w:r>
        <w:rPr>
          <w:sz w:val="20"/>
        </w:rPr>
        <w:t>not engineering.</w:t>
      </w:r>
    </w:p>
    <w:p>
      <w:r>
        <w:rPr>
          <w:sz w:val="20"/>
        </w:rPr>
        <w:t>Recommendation: GO for a controlled, online-first FMCG distributor pilot once</w:t>
      </w:r>
    </w:p>
    <w:p>
      <w:r>
        <w:rPr>
          <w:sz w:val="20"/>
        </w:rPr>
        <w:t>Sections 2–4 pass. Rollback is one switch.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