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2A44"/>
          <w:sz w:val="36"/>
        </w:rPr>
        <w:t>FMCG Pilot — Working URL Trace</w:t>
      </w:r>
    </w:p>
    <w:p>
      <w:r>
        <w:rPr>
          <w:color w:val="606060"/>
          <w:sz w:val="20"/>
        </w:rPr>
        <w:t>Preview vs Production · traced from actual Vercel deployment metadata · read-only</w:t>
      </w:r>
    </w:p>
    <w:p>
      <w:r>
        <w:rPr>
          <w:color w:val="606060"/>
          <w:sz w:val="18"/>
        </w:rPr>
        <w:t>Date: 13 Jun 2026 07:00 UTC · Project: kako (prj_5KsxS2cVIGiwKiXGky5OnOiJqsPq)</w:t>
      </w:r>
    </w:p>
    <w:p>
      <w:r>
        <w:rPr>
          <w:b/>
          <w:color w:val="C01B1B"/>
          <w:sz w:val="20"/>
        </w:rPr>
        <w:t>KEY FINDING: two live deployments — only the PREVIEW one is on vantora-staging. The production redeploy (kako-gamma) rebuilt 'main', which does NOT contain the cutover.</w:t>
      </w:r>
    </w:p>
    <w:p>
      <w:pPr>
        <w:pStyle w:val="Heading1"/>
      </w:pPr>
      <w:r>
        <w:rPr>
          <w:b/>
          <w:color w:val="1F2A44"/>
          <w:sz w:val="28"/>
        </w:rPr>
        <w:t>Return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736"/>
            <w:shd w:val="clear" w:color="auto" w:fill="1F2A44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7632"/>
            <w:shd w:val="clear" w:color="auto" w:fill="1F2A44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Calibri" w:hAnsi="Calibri"/>
                <w:b w:val="0"/>
                <w:sz w:val="18"/>
              </w:rPr>
              <w:t>Recommended URL</w:t>
            </w:r>
          </w:p>
        </w:tc>
        <w:tc>
          <w:tcPr>
            <w:tcW w:type="dxa" w:w="7632"/>
          </w:tcPr>
          <w:p>
            <w:r/>
            <w:r>
              <w:rPr>
                <w:rFonts w:ascii="Consolas" w:hAnsi="Consolas"/>
                <w:b w:val="0"/>
                <w:sz w:val="18"/>
              </w:rPr>
              <w:t>https://kako-git-claude-fmcg-sell-collect-loop-123456789-s-projects.vercel.app</w:t>
            </w:r>
          </w:p>
        </w:tc>
      </w:tr>
      <w:tr>
        <w:tc>
          <w:tcPr>
            <w:tcW w:type="dxa" w:w="2736"/>
            <w:shd w:val="clear" w:color="auto" w:fill="F3F5F9"/>
          </w:tcPr>
          <w:p>
            <w:r/>
            <w:r>
              <w:rPr>
                <w:rFonts w:ascii="Calibri" w:hAnsi="Calibri"/>
                <w:b w:val="0"/>
                <w:sz w:val="18"/>
              </w:rPr>
              <w:t>Deployment ID</w:t>
            </w:r>
          </w:p>
        </w:tc>
        <w:tc>
          <w:tcPr>
            <w:tcW w:type="dxa" w:w="7632"/>
            <w:shd w:val="clear" w:color="auto" w:fill="F3F5F9"/>
          </w:tcPr>
          <w:p>
            <w:r/>
            <w:r>
              <w:rPr>
                <w:rFonts w:ascii="Consolas" w:hAnsi="Consolas"/>
                <w:b w:val="0"/>
                <w:sz w:val="18"/>
              </w:rPr>
              <w:t>dpl_8KLrkKc61h7Sh8jpteEeN4WxnKtr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Calibri" w:hAnsi="Calibri"/>
                <w:b w:val="0"/>
                <w:sz w:val="18"/>
              </w:rPr>
              <w:t>Environment</w:t>
            </w:r>
          </w:p>
        </w:tc>
        <w:tc>
          <w:tcPr>
            <w:tcW w:type="dxa" w:w="7632"/>
          </w:tcPr>
          <w:p>
            <w:r/>
            <w:r>
              <w:rPr>
                <w:rFonts w:ascii="Consolas" w:hAnsi="Consolas"/>
                <w:b w:val="0"/>
                <w:sz w:val="18"/>
              </w:rPr>
              <w:t>Preview (target: null)</w:t>
            </w:r>
          </w:p>
        </w:tc>
      </w:tr>
      <w:tr>
        <w:tc>
          <w:tcPr>
            <w:tcW w:type="dxa" w:w="2736"/>
            <w:shd w:val="clear" w:color="auto" w:fill="F3F5F9"/>
          </w:tcPr>
          <w:p>
            <w:r/>
            <w:r>
              <w:rPr>
                <w:rFonts w:ascii="Calibri" w:hAnsi="Calibri"/>
                <w:b w:val="0"/>
                <w:sz w:val="18"/>
              </w:rPr>
              <w:t>Supabase project ID</w:t>
            </w:r>
          </w:p>
        </w:tc>
        <w:tc>
          <w:tcPr>
            <w:tcW w:type="dxa" w:w="7632"/>
            <w:shd w:val="clear" w:color="auto" w:fill="F3F5F9"/>
          </w:tcPr>
          <w:p>
            <w:r/>
            <w:r>
              <w:rPr>
                <w:rFonts w:ascii="Consolas" w:hAnsi="Consolas"/>
                <w:b w:val="0"/>
                <w:sz w:val="18"/>
              </w:rPr>
              <w:t>rsjvgehvastmawzwnqcs (vantora-staging)</w:t>
            </w:r>
          </w:p>
        </w:tc>
      </w:tr>
    </w:tbl>
    <w:p>
      <w:pPr>
        <w:pStyle w:val="Heading1"/>
      </w:pPr>
      <w:r>
        <w:rPr>
          <w:b/>
          <w:color w:val="1F2A44"/>
          <w:sz w:val="28"/>
        </w:rPr>
        <w:t>Side-by-side (verified metadata)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448"/>
            <w:shd w:val="clear" w:color="auto" w:fill="1F2A44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</w:r>
          </w:p>
        </w:tc>
        <w:tc>
          <w:tcPr>
            <w:tcW w:type="dxa" w:w="3888"/>
            <w:shd w:val="clear" w:color="auto" w:fill="1F2A44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PREVIEW — use this</w:t>
            </w:r>
          </w:p>
        </w:tc>
        <w:tc>
          <w:tcPr>
            <w:tcW w:type="dxa" w:w="4032"/>
            <w:shd w:val="clear" w:color="auto" w:fill="1F2A44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PRODUCTION — do NOT use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alibri" w:hAnsi="Calibri"/>
                <w:b w:val="0"/>
                <w:sz w:val="18"/>
              </w:rPr>
              <w:t>URL</w:t>
            </w:r>
          </w:p>
        </w:tc>
        <w:tc>
          <w:tcPr>
            <w:tcW w:type="dxa" w:w="3888"/>
          </w:tcPr>
          <w:p>
            <w:r/>
            <w:r>
              <w:rPr>
                <w:rFonts w:ascii="Calibri" w:hAnsi="Calibri"/>
                <w:b w:val="0"/>
                <w:sz w:val="18"/>
              </w:rPr>
              <w:t>kako-git-claude-fmcg-sell-collect-loop-…vercel.app</w:t>
            </w:r>
          </w:p>
        </w:tc>
        <w:tc>
          <w:tcPr>
            <w:tcW w:type="dxa" w:w="4032"/>
          </w:tcPr>
          <w:p>
            <w:r/>
            <w:r>
              <w:rPr>
                <w:rFonts w:ascii="Calibri" w:hAnsi="Calibri"/>
                <w:b w:val="0"/>
                <w:sz w:val="18"/>
              </w:rPr>
              <w:t>kako-gamma.vercel.app (+ kako-123456789-…, kako-git-main-…)</w:t>
            </w:r>
          </w:p>
        </w:tc>
      </w:tr>
      <w:tr>
        <w:tc>
          <w:tcPr>
            <w:tcW w:type="dxa" w:w="2448"/>
            <w:shd w:val="clear" w:color="auto" w:fill="F3F5F9"/>
          </w:tcPr>
          <w:p>
            <w:r/>
            <w:r>
              <w:rPr>
                <w:rFonts w:ascii="Calibri" w:hAnsi="Calibri"/>
                <w:b w:val="0"/>
                <w:sz w:val="18"/>
              </w:rPr>
              <w:t>Deployment ID</w:t>
            </w:r>
          </w:p>
        </w:tc>
        <w:tc>
          <w:tcPr>
            <w:tcW w:type="dxa" w:w="3888"/>
            <w:shd w:val="clear" w:color="auto" w:fill="F3F5F9"/>
          </w:tcPr>
          <w:p>
            <w:r/>
            <w:r>
              <w:rPr>
                <w:rFonts w:ascii="Calibri" w:hAnsi="Calibri"/>
                <w:b w:val="0"/>
                <w:sz w:val="18"/>
              </w:rPr>
              <w:t>dpl_8KLrkKc61h7Sh8jpteEeN4WxnKtr</w:t>
            </w:r>
          </w:p>
        </w:tc>
        <w:tc>
          <w:tcPr>
            <w:tcW w:type="dxa" w:w="4032"/>
            <w:shd w:val="clear" w:color="auto" w:fill="F3F5F9"/>
          </w:tcPr>
          <w:p>
            <w:r/>
            <w:r>
              <w:rPr>
                <w:rFonts w:ascii="Calibri" w:hAnsi="Calibri"/>
                <w:b w:val="0"/>
                <w:sz w:val="18"/>
              </w:rPr>
              <w:t>dpl_uLppWMfZGugu9Aee46J3AitQJBbz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alibri" w:hAnsi="Calibri"/>
                <w:b w:val="0"/>
                <w:sz w:val="18"/>
              </w:rPr>
              <w:t>Target</w:t>
            </w:r>
          </w:p>
        </w:tc>
        <w:tc>
          <w:tcPr>
            <w:tcW w:type="dxa" w:w="3888"/>
          </w:tcPr>
          <w:p>
            <w:r/>
            <w:r>
              <w:rPr>
                <w:rFonts w:ascii="Calibri" w:hAnsi="Calibri"/>
                <w:b w:val="0"/>
                <w:sz w:val="18"/>
              </w:rPr>
              <w:t>Preview</w:t>
            </w:r>
          </w:p>
        </w:tc>
        <w:tc>
          <w:tcPr>
            <w:tcW w:type="dxa" w:w="4032"/>
          </w:tcPr>
          <w:p>
            <w:r/>
            <w:r>
              <w:rPr>
                <w:rFonts w:ascii="Calibri" w:hAnsi="Calibri"/>
                <w:b w:val="0"/>
                <w:sz w:val="18"/>
              </w:rPr>
              <w:t>Production</w:t>
            </w:r>
          </w:p>
        </w:tc>
      </w:tr>
      <w:tr>
        <w:tc>
          <w:tcPr>
            <w:tcW w:type="dxa" w:w="2448"/>
            <w:shd w:val="clear" w:color="auto" w:fill="F3F5F9"/>
          </w:tcPr>
          <w:p>
            <w:r/>
            <w:r>
              <w:rPr>
                <w:rFonts w:ascii="Calibri" w:hAnsi="Calibri"/>
                <w:b w:val="0"/>
                <w:sz w:val="18"/>
              </w:rPr>
              <w:t>Branch / commit</w:t>
            </w:r>
          </w:p>
        </w:tc>
        <w:tc>
          <w:tcPr>
            <w:tcW w:type="dxa" w:w="3888"/>
            <w:shd w:val="clear" w:color="auto" w:fill="F3F5F9"/>
          </w:tcPr>
          <w:p>
            <w:r/>
            <w:r>
              <w:rPr>
                <w:rFonts w:ascii="Calibri" w:hAnsi="Calibri"/>
                <w:b w:val="0"/>
                <w:sz w:val="18"/>
              </w:rPr>
              <w:t>claude/fmcg-sell-collect-loop @ 98e384b</w:t>
            </w:r>
          </w:p>
        </w:tc>
        <w:tc>
          <w:tcPr>
            <w:tcW w:type="dxa" w:w="4032"/>
            <w:shd w:val="clear" w:color="auto" w:fill="F3F5F9"/>
          </w:tcPr>
          <w:p>
            <w:r/>
            <w:r>
              <w:rPr>
                <w:rFonts w:ascii="Calibri" w:hAnsi="Calibri"/>
                <w:b w:val="0"/>
                <w:sz w:val="18"/>
              </w:rPr>
              <w:t>main @ 5a56575 (redeploy of old docs commit)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alibri" w:hAnsi="Calibri"/>
                <w:b w:val="0"/>
                <w:sz w:val="18"/>
              </w:rPr>
              <w:t>Has cutover config.ts?</w:t>
            </w:r>
          </w:p>
        </w:tc>
        <w:tc>
          <w:tcPr>
            <w:tcW w:type="dxa" w:w="3888"/>
          </w:tcPr>
          <w:p>
            <w:r/>
            <w:r>
              <w:rPr>
                <w:rFonts w:ascii="Calibri" w:hAnsi="Calibri"/>
                <w:b w:val="0"/>
                <w:sz w:val="18"/>
              </w:rPr>
              <w:t>YES → vantora-staging</w:t>
            </w:r>
          </w:p>
        </w:tc>
        <w:tc>
          <w:tcPr>
            <w:tcW w:type="dxa" w:w="4032"/>
          </w:tcPr>
          <w:p>
            <w:r/>
            <w:r>
              <w:rPr>
                <w:rFonts w:ascii="Calibri" w:hAnsi="Calibri"/>
                <w:b w:val="0"/>
                <w:sz w:val="18"/>
              </w:rPr>
              <w:t>NO → defaults to kako-fmcg</w:t>
            </w:r>
          </w:p>
        </w:tc>
      </w:tr>
      <w:tr>
        <w:tc>
          <w:tcPr>
            <w:tcW w:type="dxa" w:w="2448"/>
            <w:shd w:val="clear" w:color="auto" w:fill="F3F5F9"/>
          </w:tcPr>
          <w:p>
            <w:r/>
            <w:r>
              <w:rPr>
                <w:rFonts w:ascii="Calibri" w:hAnsi="Calibri"/>
                <w:b w:val="0"/>
                <w:sz w:val="18"/>
              </w:rPr>
              <w:t>FMCG engine + platform fix?</w:t>
            </w:r>
          </w:p>
        </w:tc>
        <w:tc>
          <w:tcPr>
            <w:tcW w:type="dxa" w:w="3888"/>
            <w:shd w:val="clear" w:color="auto" w:fill="F3F5F9"/>
          </w:tcPr>
          <w:p>
            <w:r/>
            <w:r>
              <w:rPr>
                <w:rFonts w:ascii="Calibri" w:hAnsi="Calibri"/>
                <w:b w:val="0"/>
                <w:sz w:val="18"/>
              </w:rPr>
              <w:t>YES</w:t>
            </w:r>
          </w:p>
        </w:tc>
        <w:tc>
          <w:tcPr>
            <w:tcW w:type="dxa" w:w="4032"/>
            <w:shd w:val="clear" w:color="auto" w:fill="F3F5F9"/>
          </w:tcPr>
          <w:p>
            <w:r/>
            <w:r>
              <w:rPr>
                <w:rFonts w:ascii="Calibri" w:hAnsi="Calibri"/>
                <w:b w:val="0"/>
                <w:sz w:val="18"/>
              </w:rPr>
              <w:t>NO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alibri" w:hAnsi="Calibri"/>
                <w:b w:val="0"/>
                <w:sz w:val="18"/>
              </w:rPr>
              <w:t>owner@nile login works?</w:t>
            </w:r>
          </w:p>
        </w:tc>
        <w:tc>
          <w:tcPr>
            <w:tcW w:type="dxa" w:w="3888"/>
          </w:tcPr>
          <w:p>
            <w:r/>
            <w:r>
              <w:rPr>
                <w:rFonts w:ascii="Calibri" w:hAnsi="Calibri"/>
                <w:b w:val="0"/>
                <w:sz w:val="18"/>
              </w:rPr>
              <w:t>YES (proven)</w:t>
            </w:r>
          </w:p>
        </w:tc>
        <w:tc>
          <w:tcPr>
            <w:tcW w:type="dxa" w:w="4032"/>
          </w:tcPr>
          <w:p>
            <w:r/>
            <w:r>
              <w:rPr>
                <w:rFonts w:ascii="Calibri" w:hAnsi="Calibri"/>
                <w:b w:val="0"/>
                <w:sz w:val="18"/>
              </w:rPr>
              <w:t>NO (user not in kako-fmcg)</w:t>
            </w:r>
          </w:p>
        </w:tc>
      </w:tr>
      <w:tr>
        <w:tc>
          <w:tcPr>
            <w:tcW w:type="dxa" w:w="2448"/>
            <w:shd w:val="clear" w:color="auto" w:fill="F3F5F9"/>
          </w:tcPr>
          <w:p>
            <w:r/>
            <w:r>
              <w:rPr>
                <w:rFonts w:ascii="Calibri" w:hAnsi="Calibri"/>
                <w:b w:val="0"/>
                <w:sz w:val="18"/>
              </w:rPr>
              <w:t>State</w:t>
            </w:r>
          </w:p>
        </w:tc>
        <w:tc>
          <w:tcPr>
            <w:tcW w:type="dxa" w:w="3888"/>
            <w:shd w:val="clear" w:color="auto" w:fill="F3F5F9"/>
          </w:tcPr>
          <w:p>
            <w:r/>
            <w:r>
              <w:rPr>
                <w:rFonts w:ascii="Calibri" w:hAnsi="Calibri"/>
                <w:b w:val="0"/>
                <w:sz w:val="18"/>
              </w:rPr>
              <w:t>READY</w:t>
            </w:r>
          </w:p>
        </w:tc>
        <w:tc>
          <w:tcPr>
            <w:tcW w:type="dxa" w:w="4032"/>
            <w:shd w:val="clear" w:color="auto" w:fill="F3F5F9"/>
          </w:tcPr>
          <w:p>
            <w:r/>
            <w:r>
              <w:rPr>
                <w:rFonts w:ascii="Calibri" w:hAnsi="Calibri"/>
                <w:b w:val="0"/>
                <w:sz w:val="18"/>
              </w:rPr>
              <w:t>READY</w:t>
            </w:r>
          </w:p>
        </w:tc>
      </w:tr>
    </w:tbl>
    <w:p>
      <w:pPr>
        <w:pStyle w:val="Heading1"/>
      </w:pPr>
      <w:r>
        <w:rPr>
          <w:b/>
          <w:color w:val="1F2A44"/>
          <w:sz w:val="28"/>
        </w:rPr>
        <w:t>Answers (the 4 questions)</w:t>
      </w:r>
    </w:p>
    <w:p>
      <w:r>
        <w:rPr>
          <w:b w:val="0"/>
          <w:i w:val="0"/>
          <w:color w:val="1A1A1A"/>
          <w:sz w:val="19"/>
        </w:rPr>
        <w:t>1. Canonical production URL: kako-gamma.vercel.app → prod deployment dpl_uLpp…, branch main @ 5a56575. main lacks the config.ts cutover, so it defaults to kako-fmcg and is missing all FMCG engine work + the platform fix. Do not use for the pilot.</w:t>
      </w:r>
    </w:p>
    <w:p>
      <w:r>
        <w:rPr>
          <w:b w:val="0"/>
          <w:i w:val="0"/>
          <w:color w:val="1A1A1A"/>
          <w:sz w:val="19"/>
        </w:rPr>
        <w:t>2. Latest preview URL: kako-git-claude-fmcg-sell-collect-loop-123456789-s-projects.vercel.app (immutable kako-crme6lpfd-…) → preview deployment dpl_8KLrkKc6…, branch claude/fmcg-sell-collect-loop @ 98e384b.</w:t>
      </w:r>
    </w:p>
    <w:p>
      <w:r>
        <w:rPr>
          <w:b w:val="0"/>
          <w:i w:val="0"/>
          <w:color w:val="1A1A1A"/>
          <w:sz w:val="19"/>
        </w:rPr>
        <w:t>3. Which URL for FMCG pilot testing: the Preview branch alias — the only deployment with the vantora-staging cutover, the engine screens, and the platform crash fix; where owner@nile-group.test login already works.</w:t>
      </w:r>
    </w:p>
    <w:p>
      <w:r>
        <w:rPr>
          <w:b w:val="0"/>
          <w:i w:val="0"/>
          <w:color w:val="1A1A1A"/>
          <w:sz w:val="19"/>
        </w:rPr>
        <w:t>4. Which URL is on vantora-staging auth: the Preview branch alias only. Production (kako-gamma) is on main/kako-fmcg.</w:t>
      </w:r>
    </w:p>
    <w:p>
      <w:pPr>
        <w:pStyle w:val="Heading1"/>
      </w:pPr>
      <w:r>
        <w:rPr>
          <w:b/>
          <w:color w:val="1F2A44"/>
          <w:sz w:val="28"/>
        </w:rPr>
        <w:t>Trace chain (no assumptions)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1F3F7"/>
          </w:tcPr>
          <w:p>
            <w:r/>
            <w:r>
              <w:rPr>
                <w:rFonts w:ascii="Consolas" w:hAnsi="Consolas"/>
                <w:sz w:val="18"/>
              </w:rPr>
              <w:t>https://kako-git-claude-fmcg-sell-collect-loop-…vercel.app</w:t>
            </w:r>
          </w:p>
          <w:p>
            <w:r>
              <w:rPr>
                <w:rFonts w:ascii="Consolas" w:hAnsi="Consolas"/>
                <w:sz w:val="18"/>
              </w:rPr>
              <w:t xml:space="preserve">  → dpl_8KLrkKc61h7Sh8jpteEeN4WxnKtr  (Preview · claude/fmcg-sell-collect-loop @ 98e384b · READY)</w:t>
            </w:r>
          </w:p>
          <w:p>
            <w:r>
              <w:rPr>
                <w:rFonts w:ascii="Consolas" w:hAnsi="Consolas"/>
                <w:sz w:val="18"/>
              </w:rPr>
              <w:t xml:space="preserve">  → src/lib/supabase/config.ts default  → https://rsjvgehvastmawzwnqcs.supabase.co</w:t>
            </w:r>
          </w:p>
          <w:p>
            <w:r>
              <w:rPr>
                <w:rFonts w:ascii="Consolas" w:hAnsi="Consolas"/>
                <w:sz w:val="18"/>
              </w:rPr>
              <w:t xml:space="preserve">  → Supabase project rsjvgehvastmawzwnqcs (vantora-staging)</w:t>
            </w:r>
          </w:p>
          <w:p>
            <w:r>
              <w:rPr>
                <w:rFonts w:ascii="Consolas" w:hAnsi="Consolas"/>
                <w:sz w:val="18"/>
              </w:rPr>
              <w:t xml:space="preserve">  → auth endpoint  https://rsjvgehvastmawzwnqcs.supabase.co/auth/v1</w:t>
            </w:r>
          </w:p>
          <w:p>
            <w:r>
              <w:rPr>
                <w:rFonts w:ascii="Consolas" w:hAnsi="Consolas"/>
                <w:sz w:val="18"/>
              </w:rPr>
              <w:t xml:space="preserve">  → owner@nile-group.test / test.123  ✔ valid</w:t>
            </w:r>
          </w:p>
        </w:tc>
      </w:tr>
    </w:tbl>
    <w:p>
      <w:pPr>
        <w:pStyle w:val="Heading1"/>
      </w:pPr>
      <w:r>
        <w:rPr>
          <w:b/>
          <w:color w:val="1F2A44"/>
          <w:sz w:val="28"/>
        </w:rPr>
        <w:t>To make production (kako-gamma) also correct</w:t>
      </w:r>
    </w:p>
    <w:p>
      <w:r>
        <w:rPr>
          <w:b w:val="0"/>
          <w:i w:val="0"/>
          <w:color w:val="1A1A1A"/>
          <w:sz w:val="19"/>
        </w:rPr>
        <w:t>Merge branch claude/fmcg-sell-collect-loop (PR #311) into main, set the production env vars (the 11 KAKO_* flags + NEXT_PUBLIC_SUPABASE_URL/ANON_KEY + SUPABASE_SERVICE_ROLE_KEY for vantora-staging), then redeploy production. Until then, keep the pilot on the Preview branch-alias URL above.</w:t>
      </w:r>
    </w:p>
    <w:p>
      <w:r>
        <w:rPr>
          <w:b w:val="0"/>
          <w:i w:val="0"/>
          <w:color w:val="1A1A1A"/>
          <w:sz w:val="20"/>
        </w:rPr>
      </w:r>
    </w:p>
    <w:p>
      <w:r>
        <w:rPr>
          <w:b w:val="0"/>
          <w:i/>
          <w:color w:val="606060"/>
          <w:sz w:val="18"/>
        </w:rPr>
        <w:t>Read-only trace; nothing was changed.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