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FMCG Supervisor — Role &amp; Navigation Review (Pre-Change Analysis)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FMCG Supervisor — Role &amp; Navigation Review (Pre-Change Analysis)</w:t>
      </w:r>
    </w:p>
    <w:p>
      <w:r>
        <w:rPr>
          <w:b/>
        </w:rPr>
        <w:t>Methodology:</w:t>
      </w:r>
      <w:r>
        <w:t xml:space="preserve"> Feature Inventory → UI Coverage Audit → Role Coverage Audit →</w:t>
      </w:r>
    </w:p>
    <w:p>
      <w:r>
        <w:t>Dependency Validation → Permission Validation. **This is an analysis pass only —</w:t>
      </w:r>
    </w:p>
    <w:p>
      <w:r>
        <w:t>NO visibility, permission, route, flag, schema, or workflow change has been made.**</w:t>
      </w:r>
    </w:p>
    <w:p>
      <w:r>
        <w:t>Recommendations are listed at the end for approval before any implementation.</w:t>
      </w:r>
    </w:p>
    <w:p>
      <w:r>
        <w:rPr>
          <w:b/>
        </w:rPr>
        <w:t>Evidence source:</w:t>
      </w:r>
      <w:r>
        <w:t xml:space="preserve"> vantora-staging (</w:t>
      </w:r>
      <w:r>
        <w:rPr>
          <w:rFonts w:ascii="Consolas" w:hAnsi="Consolas"/>
          <w:sz w:val="19"/>
        </w:rPr>
        <w:t>rsjvgehvastmawzwnqcs</w:t>
      </w:r>
      <w:r>
        <w:t>), pilot tenant, live</w:t>
      </w:r>
    </w:p>
    <w:p>
      <w:r>
        <w:t xml:space="preserve">account </w:t>
      </w:r>
      <w:r>
        <w:rPr>
          <w:rFonts w:ascii="Consolas" w:hAnsi="Consolas"/>
          <w:sz w:val="19"/>
        </w:rPr>
        <w:t>supervisor@pilot.test</w:t>
      </w:r>
      <w:r>
        <w:t>. Permission set read directly from</w:t>
      </w:r>
    </w:p>
    <w:p>
      <w:r>
        <w:rPr>
          <w:rFonts w:ascii="Consolas" w:hAnsi="Consolas"/>
          <w:sz w:val="19"/>
        </w:rPr>
        <w:t>erp_company_role_permissions</w:t>
      </w:r>
      <w:r>
        <w:t xml:space="preserve"> / </w:t>
      </w:r>
      <w:r>
        <w:rPr>
          <w:rFonts w:ascii="Consolas" w:hAnsi="Consolas"/>
          <w:sz w:val="19"/>
        </w:rPr>
        <w:t>erp_role_permissions</w:t>
      </w:r>
      <w:r>
        <w:t xml:space="preserve"> (the same resolution</w:t>
      </w:r>
    </w:p>
    <w:p>
      <w:r>
        <w:rPr>
          <w:rFonts w:ascii="Consolas" w:hAnsi="Consolas"/>
          <w:sz w:val="19"/>
        </w:rPr>
        <w:t>erp_user_has_perm</w:t>
      </w:r>
      <w:r>
        <w:t xml:space="preserve"> uses). Navigation reconstructed from </w:t>
      </w:r>
      <w:r>
        <w:rPr>
          <w:rFonts w:ascii="Consolas" w:hAnsi="Consolas"/>
          <w:sz w:val="19"/>
        </w:rPr>
        <w:t>visibleSections()</w:t>
      </w:r>
      <w:r>
        <w:t xml:space="preserve"> →</w:t>
      </w:r>
    </w:p>
    <w:p>
      <w:r>
        <w:rPr>
          <w:rFonts w:ascii="Consolas" w:hAnsi="Consolas"/>
          <w:sz w:val="19"/>
        </w:rPr>
        <w:t>applyNavProfile(..., ['supervisor'])</w:t>
      </w:r>
      <w:r>
        <w:t xml:space="preserve"> — the exact pipeline the sidebar and the</w:t>
      </w:r>
    </w:p>
    <w:p>
      <w:r>
        <w:t>mobile "More" drawer render.</w:t>
      </w:r>
    </w:p>
    <w:p>
      <w:pPr>
        <w:pStyle w:val="Heading2"/>
      </w:pPr>
      <w:r>
        <w:rPr>
          <w:color w:val="1F497D"/>
        </w:rPr>
        <w:t>0. Live permission set (36 — confirmed on vantora-staging)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Nature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day.close.supervisor</w:t>
            </w:r>
          </w:p>
        </w:tc>
        <w:tc>
          <w:tcPr>
            <w:tcW w:type="dxa" w:w="2160"/>
          </w:tcPr>
          <w:p>
            <w:r>
              <w:t>Day-close</w:t>
            </w:r>
          </w:p>
        </w:tc>
        <w:tc>
          <w:tcPr>
            <w:tcW w:type="dxa" w:w="2160"/>
          </w:tcPr>
          <w:p>
            <w:r>
              <w:t>Approve/own the supervisor stage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day.approve_close_exception</w:t>
            </w:r>
          </w:p>
        </w:tc>
        <w:tc>
          <w:tcPr>
            <w:tcW w:type="dxa" w:w="2160"/>
          </w:tcPr>
          <w:p>
            <w:r>
              <w:t>Day-close</w:t>
            </w:r>
          </w:p>
        </w:tc>
        <w:tc>
          <w:tcPr>
            <w:tcW w:type="dxa" w:w="2160"/>
          </w:tcPr>
          <w:p>
            <w:r>
              <w:t>Approve close with exceptions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day.close.settle</w:t>
            </w:r>
          </w:p>
        </w:tc>
        <w:tc>
          <w:tcPr>
            <w:tcW w:type="dxa" w:w="2160"/>
          </w:tcPr>
          <w:p>
            <w:r>
              <w:t>Day-close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Cash settlement</w:t>
            </w:r>
            <w:r>
              <w:t xml:space="preserve"> (overlaps cashier)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day.close.reconcile</w:t>
            </w:r>
          </w:p>
        </w:tc>
        <w:tc>
          <w:tcPr>
            <w:tcW w:type="dxa" w:w="2160"/>
          </w:tcPr>
          <w:p>
            <w:r>
              <w:t>Day-close</w:t>
            </w:r>
          </w:p>
        </w:tc>
        <w:tc>
          <w:tcPr>
            <w:tcW w:type="dxa" w:w="2160"/>
          </w:tcPr>
          <w:p>
            <w:r>
              <w:t>Stock/cash reconciliation step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day.close.reopen</w:t>
            </w:r>
          </w:p>
        </w:tc>
        <w:tc>
          <w:tcPr>
            <w:tcW w:type="dxa" w:w="2160"/>
          </w:tcPr>
          <w:p>
            <w:r>
              <w:t>Day-close</w:t>
            </w:r>
          </w:p>
        </w:tc>
        <w:tc>
          <w:tcPr>
            <w:tcW w:type="dxa" w:w="2160"/>
          </w:tcPr>
          <w:p>
            <w:r>
              <w:t>Reopen a closed day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day.reopen.approve</w:t>
            </w:r>
          </w:p>
        </w:tc>
        <w:tc>
          <w:tcPr>
            <w:tcW w:type="dxa" w:w="2160"/>
          </w:tcPr>
          <w:p>
            <w:r>
              <w:t>Day-close</w:t>
            </w:r>
          </w:p>
        </w:tc>
        <w:tc>
          <w:tcPr>
            <w:tcW w:type="dxa" w:w="2160"/>
          </w:tcPr>
          <w:p>
            <w:r>
              <w:t>Approve a reopen request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reconciliation.manage</w:t>
            </w:r>
          </w:p>
        </w:tc>
        <w:tc>
          <w:tcPr>
            <w:tcW w:type="dxa" w:w="2160"/>
          </w:tcPr>
          <w:p>
            <w:r>
              <w:t>Reconciliation</w:t>
            </w:r>
          </w:p>
        </w:tc>
        <w:tc>
          <w:tcPr>
            <w:tcW w:type="dxa" w:w="2160"/>
          </w:tcPr>
          <w:p>
            <w:r>
              <w:t>Run/adjust reconciliation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reconciliation.view</w:t>
            </w:r>
          </w:p>
        </w:tc>
        <w:tc>
          <w:tcPr>
            <w:tcW w:type="dxa" w:w="2160"/>
          </w:tcPr>
          <w:p>
            <w:r>
              <w:t>Reconciliation</w:t>
            </w:r>
          </w:p>
        </w:tc>
        <w:tc>
          <w:tcPr>
            <w:tcW w:type="dxa" w:w="2160"/>
          </w:tcPr>
          <w:p>
            <w:r>
              <w:t>View reconciliation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returns.approve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  <w:tc>
          <w:tcPr>
            <w:tcW w:type="dxa" w:w="2160"/>
          </w:tcPr>
          <w:p>
            <w:r>
              <w:t>Approve returns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returns.reject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  <w:tc>
          <w:tcPr>
            <w:tcW w:type="dxa" w:w="2160"/>
          </w:tcPr>
          <w:p>
            <w:r>
              <w:t>Reject returns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returns.create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  <w:tc>
          <w:tcPr>
            <w:tcW w:type="dxa" w:w="2160"/>
          </w:tcPr>
          <w:p>
            <w:r>
              <w:t>Create returns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returns.view_all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  <w:tc>
          <w:tcPr>
            <w:tcW w:type="dxa" w:w="2160"/>
          </w:tcPr>
          <w:p>
            <w:r>
              <w:t>View all returns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stock_request.approve</w:t>
            </w:r>
          </w:p>
        </w:tc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Approve load/stock requests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stock_request.adjust</w:t>
            </w:r>
          </w:p>
        </w:tc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Adjust a stock request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stock.transfer.approve</w:t>
            </w:r>
          </w:p>
        </w:tc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Approve stock transfers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stock.view</w:t>
            </w:r>
          </w:p>
        </w:tc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View stock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inventory.view</w:t>
            </w:r>
          </w:p>
        </w:tc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View inventory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customer.request.approve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Approve field requests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customer.transfer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Transfer customer between routes/reps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customers.change_status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Activate/suspend customers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customers.manage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Manage customer master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customers.view_balance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View balances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customers.view_credit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View credit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cash.handover.confirm</w:t>
            </w:r>
          </w:p>
        </w:tc>
        <w:tc>
          <w:tcPr>
            <w:tcW w:type="dxa" w:w="2160"/>
          </w:tcPr>
          <w:p>
            <w:r>
              <w:t>Cash</w:t>
            </w:r>
          </w:p>
        </w:tc>
        <w:tc>
          <w:tcPr>
            <w:tcW w:type="dxa" w:w="2160"/>
          </w:tcPr>
          <w:p>
            <w:r>
              <w:t>Confirm cash handover from rep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cash.view_outstanding</w:t>
            </w:r>
          </w:p>
        </w:tc>
        <w:tc>
          <w:tcPr>
            <w:tcW w:type="dxa" w:w="2160"/>
          </w:tcPr>
          <w:p>
            <w:r>
              <w:t>Cash</w:t>
            </w:r>
          </w:p>
        </w:tc>
        <w:tc>
          <w:tcPr>
            <w:tcW w:type="dxa" w:w="2160"/>
          </w:tcPr>
          <w:p>
            <w:r>
              <w:t>View outstanding cash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sales.sell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Sell</w:t>
            </w:r>
            <w:r>
              <w:t xml:space="preserve"> (overlaps rep)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Collect payment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sales.return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Process a sale return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sales.discount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Apply discount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route.create</w:t>
            </w:r>
          </w:p>
        </w:tc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Create routes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journey.create</w:t>
            </w:r>
          </w:p>
        </w:tc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Create journey plans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visit.approve_out_of_route</w:t>
            </w:r>
          </w:p>
        </w:tc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Approve off-route visits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reports.view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View reports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documents.export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Export documents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documents.print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Print documents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documents.share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Share documents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i/>
        </w:rPr>
        <w:t xml:space="preserve">The supervisor does </w:t>
      </w:r>
      <w:r>
        <w:rPr>
          <w:b/>
          <w:i/>
        </w:rPr>
        <w:t>not</w:t>
      </w:r>
      <w:r>
        <w:rPr>
          <w:i/>
        </w:rPr>
        <w:t xml:space="preserve"> hold: any </w:t>
      </w:r>
      <w:r>
        <w:rPr>
          <w:rFonts w:ascii="Consolas" w:hAnsi="Consolas"/>
          <w:i/>
          <w:sz w:val="19"/>
        </w:rPr>
        <w:t>accounting.*</w:t>
      </w:r>
      <w:r>
        <w:rPr>
          <w:i/>
        </w:rPr>
        <w:t>, treasury/cash-box mutation,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day.close.try_close</w:t>
      </w:r>
      <w:r>
        <w:rPr>
          <w:i/>
        </w:rPr>
        <w:t xml:space="preserve"> (V1-revoked for everyone), collection reversal/void,</w:t>
      </w:r>
    </w:p>
    <w:p>
      <w:pPr>
        <w:ind w:left="360"/>
      </w:pPr>
      <w:r>
        <w:rPr>
          <w:i/>
        </w:rPr>
      </w:r>
      <w:r>
        <w:rPr>
          <w:i/>
        </w:rPr>
        <w:t>product master edit, or platform-owner/super-admin rights. So the role is an</w:t>
      </w:r>
    </w:p>
    <w:p>
      <w:pPr>
        <w:ind w:left="360"/>
      </w:pPr>
      <w:r>
        <w:rPr>
          <w:i/>
        </w:rPr>
      </w:r>
      <w:r>
        <w:rPr>
          <w:b/>
          <w:i/>
        </w:rPr>
        <w:t>operational verifier/approver</w:t>
      </w:r>
      <w:r>
        <w:rPr>
          <w:i/>
        </w:rPr>
        <w:t>, not a back-office finance role.</w:t>
      </w:r>
    </w:p>
    <w:p>
      <w:pPr>
        <w:pStyle w:val="Heading2"/>
      </w:pPr>
      <w:r>
        <w:rPr>
          <w:color w:val="1F497D"/>
        </w:rPr>
        <w:t>1. Feature Inventory — what the supervisor role is *for*</w:t>
      </w:r>
    </w:p>
    <w:p>
      <w:r>
        <w:t xml:space="preserve">The supervisor is the FMCG </w:t>
      </w:r>
      <w:r>
        <w:rPr>
          <w:b/>
        </w:rPr>
        <w:t>branch operations approver and coach</w:t>
      </w:r>
      <w:r>
        <w:t>. The 36</w:t>
      </w:r>
    </w:p>
    <w:p>
      <w:r>
        <w:t>permissions cluster into five jobs:</w:t>
      </w:r>
    </w:p>
    <w:p>
      <w:pPr>
        <w:pStyle w:val="ListNumber"/>
      </w:pPr>
      <w:r>
        <w:rPr>
          <w:b/>
        </w:rPr>
        <w:t>Day-close oversight</w:t>
      </w:r>
      <w:r>
        <w:t xml:space="preserve"> — own the supervisor approval stage, approve close</w:t>
      </w:r>
    </w:p>
    <w:p>
      <w:r>
        <w:t>exceptions, run reconciliation, settle cash, reopen/approve-reopen.</w:t>
      </w:r>
    </w:p>
    <w:p>
      <w:pPr>
        <w:pStyle w:val="ListNumber"/>
      </w:pPr>
      <w:r>
        <w:rPr>
          <w:b/>
        </w:rPr>
        <w:t>Returns governance</w:t>
      </w:r>
      <w:r>
        <w:t xml:space="preserve"> — approve/reject/create/view returns across the branch.</w:t>
      </w:r>
    </w:p>
    <w:p>
      <w:pPr>
        <w:pStyle w:val="ListNumber"/>
      </w:pPr>
      <w:r>
        <w:rPr>
          <w:b/>
        </w:rPr>
        <w:t>Stock governance</w:t>
      </w:r>
      <w:r>
        <w:t xml:space="preserve"> — approve load requests and transfers, adjust requests,</w:t>
      </w:r>
    </w:p>
    <w:p>
      <w:r>
        <w:t>view stock/inventory.</w:t>
      </w:r>
    </w:p>
    <w:p>
      <w:pPr>
        <w:pStyle w:val="ListNumber"/>
      </w:pPr>
      <w:r>
        <w:rPr>
          <w:b/>
        </w:rPr>
        <w:t>Customer &amp; field-request governance</w:t>
      </w:r>
      <w:r>
        <w:t xml:space="preserve"> — approve field requests, transfer</w:t>
      </w:r>
    </w:p>
    <w:p>
      <w:r>
        <w:t>customers, change status, manage master, view balance/credit.</w:t>
      </w:r>
    </w:p>
    <w:p>
      <w:pPr>
        <w:pStyle w:val="ListNumber"/>
      </w:pPr>
      <w:r>
        <w:rPr>
          <w:b/>
        </w:rPr>
        <w:t>Cash handover &amp; coverage</w:t>
      </w:r>
      <w:r>
        <w:t xml:space="preserve"> — confirm rep cash handover, view outstanding,</w:t>
      </w:r>
    </w:p>
    <w:p>
      <w:r>
        <w:t>plan routes/journeys, approve off-route visits, view reports.</w:t>
      </w:r>
    </w:p>
    <w:p>
      <w:r>
        <w:t>This is internally coherent: a supervisor signs off the rep's day, the rep's</w:t>
      </w:r>
    </w:p>
    <w:p>
      <w:r>
        <w:t>money, the rep's stock, and the rep's customers, and plans coverage.</w:t>
      </w:r>
    </w:p>
    <w:p>
      <w:pPr>
        <w:pStyle w:val="Heading2"/>
      </w:pPr>
      <w:r>
        <w:rPr>
          <w:color w:val="1F497D"/>
        </w:rPr>
        <w:t>2. UI Coverage Audit — is every job reachable in the menu?</w:t>
      </w:r>
    </w:p>
    <w:p>
      <w:r>
        <w:rPr>
          <w:b/>
        </w:rPr>
        <w:t>Rendered Primary (5)</w:t>
      </w:r>
      <w:r>
        <w:t xml:space="preserve"> via the </w:t>
      </w:r>
      <w:r>
        <w:rPr>
          <w:rFonts w:ascii="Consolas" w:hAnsi="Consolas"/>
          <w:sz w:val="19"/>
        </w:rPr>
        <w:t>supervisor</w:t>
      </w:r>
      <w:r>
        <w:t xml:space="preserve"> nav profile: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Covers job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/approvals/queue</w:t>
            </w:r>
          </w:p>
        </w:tc>
        <w:tc>
          <w:tcPr>
            <w:tcW w:type="dxa" w:w="2880"/>
          </w:tcPr>
          <w:p>
            <w:r>
              <w:t>Returns / requests / day-close approvals hub (job 2,4)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/supervisor</w:t>
            </w:r>
          </w:p>
        </w:tc>
        <w:tc>
          <w:tcPr>
            <w:tcW w:type="dxa" w:w="2880"/>
          </w:tcPr>
          <w:p>
            <w:r>
              <w:t>Team oversight / coaching home (job 5)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/territory</w:t>
            </w:r>
          </w:p>
        </w:tc>
        <w:tc>
          <w:tcPr>
            <w:tcW w:type="dxa" w:w="2880"/>
          </w:tcPr>
          <w:p>
            <w:r>
              <w:t>Route/territory coverage (job 5)</w:t>
            </w:r>
          </w:p>
        </w:tc>
      </w:tr>
      <w:tr>
        <w:tc>
          <w:tcPr>
            <w:tcW w:type="dxa" w:w="2880"/>
          </w:tcPr>
          <w:p>
            <w:r>
              <w:t>Van Reconciliation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/field/van-reconciliation</w:t>
            </w:r>
          </w:p>
        </w:tc>
        <w:tc>
          <w:tcPr>
            <w:tcW w:type="dxa" w:w="2880"/>
          </w:tcPr>
          <w:p>
            <w:r>
              <w:t>Reconciliation + cash/stock settle (job 1,3)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/reports</w:t>
            </w:r>
          </w:p>
        </w:tc>
        <w:tc>
          <w:tcPr>
            <w:tcW w:type="dxa" w:w="2880"/>
          </w:tcPr>
          <w:p>
            <w:r>
              <w:t>Reporting (job 5)</w:t>
            </w:r>
          </w:p>
        </w:tc>
      </w:tr>
    </w:tbl>
    <w:p/>
    <w:p>
      <w:r>
        <w:rPr>
          <w:b/>
        </w:rPr>
        <w:t>Rendered "More"</w:t>
      </w:r>
      <w:r>
        <w:t xml:space="preserve"> — built by a </w:t>
      </w:r>
      <w:r>
        <w:rPr>
          <w:b/>
        </w:rPr>
        <w:t>`hide` denylist</w:t>
      </w:r>
      <w:r>
        <w:t xml:space="preserve"> (NOT an allowlist), so the</w:t>
      </w:r>
    </w:p>
    <w:p>
      <w:r>
        <w:t>supervisor keeps almost the entire permitted tree. Only six hrefs are hidden:</w:t>
      </w:r>
    </w:p>
    <w:p>
      <w:r>
        <w:rPr>
          <w:rFonts w:ascii="Consolas" w:hAnsi="Consolas"/>
          <w:sz w:val="19"/>
        </w:rPr>
        <w:t>/sales/pos</w:t>
      </w:r>
      <w:r>
        <w:t xml:space="preserve">, </w:t>
      </w:r>
      <w:r>
        <w:rPr>
          <w:rFonts w:ascii="Consolas" w:hAnsi="Consolas"/>
          <w:sz w:val="19"/>
        </w:rPr>
        <w:t>/sales/invoices</w:t>
      </w:r>
      <w:r>
        <w:t xml:space="preserve">, </w:t>
      </w:r>
      <w:r>
        <w:rPr>
          <w:rFonts w:ascii="Consolas" w:hAnsi="Consolas"/>
          <w:sz w:val="19"/>
        </w:rPr>
        <w:t>/products</w:t>
      </w:r>
      <w:r>
        <w:t xml:space="preserve">, </w:t>
      </w:r>
      <w:r>
        <w:rPr>
          <w:rFonts w:ascii="Consolas" w:hAnsi="Consolas"/>
          <w:sz w:val="19"/>
        </w:rPr>
        <w:t>/inventory</w:t>
      </w:r>
      <w:r>
        <w:t xml:space="preserve">, </w:t>
      </w:r>
      <w:r>
        <w:rPr>
          <w:rFonts w:ascii="Consolas" w:hAnsi="Consolas"/>
          <w:sz w:val="19"/>
        </w:rPr>
        <w:t>/inventory/low-stock</w:t>
      </w:r>
      <w:r>
        <w:t>,</w:t>
      </w:r>
    </w:p>
    <w:p>
      <w:r>
        <w:rPr>
          <w:rFonts w:ascii="Consolas" w:hAnsi="Consolas"/>
          <w:sz w:val="19"/>
        </w:rPr>
        <w:t>/warehouses</w:t>
      </w:r>
      <w:r>
        <w:t>. Everything else the 36 permissions unlock falls into More. Observed</w:t>
      </w:r>
    </w:p>
    <w:p>
      <w:r>
        <w:t>More (≈30+ items) includes: Dashboard, Manager/Attention Center, Van Stock,</w:t>
      </w:r>
    </w:p>
    <w:p>
      <w:r>
        <w:t>Notifications, Rep Settlement, Sales Orders, Collections, Cash Box, My Returns,</w:t>
      </w:r>
    </w:p>
    <w:p>
      <w:r>
        <w:t>Sales Returns, Return Approvals, Day-Close Approvals, Day-Close Settlement,</w:t>
      </w:r>
    </w:p>
    <w:p>
      <w:r>
        <w:t>Statement Hub, Daily Summary, Cash Custody, Return Report, Day-Close Report,</w:t>
      </w:r>
    </w:p>
    <w:p>
      <w:r>
        <w:t>Override History, Sales Report, Customers, Customer Transfer, Routes, Van</w:t>
      </w:r>
    </w:p>
    <w:p>
      <w:r>
        <w:t>Accounting, Field Sync, Perfect-Store Scores, Territory Intel, Suggested Load,</w:t>
      </w:r>
    </w:p>
    <w:p>
      <w:r>
        <w:t>Distribution Report, Journey Compliance, Visit Outcomes, …</w:t>
      </w:r>
    </w:p>
    <w:p>
      <w:r>
        <w:rPr>
          <w:b/>
        </w:rPr>
        <w:t>Coverage verdict:</w:t>
      </w:r>
      <w:r>
        <w:t xml:space="preserve"> ✅ Every one of the five jobs has at least one nav entry</w:t>
      </w:r>
    </w:p>
    <w:p>
      <w:r>
        <w:t xml:space="preserve">(most have several). </w:t>
      </w:r>
      <w:r>
        <w:rPr>
          <w:b/>
        </w:rPr>
        <w:t>No job is orphaned.</w:t>
      </w:r>
      <w:r>
        <w:t xml:space="preserve"> The gap is the *opposite* of the</w:t>
      </w:r>
    </w:p>
    <w:p>
      <w:r>
        <w:t xml:space="preserve">salesman's: not "missing entries" but a </w:t>
      </w:r>
      <w:r>
        <w:rPr>
          <w:b/>
        </w:rPr>
        <w:t>long, unfocused More</w:t>
      </w:r>
      <w:r>
        <w:t xml:space="preserve"> — the denylist</w:t>
      </w:r>
    </w:p>
    <w:p>
      <w:r>
        <w:t>approach surfaces back-office and rep-personal screens (Dashboard, Cash Box, Van</w:t>
      </w:r>
    </w:p>
    <w:p>
      <w:r>
        <w:t>Stock, Rep Settlement) that a supervisor rarely operates directly.</w:t>
      </w:r>
    </w:p>
    <w:p>
      <w:pPr>
        <w:ind w:left="360"/>
      </w:pPr>
      <w:r>
        <w:rPr>
          <w:i/>
        </w:rPr>
      </w:r>
      <w:r>
        <w:rPr>
          <w:b/>
          <w:i/>
        </w:rPr>
        <w:t>Mobile note:</w:t>
      </w:r>
      <w:r>
        <w:rPr>
          <w:i/>
        </w:rPr>
        <w:t xml:space="preserve"> the supervisor lacks </w:t>
      </w:r>
      <w:r>
        <w:rPr>
          <w:rFonts w:ascii="Consolas" w:hAnsi="Consolas"/>
          <w:i/>
          <w:sz w:val="19"/>
        </w:rPr>
        <w:t>field.sales</w:t>
      </w:r>
      <w:r>
        <w:rPr>
          <w:i/>
        </w:rPr>
        <w:t xml:space="preserve">, so </w:t>
      </w:r>
      <w:r>
        <w:rPr>
          <w:rFonts w:ascii="Consolas" w:hAnsi="Consolas"/>
          <w:i/>
          <w:sz w:val="19"/>
        </w:rPr>
        <w:t>isVanSalesman = false</w:t>
      </w:r>
    </w:p>
    <w:p>
      <w:pPr>
        <w:ind w:left="360"/>
      </w:pPr>
      <w:r>
        <w:rPr>
          <w:i/>
        </w:rPr>
      </w:r>
      <w:r>
        <w:rPr>
          <w:i/>
        </w:rPr>
        <w:t xml:space="preserve">→ the bottom bar is the </w:t>
      </w:r>
      <w:r>
        <w:rPr>
          <w:b/>
          <w:i/>
        </w:rPr>
        <w:t>non-unified</w:t>
      </w:r>
      <w:r>
        <w:rPr>
          <w:i/>
        </w:rPr>
        <w:t xml:space="preserve"> layout (Approvals tab is promoted high</w:t>
      </w:r>
    </w:p>
    <w:p>
      <w:pPr>
        <w:ind w:left="360"/>
      </w:pPr>
      <w:r>
        <w:rPr>
          <w:i/>
        </w:rPr>
      </w:r>
      <w:r>
        <w:rPr>
          <w:i/>
        </w:rPr>
        <w:t xml:space="preserve">via </w:t>
      </w:r>
      <w:r>
        <w:rPr>
          <w:rFonts w:ascii="Consolas" w:hAnsi="Consolas"/>
          <w:i/>
          <w:sz w:val="19"/>
        </w:rPr>
        <w:t>day.approve_close_exception</w:t>
      </w:r>
      <w:r>
        <w:rPr>
          <w:i/>
        </w:rPr>
        <w:t>). This is correct: the supervisor is not a van</w:t>
      </w:r>
    </w:p>
    <w:p>
      <w:pPr>
        <w:ind w:left="360"/>
      </w:pPr>
      <w:r>
        <w:rPr>
          <w:i/>
        </w:rPr>
      </w:r>
      <w:r>
        <w:rPr>
          <w:i/>
        </w:rPr>
        <w:t>operator. No change needed.</w:t>
      </w:r>
    </w:p>
    <w:p>
      <w:pPr>
        <w:pStyle w:val="Heading2"/>
      </w:pPr>
      <w:r>
        <w:rPr>
          <w:color w:val="1F497D"/>
        </w:rPr>
        <w:t>3. Role Coverage Audit — does the role cover the workflow it owns?</w:t>
      </w:r>
    </w:p>
    <w:p>
      <w:r>
        <w:t>Validated against the live day-close → settle → reconcile workflow (the same</w:t>
      </w:r>
    </w:p>
    <w:p>
      <w:r>
        <w:t>10/10 runtime path used in the Pilot Validation):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Workflow step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Permission held?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Reachable in UI?</w:t>
            </w:r>
          </w:p>
        </w:tc>
      </w:tr>
      <w:tr>
        <w:tc>
          <w:tcPr>
            <w:tcW w:type="dxa" w:w="2880"/>
          </w:tcPr>
          <w:p>
            <w:r>
              <w:t>Approve supervisor close stage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day.close.supervisor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Approvals / Day-Close Approvals ✅</w:t>
            </w:r>
          </w:p>
        </w:tc>
      </w:tr>
      <w:tr>
        <w:tc>
          <w:tcPr>
            <w:tcW w:type="dxa" w:w="2880"/>
          </w:tcPr>
          <w:p>
            <w:r>
              <w:t>Approve close with exception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day.approve_close_exception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Approvals ✅</w:t>
            </w:r>
          </w:p>
        </w:tc>
      </w:tr>
      <w:tr>
        <w:tc>
          <w:tcPr>
            <w:tcW w:type="dxa" w:w="2880"/>
          </w:tcPr>
          <w:p>
            <w:r>
              <w:t>Settle cash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day.close.settle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Van Reconciliation / Day-Close Settlement ✅</w:t>
            </w:r>
          </w:p>
        </w:tc>
      </w:tr>
      <w:tr>
        <w:tc>
          <w:tcPr>
            <w:tcW w:type="dxa" w:w="2880"/>
          </w:tcPr>
          <w:p>
            <w:r>
              <w:t>Reconcile stock/cash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day.close.reconcile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reconciliation.manage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Van Reconciliation ✅</w:t>
            </w:r>
          </w:p>
        </w:tc>
      </w:tr>
      <w:tr>
        <w:tc>
          <w:tcPr>
            <w:tcW w:type="dxa" w:w="2880"/>
          </w:tcPr>
          <w:p>
            <w:r>
              <w:t>Reopen / approve reopen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day.close.reopen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day.reopen.approve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Day-Close (override history) ✅</w:t>
            </w:r>
          </w:p>
        </w:tc>
      </w:tr>
      <w:tr>
        <w:tc>
          <w:tcPr>
            <w:tcW w:type="dxa" w:w="2880"/>
          </w:tcPr>
          <w:p>
            <w:r>
              <w:t>Approve returns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returns.approve</w:t>
            </w:r>
            <w:r>
              <w:t>/</w:t>
            </w:r>
            <w:r>
              <w:rPr>
                <w:rFonts w:ascii="Consolas" w:hAnsi="Consolas"/>
                <w:sz w:val="19"/>
              </w:rPr>
              <w:t>reject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Return Approvals ✅</w:t>
            </w:r>
          </w:p>
        </w:tc>
      </w:tr>
      <w:tr>
        <w:tc>
          <w:tcPr>
            <w:tcW w:type="dxa" w:w="2880"/>
          </w:tcPr>
          <w:p>
            <w:r>
              <w:t>Approve field requests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customer.request.approve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Approvals ✅</w:t>
            </w:r>
          </w:p>
        </w:tc>
      </w:tr>
      <w:tr>
        <w:tc>
          <w:tcPr>
            <w:tcW w:type="dxa" w:w="2880"/>
          </w:tcPr>
          <w:p>
            <w:r>
              <w:t>Approve stock requests/transfers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stock_request.approve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stock.transfer.approve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Approvals / Routes ✅</w:t>
            </w:r>
          </w:p>
        </w:tc>
      </w:tr>
      <w:tr>
        <w:tc>
          <w:tcPr>
            <w:tcW w:type="dxa" w:w="2880"/>
          </w:tcPr>
          <w:p>
            <w:r>
              <w:t>Confirm cash handover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cash.handover.confirm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Cash Custody / Van Accounting ✅</w:t>
            </w:r>
          </w:p>
        </w:tc>
      </w:tr>
      <w:tr>
        <w:tc>
          <w:tcPr>
            <w:tcW w:type="dxa" w:w="2880"/>
          </w:tcPr>
          <w:p>
            <w:r>
              <w:t>Plan routes / journeys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route.create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journey.create</w:t>
            </w:r>
            <w:r>
              <w:t xml:space="preserve"> ✅</w:t>
            </w:r>
          </w:p>
        </w:tc>
        <w:tc>
          <w:tcPr>
            <w:tcW w:type="dxa" w:w="2880"/>
          </w:tcPr>
          <w:p>
            <w:r>
              <w:t>Routes / Coverage ✅</w:t>
            </w:r>
          </w:p>
        </w:tc>
      </w:tr>
    </w:tbl>
    <w:p/>
    <w:p>
      <w:r>
        <w:rPr>
          <w:b/>
        </w:rPr>
        <w:t>Verdict:</w:t>
      </w:r>
      <w:r>
        <w:t xml:space="preserve"> ✅ The supervisor can complete every approval/oversight workflow it</w:t>
      </w:r>
    </w:p>
    <w:p>
      <w:r>
        <w:t>owns, end-to-end, from the rendered menu. No permission-without-UI and no</w:t>
      </w:r>
    </w:p>
    <w:p>
      <w:r>
        <w:t>UI-without-permission dead ends were found in the owned workflow set.</w:t>
      </w:r>
    </w:p>
    <w:p>
      <w:pPr>
        <w:pStyle w:val="Heading2"/>
      </w:pPr>
      <w:r>
        <w:rPr>
          <w:color w:val="1F497D"/>
        </w:rPr>
        <w:t>4. Dependency Validation — what breaks if we later simplify More?</w:t>
      </w:r>
    </w:p>
    <w:p>
      <w:r>
        <w:t xml:space="preserve">Because today's profile is a </w:t>
      </w:r>
      <w:r>
        <w:rPr>
          <w:b/>
        </w:rPr>
        <w:t>denylist</w:t>
      </w:r>
      <w:r>
        <w:t>, simplifying would mean either (a)</w:t>
      </w:r>
    </w:p>
    <w:p>
      <w:r>
        <w:t xml:space="preserve">extending the denylist, or (b) switching to an </w:t>
      </w:r>
      <w:r>
        <w:rPr>
          <w:b/>
        </w:rPr>
        <w:t>allowlist</w:t>
      </w:r>
      <w:r>
        <w:t xml:space="preserve"> (the salesman</w:t>
      </w:r>
    </w:p>
    <w:p>
      <w:r>
        <w:t>pattern). Dependencies to respect *before* any such change:</w:t>
      </w:r>
    </w:p>
    <w:p>
      <w:pPr>
        <w:pStyle w:val="ListBullet"/>
      </w:pPr>
      <w:r>
        <w:rPr>
          <w:b/>
        </w:rPr>
        <w:t>Approvals hub is the spine.</w:t>
      </w:r>
      <w:r>
        <w:t xml:space="preserve"> </w:t>
      </w:r>
      <w:r>
        <w:rPr>
          <w:rFonts w:ascii="Consolas" w:hAnsi="Consolas"/>
          <w:sz w:val="19"/>
        </w:rPr>
        <w:t>/approvals/queue</w:t>
      </w:r>
      <w:r>
        <w:t xml:space="preserve"> aggregates returns, field</w:t>
      </w:r>
    </w:p>
    <w:p>
      <w:r>
        <w:t>requests, stock requests, and day-close exceptions. As long as it stays</w:t>
      </w:r>
    </w:p>
    <w:p>
      <w:r>
        <w:t>primary, hiding the individual *Return Approvals / Day-Close Approvals* deep</w:t>
      </w:r>
    </w:p>
    <w:p>
      <w:r>
        <w:t xml:space="preserve">links from More would </w:t>
      </w:r>
      <w:r>
        <w:rPr>
          <w:b/>
        </w:rPr>
        <w:t>not</w:t>
      </w:r>
      <w:r>
        <w:t xml:space="preserve"> orphan those workflows (they remain reachable via</w:t>
      </w:r>
    </w:p>
    <w:p>
      <w:r>
        <w:t>the hub + permission + URL). Must verify each approval type actually surfaces in</w:t>
      </w:r>
    </w:p>
    <w:p>
      <w:r>
        <w:t>the hub before hiding its standalone entry.</w:t>
      </w:r>
    </w:p>
    <w:p>
      <w:pPr>
        <w:pStyle w:val="ListBullet"/>
      </w:pPr>
      <w:r>
        <w:rPr>
          <w:b/>
        </w:rPr>
        <w:t>Van Reconciliation is the settle/reconcile home.</w:t>
      </w:r>
      <w:r>
        <w:t xml:space="preserve"> Keep it primary; it is the</w:t>
      </w:r>
    </w:p>
    <w:p>
      <w:r>
        <w:t xml:space="preserve">single nav path to </w:t>
      </w:r>
      <w:r>
        <w:rPr>
          <w:rFonts w:ascii="Consolas" w:hAnsi="Consolas"/>
          <w:sz w:val="19"/>
        </w:rPr>
        <w:t>day.close.settle</w:t>
      </w:r>
      <w:r>
        <w:t xml:space="preserve"> + </w:t>
      </w:r>
      <w:r>
        <w:rPr>
          <w:rFonts w:ascii="Consolas" w:hAnsi="Consolas"/>
          <w:sz w:val="19"/>
        </w:rPr>
        <w:t>reconciliation.manage</w:t>
      </w:r>
      <w:r>
        <w:t>. Hiding the More</w:t>
      </w:r>
    </w:p>
    <w:p>
      <w:r>
        <w:t>duplicates (Day-Close Settlement, Override History) is safe only if Van</w:t>
      </w:r>
    </w:p>
    <w:p>
      <w:r>
        <w:t>Reconciliation exposes them.</w:t>
      </w:r>
    </w:p>
    <w:p>
      <w:pPr>
        <w:pStyle w:val="ListBullet"/>
      </w:pPr>
      <w:r>
        <w:rPr>
          <w:b/>
        </w:rPr>
        <w:t>No runtime/data dependency on nav entries.</w:t>
      </w:r>
      <w:r>
        <w:t xml:space="preserve"> As with the salesman, nav items</w:t>
      </w:r>
    </w:p>
    <w:p>
      <w:r>
        <w:t>carry no server-side dependency; hiding a More entry never disables its page,</w:t>
      </w:r>
    </w:p>
    <w:p>
      <w:r>
        <w:t>action, or permission. (Confirmed by the same mechanism audited for DF-003.)</w:t>
      </w:r>
    </w:p>
    <w:p>
      <w:pPr>
        <w:pStyle w:val="ListBullet"/>
      </w:pPr>
      <w:r>
        <w:rPr>
          <w:b/>
        </w:rPr>
        <w:t>Rep-personal screens in More</w:t>
      </w:r>
      <w:r>
        <w:t xml:space="preserve"> (Van Stock, Cash Custody, My Returns, Daily</w:t>
      </w:r>
    </w:p>
    <w:p>
      <w:r>
        <w:t>Summary) are the *rep's* tools. A supervisor sees them because they share</w:t>
      </w:r>
    </w:p>
    <w:p>
      <w:r>
        <w:t xml:space="preserve">permissions, but they are not supervisor jobs — candidates to hide, with </w:t>
      </w:r>
      <w:r>
        <w:rPr>
          <w:b/>
        </w:rPr>
        <w:t>no</w:t>
      </w:r>
    </w:p>
    <w:p>
      <w:r>
        <w:t>dependency risk (owned by the salesman profile/role).</w:t>
      </w:r>
    </w:p>
    <w:p>
      <w:pPr>
        <w:pStyle w:val="ListBullet"/>
      </w:pPr>
      <w:r>
        <w:rPr>
          <w:b/>
        </w:rPr>
        <w:t>Driver/salesman profile is unaffected</w:t>
      </w:r>
      <w:r>
        <w:t xml:space="preserve"> — </w:t>
      </w:r>
      <w:r>
        <w:rPr>
          <w:rFonts w:ascii="Consolas" w:hAnsi="Consolas"/>
          <w:sz w:val="19"/>
        </w:rPr>
        <w:t>profileRoleFor</w:t>
      </w:r>
      <w:r>
        <w:t xml:space="preserve"> is role-scoped; a</w:t>
      </w:r>
    </w:p>
    <w:p>
      <w:r>
        <w:t>supervisor change cannot alter the frozen, pilot-ready rep nav.</w:t>
      </w:r>
    </w:p>
    <w:p>
      <w:r>
        <w:rPr>
          <w:b/>
        </w:rPr>
        <w:t>Verdict:</w:t>
      </w:r>
      <w:r>
        <w:t xml:space="preserve"> ✅ A future allowlist/denylist tightening is dependency-safe provided</w:t>
      </w:r>
    </w:p>
    <w:p>
      <w:r>
        <w:t>Approvals + Van Reconciliation + Reports stay primary and each hidden deep-link's</w:t>
      </w:r>
    </w:p>
    <w:p>
      <w:r>
        <w:t xml:space="preserve">workflow remains reachable via the hub. </w:t>
      </w:r>
      <w:r>
        <w:rPr>
          <w:b/>
        </w:rPr>
        <w:t>Nothing changed in this pass.</w:t>
      </w:r>
    </w:p>
    <w:p>
      <w:pPr>
        <w:pStyle w:val="Heading2"/>
      </w:pPr>
      <w:r>
        <w:rPr>
          <w:color w:val="1F497D"/>
        </w:rPr>
        <w:t>5. Permission Validation — over/under-grant flags for the role-permission audit</w:t>
      </w:r>
    </w:p>
    <w:p>
      <w:r>
        <w:t>Cross-checking the 36 permissions against the supervisor's *intended* job surfaces</w:t>
      </w:r>
    </w:p>
    <w:p>
      <w:r>
        <w:rPr>
          <w:b/>
        </w:rPr>
        <w:t>three overlap flags</w:t>
      </w:r>
      <w:r>
        <w:t xml:space="preserve"> to carry into the upcoming full role-permission audit</w:t>
      </w:r>
    </w:p>
    <w:p>
      <w:r>
        <w:t xml:space="preserve">(item 4 on your list). </w:t>
      </w:r>
      <w:r>
        <w:rPr>
          <w:b/>
        </w:rPr>
        <w:t>None is changed here — flagged only.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Flag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Permission(s)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Observation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F-SUP-1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day.close.settle</w:t>
            </w:r>
          </w:p>
        </w:tc>
        <w:tc>
          <w:tcPr>
            <w:tcW w:type="dxa" w:w="2160"/>
          </w:tcPr>
          <w:p>
            <w:r>
              <w:t xml:space="preserve">Supervisor can </w:t>
            </w:r>
            <w:r>
              <w:rPr>
                <w:b/>
              </w:rPr>
              <w:t>settle cash</w:t>
            </w:r>
            <w:r>
              <w:t xml:space="preserve">, which also belongs to the </w:t>
            </w:r>
            <w:r>
              <w:rPr>
                <w:b/>
              </w:rPr>
              <w:t>cashier/treasury</w:t>
            </w:r>
            <w:r>
              <w:t xml:space="preserve"> role. This is an intentional small-branch overlap (supervisor can close the rep's day end-to-end) but creates a </w:t>
            </w:r>
            <w:r>
              <w:rPr>
                <w:b/>
              </w:rPr>
              <w:t>segregation-of-duties</w:t>
            </w:r>
            <w:r>
              <w:t xml:space="preserve"> question: the same person can approve the close *and* settle the cash. Decide per pilot policy.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F-SUP-2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sales.sell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sales.return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sales.discount</w:t>
            </w:r>
          </w:p>
        </w:tc>
        <w:tc>
          <w:tcPr>
            <w:tcW w:type="dxa" w:w="2160"/>
          </w:tcPr>
          <w:p>
            <w:r>
              <w:t xml:space="preserve">Supervisor can </w:t>
            </w:r>
            <w:r>
              <w:rPr>
                <w:b/>
              </w:rPr>
              <w:t>sell/collect/discount</w:t>
            </w:r>
            <w:r>
              <w:t xml:space="preserve"> like a rep. Useful for covering a route, but means a supervisor is also a seller. Confirm this is desired vs. oversight-only.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F-SUP-3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customers.manage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customers.change_status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customer.transfer</w:t>
            </w:r>
          </w:p>
        </w:tc>
        <w:tc>
          <w:tcPr>
            <w:tcW w:type="dxa" w:w="2160"/>
          </w:tcPr>
          <w:p>
            <w:r>
              <w:t>Strong customer-master authority. Appropriate for a supervisor governing the branch's customer book; flagged only to confirm against the role matrix.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</w:t>
            </w:r>
          </w:p>
        </w:tc>
      </w:tr>
    </w:tbl>
    <w:p/>
    <w:p>
      <w:r>
        <w:rPr>
          <w:b/>
        </w:rPr>
        <w:t>No under-grant found:</w:t>
      </w:r>
      <w:r>
        <w:t xml:space="preserve"> every workflow the supervisor must run is permissioned.</w:t>
      </w:r>
    </w:p>
    <w:p>
      <w:r>
        <w:rPr>
          <w:b/>
        </w:rPr>
        <w:t>No dangerous grant found:</w:t>
      </w:r>
      <w:r>
        <w:t xml:space="preserve"> no accounting mutation, no treasury mutation, no</w:t>
      </w:r>
    </w:p>
    <w:p>
      <w:r>
        <w:rPr>
          <w:rFonts w:ascii="Consolas" w:hAnsi="Consolas"/>
          <w:sz w:val="19"/>
        </w:rPr>
        <w:t>day.close.try_close</w:t>
      </w:r>
      <w:r>
        <w:t xml:space="preserve"> (V1-revoked), no collection reversal, no super-admin.</w:t>
      </w:r>
    </w:p>
    <w:p>
      <w:pPr>
        <w:ind w:left="360"/>
      </w:pPr>
      <w:r>
        <w:rPr>
          <w:i/>
        </w:rPr>
      </w:r>
      <w:r>
        <w:rPr>
          <w:b/>
          <w:i/>
        </w:rPr>
        <w:t>SoD note for the role-permission audit:</w:t>
      </w:r>
      <w:r>
        <w:rPr>
          <w:i/>
        </w:rPr>
        <w:t xml:space="preserve"> F-SUP-1 is the same </w:t>
      </w:r>
      <w:r>
        <w:rPr>
          <w:rFonts w:ascii="Consolas" w:hAnsi="Consolas"/>
          <w:i/>
          <w:sz w:val="19"/>
        </w:rPr>
        <w:t>day.close.settle</w:t>
      </w:r>
    </w:p>
    <w:p>
      <w:pPr>
        <w:ind w:left="360"/>
      </w:pPr>
      <w:r>
        <w:rPr>
          <w:i/>
        </w:rPr>
      </w:r>
      <w:r>
        <w:rPr>
          <w:i/>
        </w:rPr>
        <w:t>overlap previously flagged between supervisor and cashier. The cashier review</w:t>
      </w:r>
    </w:p>
    <w:p>
      <w:pPr>
        <w:ind w:left="360"/>
      </w:pPr>
      <w:r>
        <w:rPr>
          <w:i/>
        </w:rPr>
      </w:r>
      <w:r>
        <w:rPr>
          <w:i/>
        </w:rPr>
        <w:t>(next queued role) should resolve which role *owns* settlement so the matrix is</w:t>
      </w:r>
    </w:p>
    <w:p>
      <w:pPr>
        <w:ind w:left="360"/>
      </w:pPr>
      <w:r>
        <w:rPr>
          <w:i/>
        </w:rPr>
      </w:r>
      <w:r>
        <w:rPr>
          <w:i/>
        </w:rPr>
        <w:t>unambiguous before the audit signs off.</w:t>
      </w:r>
    </w:p>
    <w:p>
      <w:pPr>
        <w:pStyle w:val="Heading2"/>
      </w:pPr>
      <w:r>
        <w:rPr>
          <w:color w:val="1F497D"/>
        </w:rPr>
        <w:t>Summary verdict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Feature inventory</w:t>
            </w:r>
          </w:p>
        </w:tc>
        <w:tc>
          <w:tcPr>
            <w:tcW w:type="dxa" w:w="4320"/>
          </w:tcPr>
          <w:p>
            <w:r>
              <w:t>✅ Coherent operational-approver role (5 job clusters)</w:t>
            </w:r>
          </w:p>
        </w:tc>
      </w:tr>
      <w:tr>
        <w:tc>
          <w:tcPr>
            <w:tcW w:type="dxa" w:w="4320"/>
          </w:tcPr>
          <w:p>
            <w:r>
              <w:t>UI coverage</w:t>
            </w:r>
          </w:p>
        </w:tc>
        <w:tc>
          <w:tcPr>
            <w:tcW w:type="dxa" w:w="4320"/>
          </w:tcPr>
          <w:p>
            <w:r>
              <w:t>✅ All jobs reachable; ⚠️ More is long/unfocused (denylist)</w:t>
            </w:r>
          </w:p>
        </w:tc>
      </w:tr>
      <w:tr>
        <w:tc>
          <w:tcPr>
            <w:tcW w:type="dxa" w:w="4320"/>
          </w:tcPr>
          <w:p>
            <w:r>
              <w:t>Role coverage</w:t>
            </w:r>
          </w:p>
        </w:tc>
        <w:tc>
          <w:tcPr>
            <w:tcW w:type="dxa" w:w="4320"/>
          </w:tcPr>
          <w:p>
            <w:r>
              <w:t>✅ Owns full day-close/returns/stock/customer approval workflow</w:t>
            </w:r>
          </w:p>
        </w:tc>
      </w:tr>
      <w:tr>
        <w:tc>
          <w:tcPr>
            <w:tcW w:type="dxa" w:w="4320"/>
          </w:tcPr>
          <w:p>
            <w:r>
              <w:t>Dependency validation</w:t>
            </w:r>
          </w:p>
        </w:tc>
        <w:tc>
          <w:tcPr>
            <w:tcW w:type="dxa" w:w="4320"/>
          </w:tcPr>
          <w:p>
            <w:r>
              <w:t>✅ Future simplification is dependency-safe (hub stays primary)</w:t>
            </w:r>
          </w:p>
        </w:tc>
      </w:tr>
      <w:tr>
        <w:tc>
          <w:tcPr>
            <w:tcW w:type="dxa" w:w="4320"/>
          </w:tcPr>
          <w:p>
            <w:r>
              <w:t>Permission validation</w:t>
            </w:r>
          </w:p>
        </w:tc>
        <w:tc>
          <w:tcPr>
            <w:tcW w:type="dxa" w:w="4320"/>
          </w:tcPr>
          <w:p>
            <w:r>
              <w:t>✅ No under/dangerous grant; ⚠️ 3 overlap flags (F-SUP-1/2/3)</w:t>
            </w:r>
          </w:p>
        </w:tc>
      </w:tr>
    </w:tbl>
    <w:p/>
    <w:p>
      <w:r>
        <w:rPr>
          <w:b/>
        </w:rPr>
        <w:t>The supervisor role is functionally sound and pilot-safe as-is.</w:t>
      </w:r>
      <w:r>
        <w:t xml:space="preserve"> The only</w:t>
      </w:r>
    </w:p>
    <w:p>
      <w:r>
        <w:t>*usability* observation is the long denylist-driven More menu; the only</w:t>
      </w:r>
    </w:p>
    <w:p>
      <w:r>
        <w:t>*governance* observations are the three overlap flags for the role-permission</w:t>
      </w:r>
    </w:p>
    <w:p>
      <w:r>
        <w:t>audit.</w:t>
      </w:r>
    </w:p>
    <w:p>
      <w:pPr>
        <w:pStyle w:val="Heading2"/>
      </w:pPr>
      <w:r>
        <w:rPr>
          <w:color w:val="1F497D"/>
        </w:rPr>
        <w:t>Recommendations (for approval — NOT applied)</w:t>
      </w:r>
    </w:p>
    <w:p>
      <w:pPr>
        <w:pStyle w:val="ListNumber"/>
      </w:pPr>
      <w:r>
        <w:rPr>
          <w:b/>
        </w:rPr>
        <w:t>(Usability, optional) Tighten the supervisor More to an allowlist</w:t>
      </w:r>
      <w:r>
        <w:t>, mirroring</w:t>
      </w:r>
    </w:p>
    <w:p>
      <w:r>
        <w:t>the salesman pattern, focused on the supervisor's real jobs: Day-Close</w:t>
      </w:r>
    </w:p>
    <w:p>
      <w:r>
        <w:t>Approvals, Return Approvals, Override History, Day-Close/Return/Sales/Distribution</w:t>
      </w:r>
    </w:p>
    <w:p>
      <w:r>
        <w:t>reports, Customers, Customer Transfer, Routes, Cash Custody (handover), Territory</w:t>
      </w:r>
    </w:p>
    <w:p>
      <w:r>
        <w:t>Intel, Journey Compliance, Visit Outcomes. This hides rep-personal and pure</w:t>
      </w:r>
    </w:p>
    <w:p>
      <w:r>
        <w:t>back-office screens without touching permissions. *UI-only, reversible, but a</w:t>
      </w:r>
    </w:p>
    <w:p>
      <w:r>
        <w:t>nav change — deferred to your approval given the pilot freeze.*</w:t>
      </w:r>
    </w:p>
    <w:p>
      <w:pPr>
        <w:pStyle w:val="ListNumber"/>
      </w:pPr>
      <w:r>
        <w:rPr>
          <w:b/>
        </w:rPr>
        <w:t>(Governance) Resolve F-SUP-1 in the role-permission audit</w:t>
      </w:r>
      <w:r>
        <w:t xml:space="preserve"> — decide whether</w:t>
      </w:r>
    </w:p>
    <w:p>
      <w:r>
        <w:rPr>
          <w:rFonts w:ascii="Consolas" w:hAnsi="Consolas"/>
          <w:sz w:val="19"/>
        </w:rPr>
        <w:t>day.close.settle</w:t>
      </w:r>
      <w:r>
        <w:t xml:space="preserve"> is supervisor-owned, cashier-owned, or deliberately shared,</w:t>
      </w:r>
    </w:p>
    <w:p>
      <w:r>
        <w:t>and document the SoD stance.</w:t>
      </w:r>
    </w:p>
    <w:p>
      <w:pPr>
        <w:pStyle w:val="ListNumber"/>
      </w:pPr>
      <w:r>
        <w:rPr>
          <w:b/>
        </w:rPr>
        <w:t>(Governance) Confirm F-SUP-2</w:t>
      </w:r>
      <w:r>
        <w:t xml:space="preserve"> — keep supervisor selling rights (route</w:t>
      </w:r>
    </w:p>
    <w:p>
      <w:r>
        <w:t>coverage) or restrict to oversight-only.</w:t>
      </w:r>
    </w:p>
    <w:p>
      <w:pPr>
        <w:pStyle w:val="ListNumber"/>
      </w:pPr>
      <w:r>
        <w:rPr>
          <w:b/>
        </w:rPr>
        <w:t>(No action) F-SUP-3</w:t>
      </w:r>
      <w:r>
        <w:t xml:space="preserve"> — confirm customer-master authority against the matrix;</w:t>
      </w:r>
    </w:p>
    <w:p>
      <w:r>
        <w:t>expected to stand.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rPr>
          <w:b/>
        </w:rPr>
        <w:t>Analysis only.</w:t>
      </w:r>
      <w:r>
        <w:t xml:space="preserve"> No visibility, permission, route, flag, schema, or workflow</w:t>
      </w:r>
    </w:p>
    <w:p>
      <w:r>
        <w:t>change made. Pilot freeze respected. Evidence captured live on vantora-staging.</w:t>
      </w:r>
    </w:p>
    <w:p>
      <w:pPr>
        <w:pStyle w:val="ListBullet"/>
      </w:pPr>
      <w:r>
        <w:t>Next queued: Cashier/Treasury review (same methodology) — will resolve the</w:t>
      </w:r>
    </w:p>
    <w:p>
      <w:r>
        <w:t>F-SUP-1 settlement-ownership question — then the full role-permission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