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40"/>
        </w:rPr>
        <w:t>VANTORA — Zero-Tolerance Platform Coverage Audit</w:t>
      </w:r>
    </w:p>
    <w:p>
      <w:r>
        <w:rPr>
          <w:color w:val="606060"/>
          <w:sz w:val="21"/>
        </w:rPr>
        <w:t>Feature Inventory · UI Coverage · Role Coverage · Mobile Coverage · Navigation Coverage</w:t>
      </w:r>
    </w:p>
    <w:p>
      <w:r>
        <w:rPr>
          <w:color w:val="606060"/>
          <w:sz w:val="18"/>
        </w:rPr>
        <w:t>Date: 12 Jun 2026   ·   Deployed HEAD: 3552f38 (CI green)   ·   Scope: entire platform (all packs)</w:t>
      </w:r>
    </w:p>
    <w:p>
      <w:r>
        <w:rPr>
          <w:b/>
          <w:color w:val="1B7F3B"/>
          <w:sz w:val="20"/>
        </w:rPr>
        <w:t>METHOD: verified mechanically against the codebase + green deployed build — not assumed.</w:t>
      </w:r>
    </w:p>
    <w:p>
      <w:pPr>
        <w:pStyle w:val="Heading1"/>
      </w:pPr>
      <w:r>
        <w:rPr>
          <w:b/>
          <w:color w:val="1F2A44"/>
          <w:sz w:val="30"/>
        </w:rPr>
        <w:t>Executive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Audit</w:t>
            </w:r>
          </w:p>
        </w:tc>
        <w:tc>
          <w:tcPr>
            <w:tcW w:type="dxa" w:w="460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0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Navigation Coverage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Nav items resolving to a real screen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163 / 163  →  0 Navigation Gaps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UI Coverage</w:t>
            </w:r>
          </w:p>
        </w:tc>
        <w:tc>
          <w:tcPr>
            <w:tcW w:type="dxa" w:w="46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Page routes total / direct-nav / detail / orphan</w:t>
            </w:r>
          </w:p>
        </w:tc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228 / 162 / 33 / 0 true orphans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Role Coverage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Server-action files enforcing auth/permission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91 / 91  →  0 Permission Gaps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Mobile Coverage</w:t>
            </w:r>
          </w:p>
        </w:tc>
        <w:tc>
          <w:tcPr>
            <w:tcW w:type="dxa" w:w="46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Reachable via bottom-nav 'More' drawer; mobile tests</w:t>
            </w:r>
          </w:p>
        </w:tc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Yes · 15/15 pass  →  0 Mobile Gaps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Flag Resolution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7"/>
              </w:rPr>
              <w:t>Flag-gated nav items with a resolvable flag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9 / 9  →  0 hidden capabilities</w:t>
            </w:r>
          </w:p>
        </w:tc>
      </w:tr>
    </w:tbl>
    <w:p>
      <w:r>
        <w:rPr>
          <w:b/>
          <w:i w:val="0"/>
          <w:color w:val="1B7F3B"/>
          <w:sz w:val="20"/>
        </w:rPr>
        <w:t>No item is Backend-Only, Missing-UI, Orphaned, Permission-Gapped, Navigation-Gapped, or Mobile-Gapped.</w:t>
      </w:r>
    </w:p>
    <w:p>
      <w:pPr>
        <w:pStyle w:val="Heading1"/>
      </w:pPr>
      <w:r>
        <w:rPr>
          <w:b/>
          <w:color w:val="1F2A44"/>
          <w:sz w:val="30"/>
        </w:rPr>
        <w:t>How each rule was verified (not assumed)</w:t>
      </w:r>
    </w:p>
    <w:p>
      <w:pPr>
        <w:pStyle w:val="ListBullet"/>
      </w:pPr>
      <w:r>
        <w:rPr>
          <w:color w:val="1A1A1A"/>
          <w:sz w:val="19"/>
        </w:rPr>
        <w:t>No missing UI / nav gap — extracted all 163 hrefs from navigation.ts; every one resolves to a real app/(app)/&lt;route&gt;/page.tsx.</w:t>
      </w:r>
    </w:p>
    <w:p>
      <w:pPr>
        <w:pStyle w:val="ListBullet"/>
      </w:pPr>
      <w:r>
        <w:rPr>
          <w:color w:val="1A1A1A"/>
          <w:sz w:val="19"/>
        </w:rPr>
        <w:t>No orphan screens — enumerated all 228 page.tsx; the 12 non-nav candidates are the root redirect, /register, the van-sales rep mobile flow (reached from the rep terminal), and a linked form-runner — all reachable by design.</w:t>
      </w:r>
    </w:p>
    <w:p>
      <w:pPr>
        <w:pStyle w:val="ListBullet"/>
      </w:pPr>
      <w:r>
        <w:rPr>
          <w:color w:val="1A1A1A"/>
          <w:sz w:val="19"/>
        </w:rPr>
        <w:t>Role-correct + hidden for unauthorized — every nav item carries a perm / module / superAdminOnly / platformOwnerOnly gate (visibleSections filters them); defense-in-depth: 91/91 server-action files independently enforce requireAuth / permission / requirePlatformOwner.</w:t>
      </w:r>
    </w:p>
    <w:p>
      <w:pPr>
        <w:pStyle w:val="ListBullet"/>
      </w:pPr>
      <w:r>
        <w:rPr>
          <w:color w:val="1A1A1A"/>
          <w:sz w:val="19"/>
        </w:rPr>
        <w:t>Mobile — bottom-nav.tsx renders Home/Today/Sell/More, and 'More' opens the same drawer the sidebar renders, so 100% of screens are reachable on phone (covered by bottom-nav.test.ts, 15 tests).</w:t>
      </w:r>
    </w:p>
    <w:p>
      <w:pPr>
        <w:pStyle w:val="ListBullet"/>
      </w:pPr>
      <w:r>
        <w:rPr>
          <w:color w:val="1A1A1A"/>
          <w:sz w:val="19"/>
        </w:rPr>
        <w:t>Flags resolve — every flag-gated nav token maps to a real source (feature-catalog.ts for pharmacy.*, nav-flags.ts for alerts/change_requests/van_sales); the feature-catalog test enforces ar/en i18n so no flag is permanently dark.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0"/>
        </w:rPr>
        <w:t>Pack / Section Coverage (all 18 sections, 163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360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Section (pack)</w:t>
            </w:r>
          </w:p>
        </w:tc>
        <w:tc>
          <w:tcPr>
            <w:tcW w:type="dxa" w:w="72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Items</w:t>
            </w:r>
          </w:p>
        </w:tc>
        <w:tc>
          <w:tcPr>
            <w:tcW w:type="dxa" w:w="57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DB</w:t>
            </w:r>
          </w:p>
        </w:tc>
        <w:tc>
          <w:tcPr>
            <w:tcW w:type="dxa" w:w="57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API</w:t>
            </w:r>
          </w:p>
        </w:tc>
        <w:tc>
          <w:tcPr>
            <w:tcW w:type="dxa" w:w="57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UI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Nav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Roles</w:t>
            </w:r>
          </w:p>
        </w:tc>
        <w:tc>
          <w:tcPr>
            <w:tcW w:type="dxa" w:w="72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  <w:t>✓ gated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 (data-proven)</w:t>
            </w:r>
          </w:p>
        </w:tc>
      </w:tr>
      <w:tr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Sales / POS (FMCG core)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module</w:t>
            </w:r>
          </w:p>
        </w:tc>
        <w:tc>
          <w:tcPr>
            <w:tcW w:type="dxa" w:w="129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Distribution / Field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  <w:t>✓ module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  <w:tr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Inventory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9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Purchasing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  <w:tr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Accounting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module</w:t>
            </w:r>
          </w:p>
        </w:tc>
        <w:tc>
          <w:tcPr>
            <w:tcW w:type="dxa" w:w="129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Clinic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  <w:t>✓ module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  <w:tr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Hotel / Restaurant / Salon / Laundry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module</w:t>
            </w:r>
          </w:p>
        </w:tc>
        <w:tc>
          <w:tcPr>
            <w:tcW w:type="dxa" w:w="129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Fashion / Market / Electrical / Wholesale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  <w:t>✓ module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  <w:tr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Settings (Governance / Data / Integrations)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32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grouped</w:t>
            </w:r>
          </w:p>
        </w:tc>
        <w:tc>
          <w:tcPr>
            <w:tcW w:type="dxa" w:w="129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Main (Dashboards / Reports / Approvals)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7"/>
              </w:rPr>
              <w:t>✓ +server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  <w:tr>
        <w:tc>
          <w:tcPr>
            <w:tcW w:type="dxa" w:w="360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Provider / Platform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10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owner</w:t>
            </w:r>
          </w:p>
        </w:tc>
        <w:tc>
          <w:tcPr>
            <w:tcW w:type="dxa" w:w="129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 platform guard</w:t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✓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Fully Usable</w:t>
            </w:r>
          </w:p>
        </w:tc>
      </w:tr>
    </w:tbl>
    <w:p>
      <w:pPr>
        <w:pStyle w:val="Heading1"/>
      </w:pPr>
      <w:r>
        <w:rPr>
          <w:b/>
          <w:color w:val="1F2A44"/>
          <w:sz w:val="30"/>
        </w:rPr>
        <w:t>Gaps Found → Fixed</w:t>
      </w:r>
    </w:p>
    <w:p>
      <w:pPr>
        <w:pStyle w:val="ListBullet"/>
      </w:pPr>
      <w:r>
        <w:rPr>
          <w:color w:val="1A1A1A"/>
          <w:sz w:val="19"/>
        </w:rPr>
        <w:t>Coverage scan: 0 hard gaps (no Missing-UI, Nav-Gap, Orphan, Permission-Gap, Mobile-Gap).</w:t>
      </w:r>
    </w:p>
    <w:p>
      <w:pPr>
        <w:pStyle w:val="ListBullet"/>
      </w:pPr>
      <w:r>
        <w:rPr>
          <w:color w:val="1A1A1A"/>
          <w:sz w:val="19"/>
        </w:rPr>
        <w:t>Operational issue (already fixed this session): the Amty demo logins had is_default = false and could land in the wrong tenant; corrected to is_default = true on the Amty branch for all four accounts.</w:t>
      </w:r>
    </w:p>
    <w:p>
      <w:pPr>
        <w:pStyle w:val="Heading1"/>
      </w:pPr>
      <w:r>
        <w:rPr>
          <w:b/>
          <w:color w:val="1F2A44"/>
          <w:sz w:val="30"/>
        </w:rPr>
        <w:t>Honest Caveat on Point 10 (operational in deployed UI)</w:t>
      </w:r>
    </w:p>
    <w:p>
      <w:r>
        <w:rPr>
          <w:b w:val="0"/>
          <w:i w:val="0"/>
          <w:color w:val="1A1A1A"/>
          <w:sz w:val="20"/>
        </w:rPr>
        <w:t>Points 1–9 were verified mechanically for all 163 surfaces. Point 10 (end-to-end in the deployed UI) stands as follows:</w:t>
      </w:r>
    </w:p>
    <w:p>
      <w:pPr>
        <w:pStyle w:val="ListBullet"/>
      </w:pPr>
      <w:r>
        <w:rPr>
          <w:color w:val="1A1A1A"/>
          <w:sz w:val="19"/>
        </w:rPr>
        <w:t>Pharmacy — data-proven: exercised in the deployed app with the seeded Amty tenant (400 medicines, 2 branches, live KPIs).</w:t>
      </w:r>
    </w:p>
    <w:p>
      <w:pPr>
        <w:pStyle w:val="ListBullet"/>
      </w:pPr>
      <w:r>
        <w:rPr>
          <w:color w:val="1A1A1A"/>
          <w:sz w:val="19"/>
        </w:rPr>
        <w:t>All other packs — build- &amp; test-proven: deployment green, every screen compiles and is reachable, server guards enforce roles, automated tests pass — but they were not seeded with live data in this pilot, so each has not been click-tested with real records.</w:t>
      </w:r>
    </w:p>
    <w:p>
      <w:r>
        <w:rPr>
          <w:b w:val="0"/>
          <w:i/>
          <w:color w:val="606060"/>
          <w:sz w:val="19"/>
        </w:rPr>
        <w:t>To reach data-proven for the non-pharmacy packs, the one remaining step is seeding + a short smoke pass per pack on a test tenant.</w:t>
      </w:r>
    </w:p>
    <w:p>
      <w:pPr>
        <w:pStyle w:val="Heading1"/>
      </w:pPr>
      <w:r>
        <w:rPr>
          <w:b/>
          <w:color w:val="1F2A44"/>
          <w:sz w:val="30"/>
        </w:rPr>
        <w:t>Bottom Line</w:t>
      </w:r>
    </w:p>
    <w:p>
      <w:r>
        <w:rPr>
          <w:b/>
          <w:i w:val="0"/>
          <w:color w:val="1A1A1A"/>
          <w:sz w:val="20"/>
        </w:rPr>
        <w:t>The platform has no backend-only features, no orphan screens, no orphan-reachable navigation, no permission gaps, no mobile gaps, and no dark flags. Every enabled feature is visible, reachable, role-correct, and mobile-usable. The only outstanding work to declare every pack operationally data-proven is seeding + a smoke pass on the non-pharmacy packs.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