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Platform Owner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Platform Owner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Owns the VANTORA vendor platform (the company that operates VANTORA). Sees the cross-tenant Provider panel.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Oversee all tenant companies (create, suspend, monitor)</w:t>
      </w:r>
    </w:p>
    <w:p>
      <w:pPr>
        <w:pStyle w:val="ListBullet"/>
      </w:pPr>
      <w:r>
        <w:rPr>
          <w:b w:val="0"/>
          <w:color w:val="1A1A1A"/>
          <w:sz w:val="19"/>
        </w:rPr>
        <w:t>Manage platform staff, plans, roles catalog, billing</w:t>
      </w:r>
    </w:p>
    <w:p>
      <w:pPr>
        <w:pStyle w:val="ListBullet"/>
      </w:pPr>
      <w:r>
        <w:rPr>
          <w:b w:val="0"/>
          <w:color w:val="1A1A1A"/>
          <w:sz w:val="19"/>
        </w:rPr>
        <w:t>Monitor platform-wide audit, attention center, integration health</w:t>
      </w:r>
    </w:p>
    <w:p>
      <w:pPr>
        <w:pStyle w:val="ListBullet"/>
      </w:pPr>
      <w:r>
        <w:rPr>
          <w:b w:val="0"/>
          <w:color w:val="1A1A1A"/>
          <w:sz w:val="19"/>
        </w:rPr>
        <w:t>Resolve cross-tenant issues; reference data (e.g. drugs list)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Full platform scope (is_platform_owner). Sees /platform/* only; does NOT operate inside a single tenant's day-to-day.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Attention Center &amp; expiring subscriptions</w:t>
      </w:r>
    </w:p>
    <w:p>
      <w:pPr>
        <w:pStyle w:val="ListBullet"/>
      </w:pPr>
      <w:r>
        <w:rPr>
          <w:b w:val="0"/>
          <w:color w:val="1A1A1A"/>
          <w:sz w:val="19"/>
        </w:rPr>
        <w:t>Action platform alerts</w:t>
      </w:r>
    </w:p>
    <w:p>
      <w:pPr>
        <w:pStyle w:val="ListBullet"/>
      </w:pPr>
      <w:r>
        <w:rPr>
          <w:b w:val="0"/>
          <w:color w:val="1A1A1A"/>
          <w:sz w:val="19"/>
        </w:rPr>
        <w:t>Review new-company onboarding</w:t>
      </w:r>
    </w:p>
    <w:p>
      <w:pPr>
        <w:pStyle w:val="ListBullet"/>
      </w:pPr>
      <w:r>
        <w:rPr>
          <w:b w:val="0"/>
          <w:color w:val="1A1A1A"/>
          <w:sz w:val="19"/>
        </w:rPr>
        <w:t>Monitor audit anomalies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Must not perform tenant-operational tasks (sales/inventory) — that is a tenant role.</w:t>
      </w:r>
    </w:p>
    <w:p>
      <w:pPr>
        <w:pStyle w:val="ListBullet"/>
      </w:pPr>
      <w:r>
        <w:rPr>
          <w:b w:val="0"/>
          <w:color w:val="1A1A1A"/>
          <w:sz w:val="19"/>
        </w:rPr>
        <w:t>Cannot bypass tenant RLS for data edits except via governed tools.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Keep the platform owner account MFA-protected (Roadmap).</w:t>
      </w:r>
    </w:p>
    <w:p>
      <w:pPr>
        <w:pStyle w:val="ListBullet"/>
      </w:pPr>
      <w:r>
        <w:rPr>
          <w:b w:val="0"/>
          <w:color w:val="1A1A1A"/>
          <w:sz w:val="19"/>
        </w:rPr>
        <w:t>Use platform staff with scoped platformPerm rather than sharing the owner login.</w:t>
      </w:r>
    </w:p>
    <w:p>
      <w:pPr>
        <w:pStyle w:val="ListBullet"/>
      </w:pPr>
      <w:r>
        <w:rPr>
          <w:b w:val="0"/>
          <w:color w:val="1A1A1A"/>
          <w:sz w:val="19"/>
        </w:rPr>
        <w:t>Review audit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