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2A44"/>
          <w:sz w:val="68"/>
        </w:rPr>
        <w:t>VANTORA</w:t>
      </w:r>
    </w:p>
    <w:p>
      <w:pPr>
        <w:jc w:val="center"/>
      </w:pPr>
      <w:r>
        <w:rPr>
          <w:b/>
          <w:color w:val="1F2A44"/>
          <w:sz w:val="40"/>
        </w:rPr>
        <w:t>SOP-01: Create Customer</w:t>
      </w:r>
    </w:p>
    <w:p>
      <w:pPr>
        <w:jc w:val="center"/>
      </w:pPr>
      <w:r>
        <w:rPr>
          <w:color w:val="555555"/>
          <w:sz w:val="24"/>
        </w:rPr>
        <w:t>Standard Operating Procedure</w:t>
      </w:r>
    </w:p>
    <w:p/>
    <w:p>
      <w:pPr>
        <w:jc w:val="center"/>
      </w:pPr>
      <w:r>
        <w:rPr>
          <w:i/>
          <w:color w:val="555555"/>
          <w:sz w:val="18"/>
        </w:rPr>
        <w:t>VANTORA Handbook — SOP  ·  Edition 1.0  ·  June 2026</w:t>
      </w:r>
    </w:p>
    <w:p>
      <w:pPr>
        <w:jc w:val="center"/>
      </w:pPr>
      <w:r>
        <w:rPr>
          <w:color w:val="555555"/>
          <w:sz w:val="17"/>
        </w:rPr>
        <w:t>Evidence-based. Documents existing features, verified capabilities, and clearly-marked roadmap items only.</w:t>
      </w:r>
    </w:p>
    <w:p>
      <w:r>
        <w:br w:type="page"/>
      </w:r>
    </w:p>
    <w:p>
      <w:pPr>
        <w:pStyle w:val="Heading1"/>
      </w:pPr>
      <w:r>
        <w:rPr>
          <w:b/>
          <w:color w:val="1F2A44"/>
          <w:sz w:val="32"/>
        </w:rPr>
        <w:t>SOP-01 — Create Customer</w:t>
      </w:r>
    </w:p>
    <w:p>
      <w:r>
        <w:rPr>
          <w:b/>
          <w:sz w:val="18"/>
        </w:rPr>
        <w:t xml:space="preserve">Status: </w:t>
      </w:r>
      <w:r>
        <w:rPr>
          <w:b/>
          <w:color w:val="B46A00"/>
          <w:sz w:val="18"/>
        </w:rPr>
        <w:t>Pilot Ready</w:t>
      </w:r>
    </w:p>
    <w:p>
      <w:pPr>
        <w:pStyle w:val="Heading2"/>
      </w:pPr>
      <w:r>
        <w:rPr>
          <w:b/>
          <w:color w:val="1F2A44"/>
          <w:sz w:val="25"/>
        </w:rPr>
        <w:t>Objective</w:t>
      </w:r>
    </w:p>
    <w:p>
      <w:r>
        <w:rPr>
          <w:b w:val="0"/>
          <w:i w:val="0"/>
          <w:color w:val="1A1A1A"/>
          <w:sz w:val="20"/>
        </w:rPr>
        <w:t>Perform 'Create Customer' correctly and consistently in the Customers module.</w:t>
      </w:r>
    </w:p>
    <w:p>
      <w:pPr>
        <w:pStyle w:val="Heading2"/>
      </w:pPr>
      <w:r>
        <w:rPr>
          <w:b/>
          <w:color w:val="1F2A44"/>
          <w:sz w:val="25"/>
        </w:rPr>
        <w:t>Responsible Role</w:t>
      </w:r>
    </w:p>
    <w:p>
      <w:r>
        <w:rPr>
          <w:b w:val="0"/>
          <w:i w:val="0"/>
          <w:color w:val="1A1A1A"/>
          <w:sz w:val="20"/>
        </w:rPr>
        <w:t>Company Admin / Sales Rep / CRM</w:t>
      </w:r>
    </w:p>
    <w:p>
      <w:pPr>
        <w:pStyle w:val="Heading2"/>
      </w:pPr>
      <w:r>
        <w:rPr>
          <w:b/>
          <w:color w:val="1F2A44"/>
          <w:sz w:val="25"/>
        </w:rPr>
        <w:t>Steps</w:t>
      </w:r>
    </w:p>
    <w:p>
      <w:pPr>
        <w:pStyle w:val="ListNumber"/>
      </w:pPr>
      <w:r>
        <w:rPr>
          <w:color w:val="1A1A1A"/>
          <w:sz w:val="19"/>
        </w:rPr>
        <w:t>Open Customers → New (or quick-create from POS).</w:t>
      </w:r>
    </w:p>
    <w:p>
      <w:pPr>
        <w:pStyle w:val="ListNumber"/>
      </w:pPr>
      <w:r>
        <w:rPr>
          <w:color w:val="1A1A1A"/>
          <w:sz w:val="19"/>
        </w:rPr>
        <w:t>Enter name; for full business customers add CR/VAT/address/credit terms.</w:t>
      </w:r>
    </w:p>
    <w:p>
      <w:pPr>
        <w:pStyle w:val="ListNumber"/>
      </w:pPr>
      <w:r>
        <w:rPr>
          <w:color w:val="1A1A1A"/>
          <w:sz w:val="19"/>
        </w:rPr>
        <w:t>For walk-in/cash, use lightweight contact (name + optional phone).</w:t>
      </w:r>
    </w:p>
    <w:p>
      <w:pPr>
        <w:pStyle w:val="ListNumber"/>
      </w:pPr>
      <w:r>
        <w:rPr>
          <w:color w:val="1A1A1A"/>
          <w:sz w:val="19"/>
        </w:rPr>
        <w:t>Save; the customer becomes active (approval applies for full mode if configured).</w:t>
      </w:r>
    </w:p>
    <w:p>
      <w:pPr>
        <w:pStyle w:val="Heading2"/>
      </w:pPr>
      <w:r>
        <w:rPr>
          <w:b/>
          <w:color w:val="1F2A44"/>
          <w:sz w:val="25"/>
        </w:rPr>
        <w:t>Approvals</w:t>
      </w:r>
    </w:p>
    <w:p>
      <w:pPr>
        <w:pStyle w:val="ListBullet"/>
      </w:pPr>
      <w:r>
        <w:rPr>
          <w:b w:val="0"/>
          <w:color w:val="1A1A1A"/>
          <w:sz w:val="19"/>
        </w:rPr>
        <w:t>Full business customers may require approval (workflow/critical action) per tenant config.</w:t>
      </w:r>
    </w:p>
    <w:p>
      <w:pPr>
        <w:pStyle w:val="Heading2"/>
      </w:pPr>
      <w:r>
        <w:rPr>
          <w:b/>
          <w:color w:val="1F2A44"/>
          <w:sz w:val="25"/>
        </w:rPr>
        <w:t>Outputs</w:t>
      </w:r>
    </w:p>
    <w:p>
      <w:pPr>
        <w:pStyle w:val="ListBullet"/>
      </w:pPr>
      <w:r>
        <w:rPr>
          <w:b w:val="0"/>
          <w:color w:val="1A1A1A"/>
          <w:sz w:val="19"/>
        </w:rPr>
        <w:t>A customer record (full or lightweight), available for sales/collections.</w:t>
      </w:r>
    </w:p>
    <w:p>
      <w:pPr>
        <w:pStyle w:val="Heading2"/>
      </w:pPr>
      <w:r>
        <w:rPr>
          <w:b/>
          <w:color w:val="1F2A44"/>
          <w:sz w:val="25"/>
        </w:rPr>
        <w:t>Exceptions</w:t>
      </w:r>
    </w:p>
    <w:p>
      <w:pPr>
        <w:pStyle w:val="ListBullet"/>
      </w:pPr>
      <w:r>
        <w:rPr>
          <w:b w:val="0"/>
          <w:color w:val="1A1A1A"/>
          <w:sz w:val="19"/>
        </w:rPr>
        <w:t>Duplicate name/phone → search first. Missing required fields → validation blocks save.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