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SOP-07: Execute Merchandising Visit</w:t>
      </w:r>
    </w:p>
    <w:p>
      <w:pPr>
        <w:jc w:val="center"/>
      </w:pPr>
      <w:r>
        <w:rPr>
          <w:color w:val="555555"/>
          <w:sz w:val="24"/>
        </w:rPr>
        <w:t>Standard Operating Procedure</w:t>
      </w:r>
    </w:p>
    <w:p/>
    <w:p>
      <w:pPr>
        <w:jc w:val="center"/>
      </w:pPr>
      <w:r>
        <w:rPr>
          <w:i/>
          <w:color w:val="555555"/>
          <w:sz w:val="18"/>
        </w:rPr>
        <w:t>VANTORA Handbook — SOP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SOP-07 — Execute Merchandising Visit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pPr>
        <w:pStyle w:val="Heading2"/>
      </w:pPr>
      <w:r>
        <w:rPr>
          <w:b/>
          <w:color w:val="1F2A44"/>
          <w:sz w:val="25"/>
        </w:rPr>
        <w:t>Objective</w:t>
      </w:r>
    </w:p>
    <w:p>
      <w:r>
        <w:rPr>
          <w:b w:val="0"/>
          <w:i w:val="0"/>
          <w:color w:val="1A1A1A"/>
          <w:sz w:val="20"/>
        </w:rPr>
        <w:t>Perform 'Execute Merchandising Visit' correctly and consistently in the Merchandising module.</w:t>
      </w:r>
    </w:p>
    <w:p>
      <w:pPr>
        <w:pStyle w:val="Heading2"/>
      </w:pPr>
      <w:r>
        <w:rPr>
          <w:b/>
          <w:color w:val="1F2A44"/>
          <w:sz w:val="25"/>
        </w:rPr>
        <w:t>Responsible Role</w:t>
      </w:r>
    </w:p>
    <w:p>
      <w:r>
        <w:rPr>
          <w:b w:val="0"/>
          <w:i w:val="0"/>
          <w:color w:val="1A1A1A"/>
          <w:sz w:val="20"/>
        </w:rPr>
        <w:t>Merchandiser</w:t>
      </w:r>
    </w:p>
    <w:p>
      <w:pPr>
        <w:pStyle w:val="Heading2"/>
      </w:pPr>
      <w:r>
        <w:rPr>
          <w:b/>
          <w:color w:val="1F2A44"/>
          <w:sz w:val="25"/>
        </w:rPr>
        <w:t>Steps</w:t>
      </w:r>
    </w:p>
    <w:p>
      <w:pPr>
        <w:pStyle w:val="ListNumber"/>
      </w:pPr>
      <w:r>
        <w:rPr>
          <w:color w:val="1A1A1A"/>
          <w:sz w:val="19"/>
        </w:rPr>
        <w:t>Open the daily journey / Today.</w:t>
      </w:r>
    </w:p>
    <w:p>
      <w:pPr>
        <w:pStyle w:val="ListNumber"/>
      </w:pPr>
      <w:r>
        <w:rPr>
          <w:color w:val="1A1A1A"/>
          <w:sz w:val="19"/>
        </w:rPr>
        <w:t>Arrive at the outlet (GPS/visit start).</w:t>
      </w:r>
    </w:p>
    <w:p>
      <w:pPr>
        <w:pStyle w:val="ListNumber"/>
      </w:pPr>
      <w:r>
        <w:rPr>
          <w:color w:val="1A1A1A"/>
          <w:sz w:val="19"/>
        </w:rPr>
        <w:t>Audit MSL/assortment; capture photos.</w:t>
      </w:r>
    </w:p>
    <w:p>
      <w:pPr>
        <w:pStyle w:val="ListNumber"/>
      </w:pPr>
      <w:r>
        <w:rPr>
          <w:color w:val="1A1A1A"/>
          <w:sz w:val="19"/>
        </w:rPr>
        <w:t>Complete surveys &amp; perfect-store scoring; submit.</w:t>
      </w:r>
    </w:p>
    <w:p>
      <w:pPr>
        <w:pStyle w:val="Heading2"/>
      </w:pPr>
      <w:r>
        <w:rPr>
          <w:b/>
          <w:color w:val="1F2A44"/>
          <w:sz w:val="25"/>
        </w:rPr>
        <w:t>Approvals</w:t>
      </w:r>
    </w:p>
    <w:p>
      <w:pPr>
        <w:pStyle w:val="ListBullet"/>
      </w:pPr>
      <w:r>
        <w:rPr>
          <w:b w:val="0"/>
          <w:color w:val="1A1A1A"/>
          <w:sz w:val="19"/>
        </w:rPr>
        <w:t>Supervisor may review exceptions/scores.</w:t>
      </w:r>
    </w:p>
    <w:p>
      <w:pPr>
        <w:pStyle w:val="Heading2"/>
      </w:pPr>
      <w:r>
        <w:rPr>
          <w:b/>
          <w:color w:val="1F2A44"/>
          <w:sz w:val="25"/>
        </w:rPr>
        <w:t>Outputs</w:t>
      </w:r>
    </w:p>
    <w:p>
      <w:pPr>
        <w:pStyle w:val="ListBullet"/>
      </w:pPr>
      <w:r>
        <w:rPr>
          <w:b w:val="0"/>
          <w:color w:val="1A1A1A"/>
          <w:sz w:val="19"/>
        </w:rPr>
        <w:t>A completed visit with evidence, survey responses and a perfect-store score.</w:t>
      </w:r>
    </w:p>
    <w:p>
      <w:pPr>
        <w:pStyle w:val="Heading2"/>
      </w:pPr>
      <w:r>
        <w:rPr>
          <w:b/>
          <w:color w:val="1F2A44"/>
          <w:sz w:val="25"/>
        </w:rPr>
        <w:t>Exceptions</w:t>
      </w:r>
    </w:p>
    <w:p>
      <w:pPr>
        <w:pStyle w:val="ListBullet"/>
      </w:pPr>
      <w:r>
        <w:rPr>
          <w:b w:val="0"/>
          <w:color w:val="1A1A1A"/>
          <w:sz w:val="19"/>
        </w:rPr>
        <w:t>Out-of-route visits need supervisor approval. Poor connectivity → use offline capture (field).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