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Branch Archive / Delete Review Package (Post-Consolidation)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Branch Archive / Delete Review Package (Post-Consolidation)</w:t>
      </w:r>
    </w:p>
    <w:p>
      <w:r>
        <w:rPr>
          <w:b/>
        </w:rPr>
        <w:t>Consolidation completed:</w:t>
      </w:r>
      <w:r>
        <w:t xml:space="preserve"> PR #311 (</w:t>
      </w:r>
      <w:r>
        <w:rPr>
          <w:rFonts w:ascii="Consolas" w:hAnsi="Consolas"/>
          <w:sz w:val="19"/>
        </w:rPr>
        <w:t>claude/fmcg-sell-collect-loop</w:t>
      </w:r>
      <w:r>
        <w:t>) merged into</w:t>
      </w:r>
    </w:p>
    <w:p>
      <w:r>
        <w:rPr>
          <w:rFonts w:ascii="Consolas" w:hAnsi="Consolas"/>
          <w:sz w:val="19"/>
        </w:rPr>
        <w:t>main</w:t>
      </w:r>
      <w:r>
        <w:t xml:space="preserve"> (merge commit </w:t>
      </w:r>
      <w:r>
        <w:rPr>
          <w:rFonts w:ascii="Consolas" w:hAnsi="Consolas"/>
          <w:sz w:val="19"/>
        </w:rPr>
        <w:t>0c7bf69</w:t>
      </w:r>
      <w:r>
        <w:t>), with the Supervisor review docs from #310 folded in.</w:t>
      </w:r>
    </w:p>
    <w:p>
      <w:r>
        <w:t>Full test suite green on the merged tree (1540 passed). **No branch has been deleted</w:t>
      </w:r>
    </w:p>
    <w:p>
      <w:r>
        <w:t>or archived** — this package is for your review before any cleanup, exactly as</w:t>
      </w:r>
    </w:p>
    <w:p>
      <w:r>
        <w:t>requested.</w:t>
      </w:r>
    </w:p>
    <w:p>
      <w:pPr>
        <w:pStyle w:val="Heading2"/>
      </w:pPr>
      <w:r>
        <w:rPr>
          <w:color w:val="1F497D"/>
        </w:rPr>
        <w:t xml:space="preserve">1. Branch inventory (recomputed against the NEW main </w:t>
      </w:r>
      <w:r>
        <w:rPr>
          <w:rFonts w:ascii="Consolas" w:hAnsi="Consolas"/>
          <w:color w:val="1F497D"/>
          <w:sz w:val="19"/>
        </w:rPr>
        <w:t>0c7bf69</w:t>
      </w:r>
      <w:r>
        <w:rPr>
          <w:color w:val="1F497D"/>
        </w:rPr>
        <w:t>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Bucket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Active – trunk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main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Consolidated trunk (now contains FMCG + entitlements)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Active – pilot SoT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claude/fmcg-sell-collect-loop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 unique commits vs main</w:t>
            </w:r>
            <w:r>
              <w:t xml:space="preserve"> (fully merged)</w:t>
            </w:r>
          </w:p>
        </w:tc>
        <w:tc>
          <w:tcPr>
            <w:tcW w:type="dxa" w:w="2160"/>
          </w:tcPr>
          <w:p>
            <w:r>
              <w:t>Keep as active dev branch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Active – docs/secondary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claude/form-builder-engine-h92fzd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Still holds unique code</w:t>
            </w:r>
            <w:r>
              <w:t xml:space="preserve"> (see §4)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Archive</w:t>
            </w:r>
            <w:r>
              <w:t xml:space="preserve"> (not delete)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Merged into main – no unique code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Every commit already in main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DELETE candidates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Unique code – not in main</w:t>
            </w:r>
          </w:p>
        </w:tc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Hold commits not in main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ARCHIVE candidates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t>279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 xml:space="preserve">The full per-branch listing with flags is </w:t>
      </w:r>
      <w:r>
        <w:rPr>
          <w:rFonts w:ascii="Consolas" w:hAnsi="Consolas"/>
          <w:sz w:val="19"/>
        </w:rPr>
        <w:t>Branch-Inventory-2026.csv</w:t>
      </w:r>
      <w:r>
        <w:t xml:space="preserve"> (delivered</w:t>
      </w:r>
    </w:p>
    <w:p>
      <w:r>
        <w:t>earlier); the buckets above are the post-merge recomputation.</w:t>
      </w:r>
    </w:p>
    <w:p>
      <w:pPr>
        <w:pStyle w:val="Heading2"/>
      </w:pPr>
      <w:r>
        <w:rPr>
          <w:color w:val="1F497D"/>
        </w:rPr>
        <w:t>2. Delete candidates (safe — no unique code)</w:t>
      </w:r>
    </w:p>
    <w:p>
      <w:r>
        <w:rPr>
          <w:b/>
        </w:rPr>
        <w:t>47 branches</w:t>
      </w:r>
      <w:r>
        <w:t xml:space="preserve"> are fully merged into </w:t>
      </w:r>
      <w:r>
        <w:rPr>
          <w:rFonts w:ascii="Consolas" w:hAnsi="Consolas"/>
          <w:sz w:val="19"/>
        </w:rPr>
        <w:t>main</w:t>
      </w:r>
      <w:r>
        <w:t xml:space="preserve"> (</w:t>
      </w:r>
      <w:r>
        <w:rPr>
          <w:rFonts w:ascii="Consolas" w:hAnsi="Consolas"/>
          <w:sz w:val="19"/>
        </w:rPr>
        <w:t>git rev-list &lt;branch&gt; --not main</w:t>
      </w:r>
      <w:r>
        <w:t xml:space="preserve"> = 0).</w:t>
      </w:r>
    </w:p>
    <w:p>
      <w:r>
        <w:t xml:space="preserve">Deleting them loses </w:t>
      </w:r>
      <w:r>
        <w:rPr>
          <w:b/>
        </w:rPr>
        <w:t>nothing</w:t>
      </w:r>
      <w:r>
        <w:t xml:space="preserve"> — every commit is in </w:t>
      </w:r>
      <w:r>
        <w:rPr>
          <w:rFonts w:ascii="Consolas" w:hAnsi="Consolas"/>
          <w:sz w:val="19"/>
        </w:rPr>
        <w:t>main</w:t>
      </w:r>
      <w:r>
        <w:t>. These are the</w:t>
      </w:r>
    </w:p>
    <w:p>
      <w:r>
        <w:rPr>
          <w:rFonts w:ascii="Consolas" w:hAnsi="Consolas"/>
          <w:sz w:val="19"/>
        </w:rPr>
        <w:t>safe_to_delete = Y</w:t>
      </w:r>
      <w:r>
        <w:t xml:space="preserve"> rows in the CSV (the pre-merge 45 + 2 that became merged after</w:t>
      </w:r>
    </w:p>
    <w:p>
      <w:r>
        <w:t>the consolidation).</w:t>
      </w:r>
    </w:p>
    <w:p>
      <w:pPr>
        <w:ind w:left="360"/>
      </w:pPr>
      <w:r>
        <w:rPr>
          <w:i/>
        </w:rPr>
      </w:r>
      <w:r>
        <w:rPr>
          <w:i/>
        </w:rPr>
        <w:t xml:space="preserve">The </w:t>
      </w:r>
      <w:r>
        <w:rPr>
          <w:b/>
          <w:i/>
        </w:rPr>
        <w:t>pilot branch</w:t>
      </w:r>
      <w:r>
        <w:rPr>
          <w:i/>
        </w:rPr>
        <w:t xml:space="preserve"> also now shows 0 unique vs main, so it is *technically*</w:t>
      </w:r>
    </w:p>
    <w:p>
      <w:pPr>
        <w:ind w:left="360"/>
      </w:pPr>
      <w:r>
        <w:rPr>
          <w:i/>
        </w:rPr>
      </w:r>
      <w:r>
        <w:rPr>
          <w:i/>
        </w:rPr>
        <w:t xml:space="preserve">delete-safe — but we </w:t>
      </w:r>
      <w:r>
        <w:rPr>
          <w:b/>
          <w:i/>
        </w:rPr>
        <w:t>keep it</w:t>
      </w:r>
      <w:r>
        <w:rPr>
          <w:i/>
        </w:rPr>
        <w:t xml:space="preserve"> as the active development branch.</w:t>
      </w:r>
    </w:p>
    <w:p>
      <w:pPr>
        <w:pStyle w:val="Heading2"/>
      </w:pPr>
      <w:r>
        <w:rPr>
          <w:color w:val="1F497D"/>
        </w:rPr>
        <w:t>3. Archive candidates (preserve commits first)</w:t>
      </w:r>
    </w:p>
    <w:p>
      <w:r>
        <w:rPr>
          <w:b/>
        </w:rPr>
        <w:t>231 branches + `form-builder-engine`</w:t>
      </w:r>
      <w:r>
        <w:t xml:space="preserve"> hold unique commits not in </w:t>
      </w:r>
      <w:r>
        <w:rPr>
          <w:rFonts w:ascii="Consolas" w:hAnsi="Consolas"/>
          <w:sz w:val="19"/>
        </w:rPr>
        <w:t>main</w:t>
      </w:r>
      <w:r>
        <w:t>. Before any</w:t>
      </w:r>
    </w:p>
    <w:p>
      <w:r>
        <w:t>deletion they should be preserved as tags:</w:t>
      </w:r>
    </w:p>
    <w:p>
      <w:pPr>
        <w:ind w:left="240"/>
      </w:pPr>
      <w:r>
        <w:rPr>
          <w:rFonts w:ascii="Consolas" w:hAnsi="Consolas"/>
          <w:sz w:val="18"/>
        </w:rPr>
        <w:t>for each branch B:  git tag archive/&lt;B&gt; origin/&lt;B&gt; &amp;&amp; git push origin archive/&lt;B&gt;</w:t>
      </w:r>
    </w:p>
    <w:p>
      <w:r>
        <w:t>Most are 1-commit design/proposal/checkpoint branches; a few carry large unique</w:t>
      </w:r>
    </w:p>
    <w:p>
      <w:r>
        <w:t>histories (</w:t>
      </w:r>
      <w:r>
        <w:rPr>
          <w:rFonts w:ascii="Consolas" w:hAnsi="Consolas"/>
          <w:sz w:val="19"/>
        </w:rPr>
        <w:t>offline-sync-architecture</w:t>
      </w:r>
      <w:r>
        <w:t xml:space="preserve"> ~108, </w:t>
      </w:r>
      <w:r>
        <w:rPr>
          <w:rFonts w:ascii="Consolas" w:hAnsi="Consolas"/>
          <w:sz w:val="19"/>
        </w:rPr>
        <w:t>vantora-printing-fix</w:t>
      </w:r>
      <w:r>
        <w:t xml:space="preserve"> ~65,</w:t>
      </w:r>
    </w:p>
    <w:p>
      <w:r>
        <w:rPr>
          <w:rFonts w:ascii="Consolas" w:hAnsi="Consolas"/>
          <w:sz w:val="19"/>
        </w:rPr>
        <w:t>feat/auto-updater</w:t>
      </w:r>
      <w:r>
        <w:t xml:space="preserve"> ~57) — never blanket-delete these without archiving.</w:t>
      </w:r>
    </w:p>
    <w:p>
      <w:pPr>
        <w:pStyle w:val="Heading2"/>
      </w:pPr>
      <w:r>
        <w:rPr>
          <w:color w:val="1F497D"/>
        </w:rPr>
        <w:t>4. Unique-code check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Unique vs main?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claude/fmcg-sell-collect-loop</w:t>
            </w:r>
            <w:r>
              <w:t xml:space="preserve"> (pilot)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(0)</w:t>
            </w:r>
          </w:p>
        </w:tc>
        <w:tc>
          <w:tcPr>
            <w:tcW w:type="dxa" w:w="2880"/>
          </w:tcPr>
          <w:p>
            <w:r>
              <w:t>Fully merged into main — nothing lost if deleted (but keep as SoT)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claude/form-builder-engine-h92fzd</w:t>
            </w:r>
            <w:r>
              <w:t xml:space="preserve"> (#310)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</w:p>
        </w:tc>
        <w:tc>
          <w:tcPr>
            <w:tcW w:type="dxa" w:w="2880"/>
          </w:tcPr>
          <w:p>
            <w:r>
              <w:t xml:space="preserve">3 unique items NOT in main: </w:t>
            </w:r>
            <w:r>
              <w:rPr>
                <w:rFonts w:ascii="Consolas" w:hAnsi="Consolas"/>
                <w:sz w:val="19"/>
              </w:rPr>
              <w:t>src/app/(app)/forms/customer-data-update/actions.ts</w:t>
            </w:r>
            <w:r>
              <w:t xml:space="preserve"> (CODE), </w:t>
            </w:r>
            <w:r>
              <w:rPr>
                <w:rFonts w:ascii="Consolas" w:hAnsi="Consolas"/>
                <w:sz w:val="19"/>
              </w:rPr>
              <w:t>VANTORA-FMCG-Readiness-Assessment.docx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VANTORA-Sell-Invoice-Collect-Design-Review.docx</w:t>
            </w:r>
            <w:r>
              <w:t xml:space="preserve">. </w:t>
            </w:r>
            <w:r>
              <w:rPr>
                <w:b/>
              </w:rPr>
              <w:t>Do not delete</w:t>
            </w:r>
            <w:r>
              <w:t xml:space="preserve"> — archive, or fold these in if still wanted. The Supervisor docs from #310 were already folded into main.</w:t>
            </w:r>
          </w:p>
        </w:tc>
      </w:tr>
      <w:tr>
        <w:tc>
          <w:tcPr>
            <w:tcW w:type="dxa" w:w="2880"/>
          </w:tcPr>
          <w:p>
            <w:r>
              <w:t>231 other branches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Unique commits (designs/spikes/checkpoints) — archive before delete</w:t>
            </w:r>
          </w:p>
        </w:tc>
      </w:tr>
    </w:tbl>
    <w:p/>
    <w:p>
      <w:r>
        <w:rPr>
          <w:b/>
        </w:rPr>
        <w:t>Action item:</w:t>
      </w:r>
      <w:r>
        <w:t xml:space="preserve"> decide whether #310's </w:t>
      </w:r>
      <w:r>
        <w:rPr>
          <w:rFonts w:ascii="Consolas" w:hAnsi="Consolas"/>
          <w:sz w:val="19"/>
        </w:rPr>
        <w:t>customer-data-update/actions.ts</w:t>
      </w:r>
      <w:r>
        <w:t xml:space="preserve"> + the two</w:t>
      </w:r>
    </w:p>
    <w:p>
      <w:r>
        <w:t>readiness docx should be folded into main or archived. They were out of the</w:t>
      </w:r>
    </w:p>
    <w:p>
      <w:r>
        <w:t>"documentation only" fold-in scope, so they remain only on #310.</w:t>
      </w:r>
    </w:p>
    <w:p>
      <w:pPr>
        <w:pStyle w:val="Heading2"/>
      </w:pPr>
      <w:r>
        <w:rPr>
          <w:color w:val="1F497D"/>
        </w:rPr>
        <w:t>5. Migration check  ⚠️ ONE ISSUE TO RESOLVE</w:t>
      </w:r>
    </w:p>
    <w:p>
      <w:pPr>
        <w:pStyle w:val="ListBullet"/>
      </w:pPr>
      <w:r>
        <w:rPr>
          <w:b/>
        </w:rPr>
        <w:t>320 migration files</w:t>
      </w:r>
      <w:r>
        <w:t xml:space="preserve"> now on </w:t>
      </w:r>
      <w:r>
        <w:rPr>
          <w:rFonts w:ascii="Consolas" w:hAnsi="Consolas"/>
          <w:sz w:val="19"/>
        </w:rPr>
        <w:t>main</w:t>
      </w:r>
      <w:r>
        <w:t xml:space="preserve">; FMCG governance present: </w:t>
      </w:r>
      <w:r>
        <w:rPr>
          <w:rFonts w:ascii="Consolas" w:hAnsi="Consolas"/>
          <w:sz w:val="19"/>
        </w:rPr>
        <w:t>0333</w:t>
      </w:r>
      <w:r>
        <w:t>–</w:t>
      </w:r>
      <w:r>
        <w:rPr>
          <w:rFonts w:ascii="Consolas" w:hAnsi="Consolas"/>
          <w:sz w:val="19"/>
        </w:rPr>
        <w:t>0337</w:t>
      </w:r>
    </w:p>
    <w:p>
      <w:r>
        <w:t>(V1 revoke, auditor seed, supervisor txn removal, treasury+settlement SoD, branch-</w:t>
      </w:r>
    </w:p>
    <w:p>
      <w:r>
        <w:t>manager settlement removal). All applied to vantora-staging already.</w:t>
      </w:r>
    </w:p>
    <w:p>
      <w:pPr>
        <w:pStyle w:val="ListBullet"/>
      </w:pPr>
      <w:r>
        <w:rPr>
          <w:b/>
        </w:rPr>
        <w:t>⚠️ Duplicate migration NUMBER `0265`:</w:t>
      </w:r>
      <w:r>
        <w:t xml:space="preserve"> the two history lines independently used</w:t>
      </w:r>
    </w:p>
    <w:p>
      <w:r>
        <w:rPr>
          <w:rFonts w:ascii="Consolas" w:hAnsi="Consolas"/>
          <w:sz w:val="19"/>
        </w:rPr>
        <w:t>0265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0265_entitlements_company_feature_writes.sql</w:t>
      </w:r>
      <w:r>
        <w:t xml:space="preserve"> (entitlements line)</w:t>
      </w:r>
    </w:p>
    <w:p>
      <w:pPr>
        <w:pStyle w:val="ListBullet"/>
      </w:pPr>
      <w:r>
        <w:rPr>
          <w:rFonts w:ascii="Consolas" w:hAnsi="Consolas"/>
          <w:sz w:val="19"/>
        </w:rPr>
        <w:t>0265_van_sell.sql</w:t>
      </w:r>
      <w:r>
        <w:t xml:space="preserve"> (FMCG line)</w:t>
      </w:r>
    </w:p>
    <w:p>
      <w:r>
        <w:t xml:space="preserve">Both now sit in </w:t>
      </w:r>
      <w:r>
        <w:rPr>
          <w:rFonts w:ascii="Consolas" w:hAnsi="Consolas"/>
          <w:sz w:val="19"/>
        </w:rPr>
        <w:t>main</w:t>
      </w:r>
      <w:r>
        <w:t xml:space="preserve">. The </w:t>
      </w:r>
      <w:r>
        <w:rPr>
          <w:b/>
        </w:rPr>
        <w:t>live pilot DB is unaffected</w:t>
      </w:r>
      <w:r>
        <w:t xml:space="preserve"> (every migration was</w:t>
      </w:r>
    </w:p>
    <w:p>
      <w:r>
        <w:t xml:space="preserve">applied directly), but a </w:t>
      </w:r>
      <w:r>
        <w:rPr>
          <w:b/>
        </w:rPr>
        <w:t>fresh deploy</w:t>
      </w:r>
      <w:r>
        <w:t xml:space="preserve"> could mis-order or, if the runner keys on</w:t>
      </w:r>
    </w:p>
    <w:p>
      <w:r>
        <w:t xml:space="preserve">the numeric version, </w:t>
      </w:r>
      <w:r>
        <w:rPr>
          <w:b/>
        </w:rPr>
        <w:t>skip one</w:t>
      </w:r>
      <w:r>
        <w:t xml:space="preserve">. </w:t>
      </w:r>
      <w:r>
        <w:rPr>
          <w:b/>
        </w:rPr>
        <w:t>Recommended fix:</w:t>
      </w:r>
      <w:r>
        <w:t xml:space="preserve"> renumber </w:t>
      </w:r>
      <w:r>
        <w:rPr>
          <w:rFonts w:ascii="Consolas" w:hAnsi="Consolas"/>
          <w:sz w:val="19"/>
        </w:rPr>
        <w:t>0265_van_sell.sql</w:t>
      </w:r>
    </w:p>
    <w:p>
      <w:r>
        <w:t xml:space="preserve">→ a unique trailing number (e.g. </w:t>
      </w:r>
      <w:r>
        <w:rPr>
          <w:rFonts w:ascii="Consolas" w:hAnsi="Consolas"/>
          <w:sz w:val="19"/>
        </w:rPr>
        <w:t>0338_van_sell.sql</w:t>
      </w:r>
      <w:r>
        <w:t xml:space="preserve">) </w:t>
      </w:r>
      <w:r>
        <w:rPr>
          <w:b/>
        </w:rPr>
        <w:t>only after</w:t>
      </w:r>
      <w:r>
        <w:t xml:space="preserve"> confirming the</w:t>
      </w:r>
    </w:p>
    <w:p>
      <w:r>
        <w:t>migration runner won't try to re-apply it to environments where it already ran. I</w:t>
      </w:r>
    </w:p>
    <w:p>
      <w:r>
        <w:t xml:space="preserve">have </w:t>
      </w:r>
      <w:r>
        <w:rPr>
          <w:b/>
        </w:rPr>
        <w:t>not</w:t>
      </w:r>
      <w:r>
        <w:t xml:space="preserve"> changed it (renaming an applied migration is delicate — needs your call).</w:t>
      </w:r>
    </w:p>
    <w:p>
      <w:pPr>
        <w:pStyle w:val="ListBullet"/>
      </w:pPr>
      <w:r>
        <w:t>No other duplicate numbers; sequence is otherwise contiguous.</w:t>
      </w:r>
    </w:p>
    <w:p>
      <w:pPr>
        <w:pStyle w:val="Heading2"/>
      </w:pPr>
      <w:r>
        <w:rPr>
          <w:color w:val="1F497D"/>
        </w:rPr>
        <w:t>6. Documentation check</w:t>
      </w:r>
    </w:p>
    <w:p>
      <w:pPr>
        <w:pStyle w:val="ListBullet"/>
      </w:pPr>
      <w:r>
        <w:rPr>
          <w:b/>
        </w:rPr>
        <w:t>85 files</w:t>
      </w:r>
      <w:r>
        <w:t xml:space="preserve"> under </w:t>
      </w:r>
      <w:r>
        <w:rPr>
          <w:rFonts w:ascii="Consolas" w:hAnsi="Consolas"/>
          <w:sz w:val="19"/>
        </w:rPr>
        <w:t>docs/audits/</w:t>
      </w:r>
      <w:r>
        <w:t xml:space="preserve"> on </w:t>
      </w:r>
      <w:r>
        <w:rPr>
          <w:rFonts w:ascii="Consolas" w:hAnsi="Consolas"/>
          <w:sz w:val="19"/>
        </w:rPr>
        <w:t>main</w:t>
      </w:r>
      <w:r>
        <w:t>. All FMCG pilot audit deliverables are</w:t>
      </w:r>
    </w:p>
    <w:p>
      <w:r>
        <w:t>present, including: Cashier-Treasury-Role-Review, Collection-Reverse-Fix-and-Branch-</w:t>
      </w:r>
    </w:p>
    <w:p>
      <w:r>
        <w:t>Alignment, Branch-Inventory-and-Consolidation (+ CSV), Supervisor-Transaction-</w:t>
      </w:r>
    </w:p>
    <w:p>
      <w:r>
        <w:t>Permission-Removal (Impact + Implementation), and the role-review set.</w:t>
      </w:r>
    </w:p>
    <w:p>
      <w:pPr>
        <w:pStyle w:val="ListBullet"/>
      </w:pPr>
      <w:r>
        <w:t>The two #310 readiness docx (</w:t>
      </w:r>
      <w:r>
        <w:rPr>
          <w:rFonts w:ascii="Consolas" w:hAnsi="Consolas"/>
          <w:sz w:val="19"/>
        </w:rPr>
        <w:t>VANTORA-FMCG-Readiness-Assessment</w:t>
      </w:r>
      <w:r>
        <w:t>,</w:t>
      </w:r>
    </w:p>
    <w:p>
      <w:r>
        <w:rPr>
          <w:rFonts w:ascii="Consolas" w:hAnsi="Consolas"/>
          <w:sz w:val="19"/>
        </w:rPr>
        <w:t>VANTORA-Sell-Invoice-Collect-Design-Review</w:t>
      </w:r>
      <w:r>
        <w:t xml:space="preserve">) are </w:t>
      </w:r>
      <w:r>
        <w:rPr>
          <w:b/>
        </w:rPr>
        <w:t>not</w:t>
      </w:r>
      <w:r>
        <w:t xml:space="preserve"> in main (see §4).</w:t>
      </w:r>
    </w:p>
    <w:p>
      <w:pPr>
        <w:pStyle w:val="Heading2"/>
      </w:pPr>
      <w:r>
        <w:rPr>
          <w:color w:val="1F497D"/>
        </w:rPr>
        <w:t>Recommended cleanup sequence (for your approval — nothing done yet)</w:t>
      </w:r>
    </w:p>
    <w:p>
      <w:pPr>
        <w:pStyle w:val="ListNumber"/>
      </w:pPr>
      <w:r>
        <w:rPr>
          <w:b/>
        </w:rPr>
        <w:t>Resolve the `0265` duplicate</w:t>
      </w:r>
      <w:r>
        <w:t xml:space="preserve"> (renumber </w:t>
      </w:r>
      <w:r>
        <w:rPr>
          <w:rFonts w:ascii="Consolas" w:hAnsi="Consolas"/>
          <w:sz w:val="19"/>
        </w:rPr>
        <w:t>0265_van_sell.sql</w:t>
      </w:r>
      <w:r>
        <w:t>) — do this first.</w:t>
      </w:r>
    </w:p>
    <w:p>
      <w:pPr>
        <w:pStyle w:val="ListNumber"/>
      </w:pPr>
      <w:r>
        <w:rPr>
          <w:b/>
        </w:rPr>
        <w:t>Decide #310's residual code/docs</w:t>
      </w:r>
      <w:r>
        <w:t xml:space="preserve"> — fold into main or accept archiving.</w:t>
      </w:r>
    </w:p>
    <w:p>
      <w:pPr>
        <w:pStyle w:val="ListNumber"/>
      </w:pPr>
      <w:r>
        <w:rPr>
          <w:b/>
        </w:rPr>
        <w:t>Archive-tag</w:t>
      </w:r>
      <w:r>
        <w:t xml:space="preserve"> the 231 unique branches + </w:t>
      </w:r>
      <w:r>
        <w:rPr>
          <w:rFonts w:ascii="Consolas" w:hAnsi="Consolas"/>
          <w:sz w:val="19"/>
        </w:rPr>
        <w:t>form-builder-engine</w:t>
      </w:r>
      <w:r>
        <w:t xml:space="preserve"> (</w:t>
      </w:r>
      <w:r>
        <w:rPr>
          <w:rFonts w:ascii="Consolas" w:hAnsi="Consolas"/>
          <w:sz w:val="19"/>
        </w:rPr>
        <w:t>archive/*</w:t>
      </w:r>
      <w:r>
        <w:t>).</w:t>
      </w:r>
    </w:p>
    <w:p>
      <w:pPr>
        <w:pStyle w:val="ListNumber"/>
      </w:pPr>
      <w:r>
        <w:rPr>
          <w:b/>
        </w:rPr>
        <w:t>Delete</w:t>
      </w:r>
      <w:r>
        <w:t xml:space="preserve"> the 47 merged-into-main branches (no unique code).</w:t>
      </w:r>
    </w:p>
    <w:p>
      <w:pPr>
        <w:pStyle w:val="ListNumber"/>
      </w:pPr>
      <w:r>
        <w:rPr>
          <w:b/>
        </w:rPr>
        <w:t>Then</w:t>
      </w:r>
      <w:r>
        <w:t xml:space="preserve"> delete the archived branches (commits preserved as tags).</w:t>
      </w:r>
    </w:p>
    <w:p>
      <w:pPr>
        <w:pStyle w:val="ListNumber"/>
      </w:pPr>
      <w:r>
        <w:rPr>
          <w:b/>
        </w:rPr>
        <w:t>Keep:</w:t>
      </w:r>
      <w:r>
        <w:t xml:space="preserve"> </w:t>
      </w:r>
      <w:r>
        <w:rPr>
          <w:rFonts w:ascii="Consolas" w:hAnsi="Consolas"/>
          <w:sz w:val="19"/>
        </w:rPr>
        <w:t>main</w:t>
      </w:r>
      <w:r>
        <w:t xml:space="preserve"> (trunk) and </w:t>
      </w:r>
      <w:r>
        <w:rPr>
          <w:rFonts w:ascii="Consolas" w:hAnsi="Consolas"/>
          <w:sz w:val="19"/>
        </w:rPr>
        <w:t>claude/fmcg-sell-collect-loop</w:t>
      </w:r>
      <w:r>
        <w:t xml:space="preserve"> (active SoT).</w:t>
      </w:r>
    </w:p>
    <w:p>
      <w:r>
        <w:rPr>
          <w:b/>
        </w:rPr>
        <w:t>Nothing in steps 1–5 has been executed.</w:t>
      </w:r>
      <w:r>
        <w:t xml:space="preserve"> Awaiting your approval per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