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— Master Platform Audit (CTO-Level)</w:t>
      </w:r>
    </w:p>
    <w:p>
      <w:pPr>
        <w:pStyle w:val="IntenseQuote"/>
      </w:pPr>
      <w:r>
        <w:rPr>
          <w:b/>
        </w:rPr>
        <w:t>Scope &amp; method.</w:t>
      </w:r>
      <w:r>
        <w:t xml:space="preserve"> Generated from the actual codebase at /home/user/Kako (package</w:t>
      </w:r>
    </w:p>
    <w:p>
      <w:pPr>
        <w:pStyle w:val="IntenseQuote"/>
      </w:pPr>
      <w:r>
        <w:t>kako-fmcg, v0.1.0-beta.1) via systematic exploration of source, migrations, API</w:t>
      </w:r>
    </w:p>
    <w:p>
      <w:pPr>
        <w:pStyle w:val="IntenseQuote"/>
      </w:pPr>
      <w:r>
        <w:t xml:space="preserve">routes, and config. </w:t>
      </w:r>
      <w:r>
        <w:rPr>
          <w:b/>
        </w:rPr>
        <w:t>Facts</w:t>
      </w:r>
      <w:r>
        <w:t xml:space="preserve"> are stated with file references. </w:t>
      </w:r>
      <w:r>
        <w:rPr>
          <w:b/>
        </w:rPr>
        <w:t>Assessments</w:t>
      </w:r>
      <w:r>
        <w:t xml:space="preserve"> (maturity %,</w:t>
      </w:r>
    </w:p>
    <w:p>
      <w:pPr>
        <w:pStyle w:val="IntenseQuote"/>
      </w:pPr>
      <w:r>
        <w:t>readiness, recommendations) are professional judgement derived from those facts and are</w:t>
      </w:r>
    </w:p>
    <w:p>
      <w:pPr>
        <w:pStyle w:val="IntenseQuote"/>
      </w:pPr>
      <w:r>
        <w:rPr>
          <w:b/>
        </w:rPr>
        <w:t>explicitly marked</w:t>
      </w:r>
      <w:r>
        <w:t>. Where something could not be verified it is marked _Unverified_.</w:t>
      </w:r>
    </w:p>
    <w:p>
      <w:r>
        <w:t>&gt;</w:t>
      </w:r>
    </w:p>
    <w:p>
      <w:pPr>
        <w:pStyle w:val="IntenseQuote"/>
      </w:pPr>
      <w:r>
        <w:rPr>
          <w:b/>
        </w:rPr>
        <w:t>Naming note (fact):</w:t>
      </w:r>
      <w:r>
        <w:t xml:space="preserve"> the npm package is kako-fmcg; the brand appears as both "Kako"</w:t>
      </w:r>
    </w:p>
    <w:p>
      <w:pPr>
        <w:pStyle w:val="IntenseQuote"/>
      </w:pPr>
      <w:r>
        <w:t>and "Vantora" (this document uses Vantora as the product name per request). The Vercel</w:t>
      </w:r>
    </w:p>
    <w:p>
      <w:pPr>
        <w:pStyle w:val="IntenseQuote"/>
      </w:pPr>
      <w:r>
        <w:t>project is kako.</w:t>
      </w:r>
    </w:p>
    <w:p>
      <w:r>
        <w:t>&gt;</w:t>
      </w:r>
    </w:p>
    <w:p>
      <w:pPr>
        <w:pStyle w:val="IntenseQuote"/>
      </w:pPr>
      <w:r>
        <w:rPr>
          <w:b/>
        </w:rPr>
        <w:t>Date:</w:t>
      </w:r>
      <w:r>
        <w:t xml:space="preserve"> 2026-06-07 · </w:t>
      </w:r>
      <w:r>
        <w:rPr>
          <w:b/>
        </w:rPr>
        <w:t>Branch audited:</w:t>
      </w:r>
      <w:r>
        <w:t xml:space="preserve"> claude/offline-sync-architecture (PR #125).</w:t>
      </w:r>
    </w:p>
    <w:p>
      <w:pPr>
        <w:pStyle w:val="Title"/>
      </w:pPr>
      <w:r>
        <w:t>Executive Summary</w:t>
      </w:r>
    </w:p>
    <w:p>
      <w:r>
        <w:rPr>
          <w:b/>
        </w:rPr>
        <w:t>What Vantora is (fact):</w:t>
      </w:r>
      <w:r>
        <w:t xml:space="preserve"> a single, monolithic </w:t>
      </w:r>
      <w:r>
        <w:rPr>
          <w:b/>
        </w:rPr>
        <w:t>Next.js 15 / React 19</w:t>
      </w:r>
      <w:r>
        <w:t xml:space="preserve"> multi-tenant ERP</w:t>
      </w:r>
    </w:p>
    <w:p>
      <w:r>
        <w:t xml:space="preserve">+ field-distribution platform (App Router, TypeScript strict), backed by </w:t>
      </w:r>
      <w:r>
        <w:rPr>
          <w:b/>
        </w:rPr>
        <w:t>Supabase/Postgres</w:t>
      </w:r>
    </w:p>
    <w:p>
      <w:r>
        <w:t xml:space="preserve">with </w:t>
      </w:r>
      <w:r>
        <w:rPr>
          <w:b/>
        </w:rPr>
        <w:t>175 SQL migrations</w:t>
      </w:r>
      <w:r>
        <w:t xml:space="preserve"> and </w:t>
      </w:r>
      <w:r>
        <w:rPr>
          <w:b/>
        </w:rPr>
        <w:t>~157 tables</w:t>
      </w:r>
      <w:r>
        <w:t xml:space="preserve">, shipping both as a </w:t>
      </w:r>
      <w:r>
        <w:rPr>
          <w:b/>
        </w:rPr>
        <w:t>cloud SaaS</w:t>
      </w:r>
      <w:r>
        <w:t xml:space="preserve"> and an</w:t>
      </w:r>
    </w:p>
    <w:p>
      <w:r>
        <w:rPr>
          <w:b/>
        </w:rPr>
        <w:t>offline desktop edition</w:t>
      </w:r>
      <w:r>
        <w:t xml:space="preserve"> (Tauri 2.x + embedded Postgres + PostgREST). It targets Egyptian</w:t>
      </w:r>
    </w:p>
    <w:p>
      <w:r>
        <w:t>SMB/distribution (currency EGP, Arabic-first i18n, ETA e-invoicing plumbed). It spans **44</w:t>
      </w:r>
    </w:p>
    <w:p>
      <w:r>
        <w:t>app modules** including 8+ industry verticals.</w:t>
      </w:r>
    </w:p>
    <w:p>
      <w:pPr>
        <w:pStyle w:val="Heading1"/>
      </w:pPr>
      <w:r>
        <w:t>Current platform maturity — _Assessment_</w:t>
      </w:r>
    </w:p>
    <w:p>
      <w:pPr>
        <w:pStyle w:val="ListBullet"/>
      </w:pPr>
      <w:r>
        <w:t>**Overall: ~72% production-grade for its core (FMCG/distribution + sales/inventory/finance),</w:t>
      </w:r>
    </w:p>
    <w:p>
      <w:r>
        <w:t xml:space="preserve">  with a broad but uneven vertical surface.**</w:t>
      </w:r>
    </w:p>
    <w:p>
      <w:pPr>
        <w:pStyle w:val="ListBullet"/>
      </w:pPr>
      <w:r>
        <w:t>Strong, tested core: sales→invoice→payment→GL is RPC-backed with automatic journal posting,</w:t>
      </w:r>
    </w:p>
    <w:p>
      <w:r>
        <w:t xml:space="preserve">  idempotency keys, and audited reversal. Multi-tenant RLS is enforced broadly (121+ tables).</w:t>
      </w:r>
    </w:p>
    <w:p>
      <w:pPr>
        <w:pStyle w:val="ListBullet"/>
      </w:pPr>
      <w:r>
        <w:t>Eight verticals are genuinely implemented (FMCG, wholesale, retail POS, pharmacy, clinic,</w:t>
      </w:r>
    </w:p>
    <w:p>
      <w:r>
        <w:t xml:space="preserve">  restaurant, laundry, fashion); three are stubs (hotel, salon, electrical); one absent</w:t>
      </w:r>
    </w:p>
    <w:p>
      <w:r>
        <w:t xml:space="preserve">  (workshop).</w:t>
      </w:r>
    </w:p>
    <w:p>
      <w:pPr>
        <w:pStyle w:val="ListBullet"/>
      </w:pPr>
      <w:r>
        <w:t xml:space="preserve">A large, recently-built </w:t>
      </w:r>
      <w:r>
        <w:rPr>
          <w:b/>
        </w:rPr>
        <w:t>offline-first SmartSync</w:t>
      </w:r>
      <w:r>
        <w:t xml:space="preserve"> subsystem (this PR) is **code-complete +</w:t>
      </w:r>
    </w:p>
    <w:p>
      <w:r>
        <w:t xml:space="preserve">  branch-validated but flag-gated off** and not yet exercised in a real deployment.</w:t>
      </w:r>
    </w:p>
    <w:p>
      <w:pPr>
        <w:pStyle w:val="Heading1"/>
      </w:pPr>
      <w:r>
        <w:t>Major strengths (fact-based)</w:t>
      </w:r>
    </w:p>
    <w:p>
      <w:pPr>
        <w:pStyle w:val="ListNumber"/>
      </w:pPr>
      <w:r>
        <w:rPr>
          <w:b/>
        </w:rPr>
        <w:t>Financial integrity primitives</w:t>
      </w:r>
      <w:r>
        <w:t>: atomic RPCs (erp_issue_invoice, erp_record_payment,</w:t>
      </w:r>
    </w:p>
    <w:p>
      <w:r>
        <w:t xml:space="preserve">   erp_void_invoice), journal triggers, </w:t>
      </w:r>
      <w:r>
        <w:rPr>
          <w:b/>
        </w:rPr>
        <w:t>partial-unique idempotency indexes</w:t>
      </w:r>
      <w:r>
        <w:t xml:space="preserve"> on invoices</w:t>
      </w:r>
    </w:p>
    <w:p>
      <w:r>
        <w:t xml:space="preserve">   and payments, audited void.</w:t>
      </w:r>
    </w:p>
    <w:p>
      <w:pPr>
        <w:pStyle w:val="ListNumber"/>
      </w:pPr>
      <w:r>
        <w:rPr>
          <w:b/>
        </w:rPr>
        <w:t>Mature multi-tenant + RBAC model</w:t>
      </w:r>
      <w:r>
        <w:t>: company/branch/user, ~76 permissions, 20 roles,</w:t>
      </w:r>
    </w:p>
    <w:p>
      <w:r>
        <w:t xml:space="preserve">   plan→module entitlements, super-admin/platform-owner tiers, RLS helpers.</w:t>
      </w:r>
    </w:p>
    <w:p>
      <w:pPr>
        <w:pStyle w:val="ListNumber"/>
      </w:pPr>
      <w:r>
        <w:rPr>
          <w:b/>
        </w:rPr>
        <w:t>Breadth</w:t>
      </w:r>
      <w:r>
        <w:t>: 8 working verticals + FMCG field execution (GPS visits, journeys, van</w:t>
      </w:r>
    </w:p>
    <w:p>
      <w:r>
        <w:t xml:space="preserve">   reconciliation, surveys, MSL, outlet grading) + 6 ERP connectors (SAP, D365, Odoo,</w:t>
      </w:r>
    </w:p>
    <w:p>
      <w:r>
        <w:t xml:space="preserve">   NetSuite, generic REST, CSV/SFTP).</w:t>
      </w:r>
    </w:p>
    <w:p>
      <w:pPr>
        <w:pStyle w:val="ListNumber"/>
      </w:pPr>
      <w:r>
        <w:rPr>
          <w:b/>
        </w:rPr>
        <w:t>Operational tooling</w:t>
      </w:r>
      <w:r>
        <w:t>: high-maturity import engine (validation/rollback/monitor), pricing</w:t>
      </w:r>
    </w:p>
    <w:p>
      <w:r>
        <w:t xml:space="preserve">   engine (UOM + multi-tier + date windows), custom fields, attachments, exports.</w:t>
      </w:r>
    </w:p>
    <w:p>
      <w:pPr>
        <w:pStyle w:val="ListNumber"/>
      </w:pPr>
      <w:r>
        <w:rPr>
          <w:b/>
        </w:rPr>
        <w:t>Offline desktop edition</w:t>
      </w:r>
      <w:r>
        <w:t xml:space="preserve"> with bootstrap/backup/restore/rollback scripts and a licensing</w:t>
      </w:r>
    </w:p>
    <w:p>
      <w:r>
        <w:t xml:space="preserve">   server.</w:t>
      </w:r>
    </w:p>
    <w:p>
      <w:pPr>
        <w:pStyle w:val="ListNumber"/>
      </w:pPr>
      <w:r>
        <w:rPr>
          <w:b/>
        </w:rPr>
        <w:t>Engineering hygiene</w:t>
      </w:r>
      <w:r>
        <w:t>: TS strict, Vitest unit + Playwright e2e + integration CI, Sentry,</w:t>
      </w:r>
    </w:p>
    <w:p>
      <w:r>
        <w:t xml:space="preserve">   k6 load script, ~150 architecture docs.</w:t>
      </w:r>
    </w:p>
    <w:p>
      <w:pPr>
        <w:pStyle w:val="Heading1"/>
      </w:pPr>
      <w:r>
        <w:t>Major risks (fact-based)</w:t>
      </w:r>
    </w:p>
    <w:p>
      <w:pPr>
        <w:pStyle w:val="ListNumber"/>
      </w:pPr>
      <w:r>
        <w:rPr>
          <w:b/>
        </w:rPr>
        <w:t>GL is post-facto only</w:t>
      </w:r>
      <w:r>
        <w:t xml:space="preserve"> — no manual journal-entry builder found; all GL is trigger-posted</w:t>
      </w:r>
    </w:p>
    <w:p>
      <w:r>
        <w:t xml:space="preserve">   from sales/payments. Accounting screens appear read-only. _(Risk for businesses needing</w:t>
      </w:r>
    </w:p>
    <w:p>
      <w:r>
        <w:t xml:space="preserve">   adjusting entries / full books.)_</w:t>
      </w:r>
    </w:p>
    <w:p>
      <w:pPr>
        <w:pStyle w:val="ListNumber"/>
      </w:pPr>
      <w:r>
        <w:rPr>
          <w:b/>
        </w:rPr>
        <w:t>SmartSync is unproven in production</w:t>
      </w:r>
      <w:r>
        <w:t xml:space="preserve"> — comprehensive and branch-validated, but never run</w:t>
      </w:r>
    </w:p>
    <w:p>
      <w:r>
        <w:t xml:space="preserve">   with the flag on against a live tenant; needs the cutover (env + migrations 0001–0005 +</w:t>
      </w:r>
    </w:p>
    <w:p>
      <w:r>
        <w:t xml:space="preserve">   real-browser pass). Offline </w:t>
      </w:r>
      <w:r>
        <w:rPr>
          <w:b/>
        </w:rPr>
        <w:t>binary/photo</w:t>
      </w:r>
      <w:r>
        <w:t xml:space="preserve"> sync not implemented (require-online).</w:t>
      </w:r>
    </w:p>
    <w:p>
      <w:pPr>
        <w:pStyle w:val="ListNumber"/>
      </w:pPr>
      <w:r>
        <w:rPr>
          <w:b/>
        </w:rPr>
        <w:t>Vertical unevenness</w:t>
      </w:r>
      <w:r>
        <w:t xml:space="preserve"> — hotel/salon/electrical are incomplete; selling them today would</w:t>
      </w:r>
    </w:p>
    <w:p>
      <w:r>
        <w:t xml:space="preserve">   over-promise.</w:t>
      </w:r>
    </w:p>
    <w:p>
      <w:pPr>
        <w:pStyle w:val="ListNumber"/>
      </w:pPr>
      <w:r>
        <w:rPr>
          <w:b/>
        </w:rPr>
        <w:t>Reporting has no unified BI/query engine</w:t>
      </w:r>
      <w:r>
        <w:t xml:space="preserve"> — scattered per-entity report screens only.</w:t>
      </w:r>
    </w:p>
    <w:p>
      <w:pPr>
        <w:pStyle w:val="ListNumber"/>
      </w:pPr>
      <w:r>
        <w:rPr>
          <w:b/>
        </w:rPr>
        <w:t>Two parallel audit-log tables</w:t>
      </w:r>
      <w:r>
        <w:t xml:space="preserve"> (erp_audit_logs + public.audit_logs) and **two FMCG</w:t>
      </w:r>
    </w:p>
    <w:p>
      <w:r>
        <w:t xml:space="preserve">   i18n files** (fmcg.ts, fmcgw1.ts) suggest some duplication/legacy.</w:t>
      </w:r>
    </w:p>
    <w:p>
      <w:pPr>
        <w:pStyle w:val="ListNumber"/>
      </w:pPr>
      <w:r>
        <w:rPr>
          <w:b/>
        </w:rPr>
        <w:t>Beta versioning</w:t>
      </w:r>
      <w:r>
        <w:t xml:space="preserve"> (0.1.0-beta.1) — no released GA baseline.</w:t>
      </w:r>
    </w:p>
    <w:p>
      <w:pPr>
        <w:pStyle w:val="Heading1"/>
      </w:pPr>
      <w:r>
        <w:t>Production readiness — _Assessment_</w:t>
      </w:r>
    </w:p>
    <w:p>
      <w:r>
        <w:t>**Cloud SaaS core is production-deployable today for FMCG/distribution + retail/wholesale +</w:t>
      </w:r>
    </w:p>
    <w:p>
      <w:r>
        <w:t>the working verticals</w:t>
      </w:r>
      <w:r>
        <w:rPr>
          <w:b/>
        </w:rPr>
        <w:t xml:space="preserve">, with the caveats above (GL depth, reporting). </w:t>
      </w:r>
      <w:r>
        <w:t>SmartSync and ETA are</w:t>
      </w:r>
    </w:p>
    <w:p>
      <w:r>
        <w:t>NOT production-on** (both intentionally gated). See per-area scores in *Production Readiness*.</w:t>
      </w:r>
    </w:p>
    <w:p>
      <w:pPr>
        <w:pStyle w:val="Heading1"/>
      </w:pPr>
      <w:r>
        <w:t>Pilot readiness — _Assessment_</w:t>
      </w:r>
    </w:p>
    <w:p>
      <w:r>
        <w:rPr>
          <w:b/>
        </w:rPr>
        <w:t>High.</w:t>
      </w:r>
      <w:r>
        <w:t xml:space="preserve"> The core is pilot-ready now; SmartSync has a dedicated, validated cutover runbook</w:t>
      </w:r>
    </w:p>
    <w:p>
      <w:r>
        <w:t>(PILOT_CUTOVER_CHECKLIST.md) and passes financial-integrity + concurrency + security</w:t>
      </w:r>
    </w:p>
    <w:p>
      <w:r>
        <w:t>validation on isolated branches. A controlled single-tenant pilot (with or without SmartSync)</w:t>
      </w:r>
    </w:p>
    <w:p>
      <w:r>
        <w:t>is the right next step.</w:t>
      </w:r>
    </w:p>
    <w:p>
      <w:pPr>
        <w:pStyle w:val="Title"/>
      </w:pPr>
      <w:r>
        <w:t>Repository Map</w:t>
      </w:r>
    </w:p>
    <w:p>
      <w:r>
        <w:rPr>
          <w:b/>
        </w:rPr>
        <w:t>Type (fact):</w:t>
      </w:r>
      <w:r>
        <w:t xml:space="preserve"> single monolithic Next.js app — </w:t>
      </w:r>
      <w:r>
        <w:rPr>
          <w:b/>
        </w:rPr>
        <w:t>not</w:t>
      </w:r>
      <w:r>
        <w:t xml:space="preserve"> a monorepo (no workspaces).</w:t>
      </w:r>
    </w:p>
    <w:p>
      <w:r>
        <w:t>package.json name kako-fmcg, ESM, version 0.1.0-beta.1.</w:t>
      </w:r>
    </w:p>
    <w:p>
      <w:r>
        <w:rPr>
          <w:b/>
        </w:rPr>
        <w:t>Stack (fact):</w:t>
      </w:r>
      <w:r>
        <w:t xml:space="preserve"> Next.js 15.1.4 · React 19.0.0 · TypeScript 5.7.2 · Tailwind 3.4.17 ·</w:t>
      </w:r>
    </w:p>
    <w:p>
      <w:r>
        <w:t>Zustand 5 · TanStack Query 5 · Supabase JS · Sentry 10 · Vitest 4.1.7 · Playwright 1.60 ·</w:t>
      </w:r>
    </w:p>
    <w:p>
      <w:r>
        <w:t>Tauri 2.x · Recharts · xlsx.</w:t>
      </w:r>
    </w:p>
    <w:p>
      <w:pPr>
        <w:pStyle w:val="Heading1"/>
      </w:pPr>
      <w:r>
        <w:t>Top-level structure (fact)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t>src/app/</w:t>
            </w:r>
          </w:p>
        </w:tc>
        <w:tc>
          <w:tcPr>
            <w:tcW w:type="dxa" w:w="4320"/>
          </w:tcPr>
          <w:p>
            <w:r/>
            <w:r>
              <w:t>Routes: (app)/ (44 modules), api/, auth/, rest/ (offline PostgREST proxy), print/</w:t>
            </w:r>
          </w:p>
        </w:tc>
      </w:tr>
      <w:tr>
        <w:tc>
          <w:tcPr>
            <w:tcW w:type="dxa" w:w="4320"/>
          </w:tcPr>
          <w:p>
            <w:r/>
            <w:r>
              <w:t>src/components/</w:t>
            </w:r>
          </w:p>
        </w:tc>
        <w:tc>
          <w:tcPr>
            <w:tcW w:type="dxa" w:w="4320"/>
          </w:tcPr>
          <w:p>
            <w:r/>
            <w:r>
              <w:t>UI (shadcn-style), feature components (sync, fashion, shared)</w:t>
            </w:r>
          </w:p>
        </w:tc>
      </w:tr>
      <w:tr>
        <w:tc>
          <w:tcPr>
            <w:tcW w:type="dxa" w:w="4320"/>
          </w:tcPr>
          <w:p>
            <w:r/>
            <w:r>
              <w:t>src/lib/</w:t>
            </w:r>
          </w:p>
        </w:tc>
        <w:tc>
          <w:tcPr>
            <w:tcW w:type="dxa" w:w="4320"/>
          </w:tcPr>
          <w:p>
            <w:r/>
            <w:r>
              <w:t>Domain logic: erp/ (auth, guards, permissions, pricing, import, connectors, eta, workflow), sync/ (offline engine), i18n/ (61 message modules), supabase/, offline/, edition/</w:t>
            </w:r>
          </w:p>
        </w:tc>
      </w:tr>
      <w:tr>
        <w:tc>
          <w:tcPr>
            <w:tcW w:type="dxa" w:w="4320"/>
          </w:tcPr>
          <w:p>
            <w:r/>
            <w:r>
              <w:t>supabase/migrations/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175</w:t>
            </w:r>
            <w:r>
              <w:t xml:space="preserve"> SQL migrations (0001–0175); demo/ seeds; functions/ (edge)</w:t>
            </w:r>
          </w:p>
        </w:tc>
      </w:tr>
      <w:tr>
        <w:tc>
          <w:tcPr>
            <w:tcW w:type="dxa" w:w="4320"/>
          </w:tcPr>
          <w:p>
            <w:r/>
            <w:r>
              <w:t>docs/</w:t>
            </w:r>
          </w:p>
        </w:tc>
        <w:tc>
          <w:tcPr>
            <w:tcW w:type="dxa" w:w="4320"/>
          </w:tcPr>
          <w:p>
            <w:r/>
            <w:r>
              <w:t>~150 markdown architecture/deployment docs incl. architecture/offline-first-sync.md and architecture/sync/proposed-migrations/ (0001–0005, review-only)</w:t>
            </w:r>
          </w:p>
        </w:tc>
      </w:tr>
      <w:tr>
        <w:tc>
          <w:tcPr>
            <w:tcW w:type="dxa" w:w="4320"/>
          </w:tcPr>
          <w:p>
            <w:r/>
            <w:r>
              <w:t>scripts/</w:t>
            </w:r>
          </w:p>
        </w:tc>
        <w:tc>
          <w:tcPr>
            <w:tcW w:type="dxa" w:w="4320"/>
          </w:tcPr>
          <w:p>
            <w:r/>
            <w:r>
              <w:t>offline/ (13 lifecycle scripts), release/, loadtest/k6-lists.js, backup/restore</w:t>
            </w:r>
          </w:p>
        </w:tc>
      </w:tr>
      <w:tr>
        <w:tc>
          <w:tcPr>
            <w:tcW w:type="dxa" w:w="4320"/>
          </w:tcPr>
          <w:p>
            <w:r/>
            <w:r>
              <w:t>e2e/</w:t>
            </w:r>
          </w:p>
        </w:tc>
        <w:tc>
          <w:tcPr>
            <w:tcW w:type="dxa" w:w="4320"/>
          </w:tcPr>
          <w:p>
            <w:r/>
            <w:r>
              <w:t>Playwright tests</w:t>
            </w:r>
          </w:p>
        </w:tc>
      </w:tr>
      <w:tr>
        <w:tc>
          <w:tcPr>
            <w:tcW w:type="dxa" w:w="4320"/>
          </w:tcPr>
          <w:p>
            <w:r/>
            <w:r>
              <w:t>.github/workflows/</w:t>
            </w:r>
          </w:p>
        </w:tc>
        <w:tc>
          <w:tcPr>
            <w:tcW w:type="dxa" w:w="4320"/>
          </w:tcPr>
          <w:p>
            <w:r/>
            <w:r>
              <w:t>ci, integration, e2e, offline-release, release, migrate-staging, backup</w:t>
            </w:r>
          </w:p>
        </w:tc>
      </w:tr>
      <w:tr>
        <w:tc>
          <w:tcPr>
            <w:tcW w:type="dxa" w:w="4320"/>
          </w:tcPr>
          <w:p>
            <w:r/>
            <w:r>
              <w:t>licensing-server/</w:t>
            </w:r>
          </w:p>
        </w:tc>
        <w:tc>
          <w:tcPr>
            <w:tcW w:type="dxa" w:w="4320"/>
          </w:tcPr>
          <w:p>
            <w:r/>
            <w:r>
              <w:t>License verification service (offline edition)</w:t>
            </w:r>
          </w:p>
        </w:tc>
      </w:tr>
      <w:tr>
        <w:tc>
          <w:tcPr>
            <w:tcW w:type="dxa" w:w="4320"/>
          </w:tcPr>
          <w:p>
            <w:r/>
            <w:r>
              <w:t>src-tauri/</w:t>
            </w:r>
          </w:p>
        </w:tc>
        <w:tc>
          <w:tcPr>
            <w:tcW w:type="dxa" w:w="4320"/>
          </w:tcPr>
          <w:p>
            <w:r/>
            <w:r>
              <w:t>Desktop shell (offline edition)</w:t>
            </w:r>
          </w:p>
        </w:tc>
      </w:tr>
    </w:tbl>
    <w:p/>
    <w:p>
      <w:pPr>
        <w:pStyle w:val="ListBullet"/>
      </w:pPr>
      <w:r>
        <w:rPr>
          <w:b/>
        </w:rPr>
        <w:t>Apps (fact):</w:t>
      </w:r>
      <w:r>
        <w:t xml:space="preserve"> one (the Next.js app). Offline desktop is the same app wrapped by Tauri.</w:t>
      </w:r>
    </w:p>
    <w:p>
      <w:pPr>
        <w:pStyle w:val="ListBullet"/>
      </w:pPr>
      <w:r>
        <w:rPr>
          <w:b/>
        </w:rPr>
        <w:t>Packages (fact):</w:t>
      </w:r>
      <w:r>
        <w:t xml:space="preserve"> none (no internal workspace packages).</w:t>
      </w:r>
    </w:p>
    <w:p>
      <w:pPr>
        <w:pStyle w:val="ListBullet"/>
      </w:pPr>
      <w:r>
        <w:rPr>
          <w:b/>
        </w:rPr>
        <w:t>Shared libraries (fact):</w:t>
      </w:r>
      <w:r>
        <w:t xml:space="preserve"> src/lib/** (in-repo modules, not published packages).</w:t>
      </w:r>
    </w:p>
    <w:p>
      <w:pPr>
        <w:pStyle w:val="ListBullet"/>
      </w:pPr>
      <w:r>
        <w:rPr>
          <w:b/>
        </w:rPr>
        <w:t>Services (fact):</w:t>
      </w:r>
      <w:r>
        <w:t xml:space="preserve"> licensing-server/; offline PostgREST gateway (supervised by Tauri).</w:t>
      </w:r>
    </w:p>
    <w:p>
      <w:pPr>
        <w:pStyle w:val="ListBullet"/>
      </w:pPr>
      <w:r>
        <w:rPr>
          <w:b/>
        </w:rPr>
        <w:t>Background jobs (fact):</w:t>
      </w:r>
      <w:r>
        <w:t xml:space="preserve"> Vercel Cron → /api/internal/sync-tick and /api/sync/reconcile</w:t>
      </w:r>
    </w:p>
    <w:p>
      <w:r>
        <w:t xml:space="preserve">  (both */15 * * * *, vercel.json).</w:t>
      </w:r>
    </w:p>
    <w:p>
      <w:pPr>
        <w:pStyle w:val="ListBullet"/>
      </w:pPr>
      <w:r>
        <w:rPr>
          <w:b/>
        </w:rPr>
        <w:t>Scripts (fact):</w:t>
      </w:r>
      <w:r>
        <w:t xml:space="preserve"> offline bootstrap/db/migrate/seed/backup/restore/rollback/update/verify,</w:t>
      </w:r>
    </w:p>
    <w:p>
      <w:r>
        <w:t xml:space="preserve">  release bundlers, k6 load test.</w:t>
      </w:r>
    </w:p>
    <w:p>
      <w:pPr>
        <w:pStyle w:val="ListBullet"/>
      </w:pPr>
      <w:r>
        <w:rPr>
          <w:b/>
        </w:rPr>
        <w:t>Migrations (fact):</w:t>
      </w:r>
      <w:r>
        <w:t xml:space="preserve"> 175 in supabase/migrations/ + 5 review-only sync migrations in</w:t>
      </w:r>
    </w:p>
    <w:p>
      <w:r>
        <w:t xml:space="preserve">  docs/architecture/sync/proposed-migrations/.</w:t>
      </w:r>
    </w:p>
    <w:p>
      <w:pPr>
        <w:pStyle w:val="Title"/>
      </w:pPr>
      <w:r>
        <w:t>Platform Architecture</w:t>
      </w:r>
    </w:p>
    <w:p>
      <w:r>
        <w:t>_All facts; references in src/lib/erp/{auth-context,guards,permissions}.ts and migrations</w:t>
      </w:r>
    </w:p>
    <w:p>
      <w:r>
        <w:t>0005/0006/0018._</w:t>
      </w:r>
    </w:p>
    <w:p>
      <w:pPr>
        <w:pStyle w:val="ListBullet"/>
      </w:pPr>
      <w:r>
        <w:rPr>
          <w:b/>
        </w:rPr>
        <w:t>Multi-tenant model:</w:t>
      </w:r>
      <w:r>
        <w:t xml:space="preserve"> tenant = </w:t>
      </w:r>
      <w:r>
        <w:rPr>
          <w:b/>
        </w:rPr>
        <w:t>erp_companies</w:t>
      </w:r>
      <w:r>
        <w:t>. Isolation by company_id enforced via</w:t>
      </w:r>
    </w:p>
    <w:p>
      <w:r>
        <w:t xml:space="preserve">  RLS (erp_user_company_id()). 121+ tables have RLS enabled. Platform owner / super admin</w:t>
      </w:r>
    </w:p>
    <w:p>
      <w:r>
        <w:t xml:space="preserve">  bypass tenancy.</w:t>
      </w:r>
    </w:p>
    <w:p>
      <w:pPr>
        <w:pStyle w:val="ListBullet"/>
      </w:pPr>
      <w:r>
        <w:rPr>
          <w:b/>
        </w:rPr>
        <w:t>Authentication model:</w:t>
      </w:r>
      <w:r>
        <w:t xml:space="preserve"> Supabase Auth (cloud); </w:t>
      </w:r>
      <w:r>
        <w:rPr>
          <w:b/>
        </w:rPr>
        <w:t>offline edition</w:t>
      </w:r>
      <w:r>
        <w:t xml:space="preserve"> uses local Postgres</w:t>
      </w:r>
    </w:p>
    <w:p>
      <w:r>
        <w:t xml:space="preserve">  users (erp_local_users) + locally-signed PostgREST JWTs (/auth/v1/*, migrations</w:t>
      </w:r>
    </w:p>
    <w:p>
      <w:r>
        <w:t xml:space="preserve">  0174–0175). API-key auth for inbound /api/v1/[entity] (vtk_live_…, erp_api_key_resolve()).</w:t>
      </w:r>
    </w:p>
    <w:p>
      <w:r>
        <w:t xml:space="preserve">  Cron auth via CRON_SECRET bearer.</w:t>
      </w:r>
    </w:p>
    <w:p>
      <w:pPr>
        <w:pStyle w:val="ListBullet"/>
      </w:pPr>
      <w:r>
        <w:rPr>
          <w:b/>
        </w:rPr>
        <w:t>Authorization model:</w:t>
      </w:r>
      <w:r>
        <w:t xml:space="preserve"> role→permission grants resolved per request in getUserContext()</w:t>
      </w:r>
    </w:p>
    <w:p>
      <w:r>
        <w:t xml:space="preserve">  (cache()-memoized). Guards: requireAuth/requireSuperAdmin/requireModule/requirePermission/</w:t>
      </w:r>
    </w:p>
    <w:p>
      <w:r>
        <w:t xml:space="preserve">  requireAnyPermission/requireCapability/requireNonRetailAdmin. Capability layer (can/canAny)</w:t>
      </w:r>
    </w:p>
    <w:p>
      <w:r>
        <w:t xml:space="preserve">  for granular/legacy aliases. ~76 permissions, 20 roles.</w:t>
      </w:r>
    </w:p>
    <w:p>
      <w:pPr>
        <w:pStyle w:val="ListBullet"/>
      </w:pPr>
      <w:r>
        <w:rPr>
          <w:b/>
        </w:rPr>
        <w:t>Company model:</w:t>
      </w:r>
      <w:r>
        <w:t xml:space="preserve"> erp_companies (name, tax/CR number, currency EGP, plan_key, business_type,</w:t>
      </w:r>
    </w:p>
    <w:p>
      <w:r>
        <w:t xml:space="preserve">  modules). Plan→module entitlement via erp_plan_modules ∩ erp_company_modules.</w:t>
      </w:r>
    </w:p>
    <w:p>
      <w:pPr>
        <w:pStyle w:val="ListBullet"/>
      </w:pPr>
      <w:r>
        <w:rPr>
          <w:b/>
        </w:rPr>
        <w:t>Branch model:</w:t>
      </w:r>
      <w:r>
        <w:t xml:space="preserve"> erp_branches (company_id, code, is_hq/is_default, region/area). FMCG geography</w:t>
      </w:r>
    </w:p>
    <w:p>
      <w:r>
        <w:t xml:space="preserve">  layers erp_regions → erp_areas → branches.</w:t>
      </w:r>
    </w:p>
    <w:p>
      <w:pPr>
        <w:pStyle w:val="ListBullet"/>
      </w:pPr>
      <w:r>
        <w:rPr>
          <w:b/>
        </w:rPr>
        <w:t>User model:</w:t>
      </w:r>
      <w:r>
        <w:t xml:space="preserve"> erp_profiles (1:1 auth user; is_super_admin, is_platform_owner) +</w:t>
      </w:r>
    </w:p>
    <w:p>
      <w:r>
        <w:t xml:space="preserve">  erp_user_branches (M:N user↔branch with per-branch role, is_default, reports_to).</w:t>
      </w:r>
    </w:p>
    <w:p>
      <w:r>
        <w:t xml:space="preserve">  companyId derived from the user's default branch. A user may span branches of multiple</w:t>
      </w:r>
    </w:p>
    <w:p>
      <w:r>
        <w:t xml:space="preserve">  companies; UI uses the default tenant. topRole (rank-ordered) drives nav.</w:t>
      </w:r>
    </w:p>
    <w:p>
      <w:pPr>
        <w:pStyle w:val="ListBullet"/>
      </w:pPr>
      <w:r>
        <w:rPr>
          <w:b/>
        </w:rPr>
        <w:t>Permission model:</w:t>
      </w:r>
      <w:r>
        <w:t xml:space="preserve"> flat keys stored in erp_role_permissions (global) /</w:t>
      </w:r>
    </w:p>
    <w:p>
      <w:r>
        <w:t xml:space="preserve">  erp_company_role_permissions (tenant override); super admin → ALL; fashion.manage</w:t>
      </w:r>
    </w:p>
    <w:p>
      <w:r>
        <w:t xml:space="preserve">  umbrella expands to the fashion.* set. Visibility scope (region/area/branch) enforced</w:t>
      </w:r>
    </w:p>
    <w:p>
      <w:r>
        <w:t xml:space="preserve">  separately from permissions.</w:t>
      </w:r>
    </w:p>
    <w:p>
      <w:pPr>
        <w:pStyle w:val="ListBullet"/>
      </w:pPr>
      <w:r>
        <w:rPr>
          <w:b/>
        </w:rPr>
        <w:t>RLS model:</w:t>
      </w:r>
      <w:r>
        <w:t xml:space="preserve"> SECURITY DEFINER helpers erp_is_super_admin(), erp_is_platform_owner(),</w:t>
      </w:r>
    </w:p>
    <w:p>
      <w:r>
        <w:t xml:space="preserve">  erp_user_company_id(), erp_user_branch_ids(), erp_has_branch_access(branch). Typical</w:t>
      </w:r>
    </w:p>
    <w:p>
      <w:r>
        <w:t xml:space="preserve">  policy: USING (erp_is_platform_owner() OR company_id = erp_user_company_id()). Financial</w:t>
      </w:r>
    </w:p>
    <w:p>
      <w:r>
        <w:t xml:space="preserve">  RPCs additionally gate on erp_has_branch_access().</w:t>
      </w:r>
    </w:p>
    <w:p>
      <w:pPr>
        <w:pStyle w:val="Title"/>
      </w:pPr>
      <w:r>
        <w:t>Complete Module Inventory</w:t>
      </w:r>
    </w:p>
    <w:p>
      <w:r>
        <w:t>_Status legend:_ ✅ implemented · ⚙️ partial · 🧪 stub/experimental · 🔒 flag-gated.</w:t>
      </w:r>
    </w:p>
    <w:p>
      <w:r>
        <w:t>Readiness % are _Assessments_.</w:t>
      </w:r>
    </w:p>
    <w:p>
      <w:pPr>
        <w:pStyle w:val="Heading2"/>
      </w:pPr>
      <w:r>
        <w:t>Core ERP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Rdy%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Main screens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Main APIs (server actions)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Main tables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Missing</w:t>
            </w:r>
          </w:p>
        </w:tc>
      </w:tr>
      <w:tr>
        <w:tc>
          <w:tcPr>
            <w:tcW w:type="dxa" w:w="1080"/>
          </w:tcPr>
          <w:p>
            <w:r/>
            <w:r>
              <w:t>sales</w:t>
            </w:r>
          </w:p>
        </w:tc>
        <w:tc>
          <w:tcPr>
            <w:tcW w:type="dxa" w:w="1080"/>
          </w:tcPr>
          <w:p>
            <w:r/>
            <w:r>
              <w:t>Invoices, orders, returns, pricing, POS, settlement, journey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85</w:t>
            </w:r>
          </w:p>
        </w:tc>
        <w:tc>
          <w:tcPr>
            <w:tcW w:type="dxa" w:w="1080"/>
          </w:tcPr>
          <w:p>
            <w:r/>
            <w:r>
              <w:t>invoices(+print), orders, returns, pricing, price-book, pos, settlement</w:t>
            </w:r>
          </w:p>
        </w:tc>
        <w:tc>
          <w:tcPr>
            <w:tcW w:type="dxa" w:w="1080"/>
          </w:tcPr>
          <w:p>
            <w:r/>
            <w:r>
              <w:t>createInvoice/issue/recordPayment/void/eta; orders; returns; pricing</w:t>
            </w:r>
          </w:p>
        </w:tc>
        <w:tc>
          <w:tcPr>
            <w:tcW w:type="dxa" w:w="1080"/>
          </w:tcPr>
          <w:p>
            <w:r/>
            <w:r>
              <w:t>erp_invoices, erp_invoice_lines, erp_payments, erp_sales_orders, erp_sales_returns</w:t>
            </w:r>
          </w:p>
        </w:tc>
        <w:tc>
          <w:tcPr>
            <w:tcW w:type="dxa" w:w="1080"/>
          </w:tcPr>
          <w:p>
            <w:r/>
            <w:r>
              <w:t>unified order→invoice automation; richer credit UI</w:t>
            </w:r>
          </w:p>
        </w:tc>
      </w:tr>
      <w:tr>
        <w:tc>
          <w:tcPr>
            <w:tcW w:type="dxa" w:w="1080"/>
          </w:tcPr>
          <w:p>
            <w:r/>
            <w:r>
              <w:t>customers</w:t>
            </w:r>
          </w:p>
        </w:tc>
        <w:tc>
          <w:tcPr>
            <w:tcW w:type="dxa" w:w="1080"/>
          </w:tcPr>
          <w:p>
            <w:r/>
            <w:r>
              <w:t>CRM hub, 360, statements, credit requests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82</w:t>
            </w:r>
          </w:p>
        </w:tc>
        <w:tc>
          <w:tcPr>
            <w:tcW w:type="dxa" w:w="1080"/>
          </w:tcPr>
          <w:p>
            <w:r/>
            <w:r>
              <w:t>list, [id], 360, statements, statement/print</w:t>
            </w:r>
          </w:p>
        </w:tc>
        <w:tc>
          <w:tcPr>
            <w:tcW w:type="dxa" w:w="1080"/>
          </w:tcPr>
          <w:p>
            <w:r/>
            <w:r>
              <w:t>8 actions</w:t>
            </w:r>
          </w:p>
        </w:tc>
        <w:tc>
          <w:tcPr>
            <w:tcW w:type="dxa" w:w="1080"/>
          </w:tcPr>
          <w:p>
            <w:r/>
            <w:r>
              <w:t>erp_customers, erp_credit_limit_requests, erp_workflow_instances</w:t>
            </w:r>
          </w:p>
        </w:tc>
        <w:tc>
          <w:tcPr>
            <w:tcW w:type="dxa" w:w="1080"/>
          </w:tcPr>
          <w:p>
            <w:r/>
            <w:r>
              <w:t>dedupe/merge UI</w:t>
            </w:r>
          </w:p>
        </w:tc>
      </w:tr>
      <w:tr>
        <w:tc>
          <w:tcPr>
            <w:tcW w:type="dxa" w:w="1080"/>
          </w:tcPr>
          <w:p>
            <w:r/>
            <w:r>
              <w:t>suppliers</w:t>
            </w:r>
          </w:p>
        </w:tc>
        <w:tc>
          <w:tcPr>
            <w:tcW w:type="dxa" w:w="1080"/>
          </w:tcPr>
          <w:p>
            <w:r/>
            <w:r>
              <w:t>Vendor mgmt, statements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78</w:t>
            </w:r>
          </w:p>
        </w:tc>
        <w:tc>
          <w:tcPr>
            <w:tcW w:type="dxa" w:w="1080"/>
          </w:tcPr>
          <w:p>
            <w:r/>
            <w:r>
              <w:t>list, [id], statements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erp_suppliers</w:t>
            </w:r>
          </w:p>
        </w:tc>
        <w:tc>
          <w:tcPr>
            <w:tcW w:type="dxa" w:w="1080"/>
          </w:tcPr>
          <w:p>
            <w:r/>
            <w:r>
              <w:t>aging depth</w:t>
            </w:r>
          </w:p>
        </w:tc>
      </w:tr>
      <w:tr>
        <w:tc>
          <w:tcPr>
            <w:tcW w:type="dxa" w:w="1080"/>
          </w:tcPr>
          <w:p>
            <w:r/>
            <w:r>
              <w:t>products</w:t>
            </w:r>
          </w:p>
        </w:tc>
        <w:tc>
          <w:tcPr>
            <w:tcW w:type="dxa" w:w="1080"/>
          </w:tcPr>
          <w:p>
            <w:r/>
            <w:r>
              <w:t>Catalog, categories, UOM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82</w:t>
            </w:r>
          </w:p>
        </w:tc>
        <w:tc>
          <w:tcPr>
            <w:tcW w:type="dxa" w:w="1080"/>
          </w:tcPr>
          <w:p>
            <w:r/>
            <w:r>
              <w:t>products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erp_products_catalog, erp_product_categories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t>inventory</w:t>
            </w:r>
          </w:p>
        </w:tc>
        <w:tc>
          <w:tcPr>
            <w:tcW w:type="dxa" w:w="1080"/>
          </w:tcPr>
          <w:p>
            <w:r/>
            <w:r>
              <w:t>Stock, movements, counts, expiry, transfers, adjustments, requests, variance, low-stock, labels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84</w:t>
            </w:r>
          </w:p>
        </w:tc>
        <w:tc>
          <w:tcPr>
            <w:tcW w:type="dxa" w:w="1080"/>
          </w:tcPr>
          <w:p>
            <w:r/>
            <w:r>
              <w:t>10 screens</w:t>
            </w:r>
          </w:p>
        </w:tc>
        <w:tc>
          <w:tcPr>
            <w:tcW w:type="dxa" w:w="1080"/>
          </w:tcPr>
          <w:p>
            <w:r/>
            <w:r>
              <w:t>count/requests/adjustments/transfers</w:t>
            </w:r>
          </w:p>
        </w:tc>
        <w:tc>
          <w:tcPr>
            <w:tcW w:type="dxa" w:w="1080"/>
          </w:tcPr>
          <w:p>
            <w:r/>
            <w:r>
              <w:t>erp_inventory_stock, erp_stock_movements, erp_stock_counts, erp_transfer_orders</w:t>
            </w:r>
          </w:p>
        </w:tc>
        <w:tc>
          <w:tcPr>
            <w:tcW w:type="dxa" w:w="1080"/>
          </w:tcPr>
          <w:p>
            <w:r/>
            <w:r>
              <w:t>lot/serial depth outside fashion/electrical</w:t>
            </w:r>
          </w:p>
        </w:tc>
      </w:tr>
      <w:tr>
        <w:tc>
          <w:tcPr>
            <w:tcW w:type="dxa" w:w="1080"/>
          </w:tcPr>
          <w:p>
            <w:r/>
            <w:r>
              <w:t>warehouses</w:t>
            </w:r>
          </w:p>
        </w:tc>
        <w:tc>
          <w:tcPr>
            <w:tcW w:type="dxa" w:w="1080"/>
          </w:tcPr>
          <w:p>
            <w:r/>
            <w:r>
              <w:t>Warehouse master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80</w:t>
            </w:r>
          </w:p>
        </w:tc>
        <w:tc>
          <w:tcPr>
            <w:tcW w:type="dxa" w:w="1080"/>
          </w:tcPr>
          <w:p>
            <w:r/>
            <w:r>
              <w:t>list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erp_warehouses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t>purchases</w:t>
            </w:r>
          </w:p>
        </w:tc>
        <w:tc>
          <w:tcPr>
            <w:tcW w:type="dxa" w:w="1080"/>
          </w:tcPr>
          <w:p>
            <w:r/>
            <w:r>
              <w:t>PO + purchase returns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70</w:t>
            </w:r>
          </w:p>
        </w:tc>
        <w:tc>
          <w:tcPr>
            <w:tcW w:type="dxa" w:w="1080"/>
          </w:tcPr>
          <w:p>
            <w:r/>
            <w:r>
              <w:t>orders, returns</w:t>
            </w:r>
          </w:p>
        </w:tc>
        <w:tc>
          <w:tcPr>
            <w:tcW w:type="dxa" w:w="1080"/>
          </w:tcPr>
          <w:p>
            <w:r/>
            <w:r>
              <w:t>1 file</w:t>
            </w:r>
          </w:p>
        </w:tc>
        <w:tc>
          <w:tcPr>
            <w:tcW w:type="dxa" w:w="1080"/>
          </w:tcPr>
          <w:p>
            <w:r/>
            <w:r>
              <w:t>erp_purchase_orders, erp_goods_receipts, erp_purchase_returns</w:t>
            </w:r>
          </w:p>
        </w:tc>
        <w:tc>
          <w:tcPr>
            <w:tcW w:type="dxa" w:w="1080"/>
          </w:tcPr>
          <w:p>
            <w:r/>
            <w:r>
              <w:t>receiving UX depth, 3-way match</w:t>
            </w:r>
          </w:p>
        </w:tc>
      </w:tr>
      <w:tr>
        <w:tc>
          <w:tcPr>
            <w:tcW w:type="dxa" w:w="1080"/>
          </w:tcPr>
          <w:p>
            <w:r/>
            <w:r>
              <w:t>accounting</w:t>
            </w:r>
          </w:p>
        </w:tc>
        <w:tc>
          <w:tcPr>
            <w:tcW w:type="dxa" w:w="1080"/>
          </w:tcPr>
          <w:p>
            <w:r/>
            <w:r>
              <w:t>Journal, vouchers, aging, chart, reports</w:t>
            </w:r>
          </w:p>
        </w:tc>
        <w:tc>
          <w:tcPr>
            <w:tcW w:type="dxa" w:w="1080"/>
          </w:tcPr>
          <w:p>
            <w:r/>
            <w:r>
              <w:t>⚙️</w:t>
            </w:r>
          </w:p>
        </w:tc>
        <w:tc>
          <w:tcPr>
            <w:tcW w:type="dxa" w:w="1080"/>
          </w:tcPr>
          <w:p>
            <w:r/>
            <w:r>
              <w:t>55</w:t>
            </w:r>
          </w:p>
        </w:tc>
        <w:tc>
          <w:tcPr>
            <w:tcW w:type="dxa" w:w="1080"/>
          </w:tcPr>
          <w:p>
            <w:r/>
            <w:r>
              <w:t>journal, vouchers, aging, chart, reports</w:t>
            </w:r>
          </w:p>
        </w:tc>
        <w:tc>
          <w:tcPr>
            <w:tcW w:type="dxa" w:w="1080"/>
          </w:tcPr>
          <w:p>
            <w:r/>
            <w:r>
              <w:t>vouchers (3)</w:t>
            </w:r>
          </w:p>
        </w:tc>
        <w:tc>
          <w:tcPr>
            <w:tcW w:type="dxa" w:w="1080"/>
          </w:tcPr>
          <w:p>
            <w:r/>
            <w:r>
              <w:t>erp_journal_entries/lines, erp_chart_of_accounts, erp_fiscal_periods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manual GL entry</w:t>
            </w:r>
            <w:r>
              <w:t>, period close UX, statements engine</w:t>
            </w:r>
          </w:p>
        </w:tc>
      </w:tr>
      <w:tr>
        <w:tc>
          <w:tcPr>
            <w:tcW w:type="dxa" w:w="1080"/>
          </w:tcPr>
          <w:p>
            <w:r/>
            <w:r>
              <w:t>exports / attachments</w:t>
            </w:r>
          </w:p>
        </w:tc>
        <w:tc>
          <w:tcPr>
            <w:tcW w:type="dxa" w:w="1080"/>
          </w:tcPr>
          <w:p>
            <w:r/>
            <w:r>
              <w:t>CSV exports; file attachments</w:t>
            </w:r>
          </w:p>
        </w:tc>
        <w:tc>
          <w:tcPr>
            <w:tcW w:type="dxa" w:w="1080"/>
          </w:tcPr>
          <w:p>
            <w:r/>
            <w:r>
              <w:t>✅</w:t>
            </w:r>
          </w:p>
        </w:tc>
        <w:tc>
          <w:tcPr>
            <w:tcW w:type="dxa" w:w="1080"/>
          </w:tcPr>
          <w:p>
            <w:r/>
            <w:r>
              <w:t>80</w:t>
            </w:r>
          </w:p>
        </w:tc>
        <w:tc>
          <w:tcPr>
            <w:tcW w:type="dxa" w:w="1080"/>
          </w:tcPr>
          <w:p>
            <w:r/>
            <w:r>
              <w:t>exports</w:t>
            </w:r>
          </w:p>
        </w:tc>
        <w:tc>
          <w:tcPr>
            <w:tcW w:type="dxa" w:w="1080"/>
          </w:tcPr>
          <w:p>
            <w:r/>
            <w:r>
              <w:t>6 / 3</w:t>
            </w:r>
          </w:p>
        </w:tc>
        <w:tc>
          <w:tcPr>
            <w:tcW w:type="dxa" w:w="1080"/>
          </w:tcPr>
          <w:p>
            <w:r/>
            <w:r>
              <w:t>(multi) / erp_attachments</w:t>
            </w:r>
          </w:p>
        </w:tc>
        <w:tc>
          <w:tcPr>
            <w:tcW w:type="dxa" w:w="1080"/>
          </w:tcPr>
          <w:p>
            <w:r/>
            <w:r>
              <w:t>parquet/incremental export</w:t>
            </w:r>
          </w:p>
        </w:tc>
      </w:tr>
    </w:tbl>
    <w:p/>
    <w:p>
      <w:pPr>
        <w:pStyle w:val="Heading2"/>
      </w:pPr>
      <w:r>
        <w:t>Field / Distribution (FMCG)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Rdy%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field</w:t>
            </w:r>
          </w:p>
        </w:tc>
        <w:tc>
          <w:tcPr>
            <w:tcW w:type="dxa" w:w="1728"/>
          </w:tcPr>
          <w:p>
            <w:r/>
            <w:r>
              <w:t>Rep journey, GPS check-in, van stock, survey, van-reconciliation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85</w:t>
            </w:r>
          </w:p>
        </w:tc>
        <w:tc>
          <w:tcPr>
            <w:tcW w:type="dxa" w:w="1728"/>
          </w:tcPr>
          <w:p>
            <w:r/>
            <w:r>
              <w:t>erp_visits, erp_work_sessions, erp_fmcg_settings; 11 actions</w:t>
            </w:r>
          </w:p>
        </w:tc>
      </w:tr>
      <w:tr>
        <w:tc>
          <w:tcPr>
            <w:tcW w:type="dxa" w:w="1728"/>
          </w:tcPr>
          <w:p>
            <w:r/>
            <w:r>
              <w:t>distribution</w:t>
            </w:r>
          </w:p>
        </w:tc>
        <w:tc>
          <w:tcPr>
            <w:tcW w:type="dxa" w:w="1728"/>
          </w:tcPr>
          <w:p>
            <w:r/>
            <w:r>
              <w:t>15 dashboards: compliance, MSL, OOS, perfect-store, assortment, targets, routes, grading, returns-analysis, retail-cockpit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75</w:t>
            </w:r>
          </w:p>
        </w:tc>
        <w:tc>
          <w:tcPr>
            <w:tcW w:type="dxa" w:w="1728"/>
          </w:tcPr>
          <w:p>
            <w:r/>
            <w:r>
              <w:t>analytics-heavy; erp_rep_targets, erp_routes</w:t>
            </w:r>
          </w:p>
        </w:tc>
      </w:tr>
      <w:tr>
        <w:tc>
          <w:tcPr>
            <w:tcW w:type="dxa" w:w="1728"/>
          </w:tcPr>
          <w:p>
            <w:r/>
            <w:r>
              <w:t>fmcg</w:t>
            </w:r>
          </w:p>
        </w:tc>
        <w:tc>
          <w:tcPr>
            <w:tcW w:type="dxa" w:w="1728"/>
          </w:tcPr>
          <w:p>
            <w:r/>
            <w:r>
              <w:t>API module: pricing, targets, returns, UOMs (22 actions)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82</w:t>
            </w:r>
          </w:p>
        </w:tc>
        <w:tc>
          <w:tcPr>
            <w:tcW w:type="dxa" w:w="1728"/>
          </w:tcPr>
          <w:p>
            <w:r/>
            <w:r>
              <w:t>erp_prices, erp_product_uoms, erp_targets, erp_return_reasons</w:t>
            </w:r>
          </w:p>
        </w:tc>
      </w:tr>
      <w:tr>
        <w:tc>
          <w:tcPr>
            <w:tcW w:type="dxa" w:w="1728"/>
          </w:tcPr>
          <w:p>
            <w:r/>
            <w:r>
              <w:t>rep</w:t>
            </w:r>
          </w:p>
        </w:tc>
        <w:tc>
          <w:tcPr>
            <w:tcW w:type="dxa" w:w="1728"/>
          </w:tcPr>
          <w:p>
            <w:r/>
            <w:r>
              <w:t>Rep portal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78</w:t>
            </w:r>
          </w:p>
        </w:tc>
        <w:tc>
          <w:tcPr>
            <w:tcW w:type="dxa" w:w="1728"/>
          </w:tcPr>
          <w:p>
            <w:r/>
            <w:r>
              <w:t>erp_visits, erp_work_sessions</w:t>
            </w:r>
          </w:p>
        </w:tc>
      </w:tr>
    </w:tbl>
    <w:p/>
    <w:p>
      <w:pPr>
        <w:pStyle w:val="Heading2"/>
      </w:pPr>
      <w:r>
        <w:t>Industry verticals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Rdy%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Tables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Gap</w:t>
            </w:r>
          </w:p>
        </w:tc>
      </w:tr>
      <w:tr>
        <w:tc>
          <w:tcPr>
            <w:tcW w:type="dxa" w:w="1728"/>
          </w:tcPr>
          <w:p>
            <w:r/>
            <w:r>
              <w:t>market (retail POS)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85</w:t>
            </w:r>
          </w:p>
        </w:tc>
        <w:tc>
          <w:tcPr>
            <w:tcW w:type="dxa" w:w="1728"/>
          </w:tcPr>
          <w:p>
            <w:r/>
            <w:r>
              <w:t>(POS via cashierCheckout)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wholesale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85</w:t>
            </w:r>
          </w:p>
        </w:tc>
        <w:tc>
          <w:tcPr>
            <w:tcW w:type="dxa" w:w="1728"/>
          </w:tcPr>
          <w:p>
            <w:r/>
            <w:r>
              <w:t>erp_wholesale_tiers/prices/customer_tier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pharmacy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78</w:t>
            </w:r>
          </w:p>
        </w:tc>
        <w:tc>
          <w:tcPr>
            <w:tcW w:type="dxa" w:w="1728"/>
          </w:tcPr>
          <w:p>
            <w:r/>
            <w:r>
              <w:t>erp_pharmacy_dispenses(+items)</w:t>
            </w:r>
          </w:p>
        </w:tc>
        <w:tc>
          <w:tcPr>
            <w:tcW w:type="dxa" w:w="1728"/>
          </w:tcPr>
          <w:p>
            <w:r/>
            <w:r>
              <w:t>sale is via POS; dispense is a regulatory log</w:t>
            </w:r>
          </w:p>
        </w:tc>
      </w:tr>
      <w:tr>
        <w:tc>
          <w:tcPr>
            <w:tcW w:type="dxa" w:w="1728"/>
          </w:tcPr>
          <w:p>
            <w:r/>
            <w:r>
              <w:t>clinic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80</w:t>
            </w:r>
          </w:p>
        </w:tc>
        <w:tc>
          <w:tcPr>
            <w:tcW w:type="dxa" w:w="1728"/>
          </w:tcPr>
          <w:p>
            <w:r/>
            <w:r>
              <w:t>erp_patients, erp_clinic_visits/appointments/services</w:t>
            </w:r>
          </w:p>
        </w:tc>
        <w:tc>
          <w:tcPr>
            <w:tcW w:type="dxa" w:w="1728"/>
          </w:tcPr>
          <w:p>
            <w:r/>
            <w:r>
              <w:t>billing depth</w:t>
            </w:r>
          </w:p>
        </w:tc>
      </w:tr>
      <w:tr>
        <w:tc>
          <w:tcPr>
            <w:tcW w:type="dxa" w:w="1728"/>
          </w:tcPr>
          <w:p>
            <w:r/>
            <w:r>
              <w:t>restaurant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80</w:t>
            </w:r>
          </w:p>
        </w:tc>
        <w:tc>
          <w:tcPr>
            <w:tcW w:type="dxa" w:w="1728"/>
          </w:tcPr>
          <w:p>
            <w:r/>
            <w:r>
              <w:t>erp_restaurant_tables/orders(+items)</w:t>
            </w:r>
          </w:p>
        </w:tc>
        <w:tc>
          <w:tcPr>
            <w:tcW w:type="dxa" w:w="1728"/>
          </w:tcPr>
          <w:p>
            <w:r/>
            <w:r>
              <w:t>payments/splits depth _Unverified_</w:t>
            </w:r>
          </w:p>
        </w:tc>
      </w:tr>
      <w:tr>
        <w:tc>
          <w:tcPr>
            <w:tcW w:type="dxa" w:w="1728"/>
          </w:tcPr>
          <w:p>
            <w:r/>
            <w:r>
              <w:t>laundry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78</w:t>
            </w:r>
          </w:p>
        </w:tc>
        <w:tc>
          <w:tcPr>
            <w:tcW w:type="dxa" w:w="1728"/>
          </w:tcPr>
          <w:p>
            <w:r/>
            <w:r>
              <w:t>erp_laundry_orders(+items)/services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fashion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88</w:t>
            </w:r>
          </w:p>
        </w:tc>
        <w:tc>
          <w:tcPr>
            <w:tcW w:type="dxa" w:w="1728"/>
          </w:tcPr>
          <w:p>
            <w:r/>
            <w:r>
              <w:t>erp_fashion_* (variants/colors/sizes), installments, cash_sessions, expenses</w:t>
            </w:r>
          </w:p>
        </w:tc>
        <w:tc>
          <w:tcPr>
            <w:tcW w:type="dxa" w:w="1728"/>
          </w:tcPr>
          <w:p>
            <w:r/>
            <w:r>
              <w:t>most mature vertical</w:t>
            </w:r>
          </w:p>
        </w:tc>
      </w:tr>
      <w:tr>
        <w:tc>
          <w:tcPr>
            <w:tcW w:type="dxa" w:w="1728"/>
          </w:tcPr>
          <w:p>
            <w:r/>
            <w:r>
              <w:t>hotel</w:t>
            </w:r>
          </w:p>
        </w:tc>
        <w:tc>
          <w:tcPr>
            <w:tcW w:type="dxa" w:w="1728"/>
          </w:tcPr>
          <w:p>
            <w:r/>
            <w:r>
              <w:t>🧪</w:t>
            </w:r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erp_rooms, erp_bookings</w:t>
            </w:r>
          </w:p>
        </w:tc>
        <w:tc>
          <w:tcPr>
            <w:tcW w:type="dxa" w:w="1728"/>
          </w:tcPr>
          <w:p>
            <w:r/>
            <w:r>
              <w:t>no billing/checkout</w:t>
            </w:r>
          </w:p>
        </w:tc>
      </w:tr>
      <w:tr>
        <w:tc>
          <w:tcPr>
            <w:tcW w:type="dxa" w:w="1728"/>
          </w:tcPr>
          <w:p>
            <w:r/>
            <w:r>
              <w:t>salon</w:t>
            </w:r>
          </w:p>
        </w:tc>
        <w:tc>
          <w:tcPr>
            <w:tcW w:type="dxa" w:w="1728"/>
          </w:tcPr>
          <w:p>
            <w:r/>
            <w:r>
              <w:t>⚙️</w:t>
            </w:r>
          </w:p>
        </w:tc>
        <w:tc>
          <w:tcPr>
            <w:tcW w:type="dxa" w:w="1728"/>
          </w:tcPr>
          <w:p>
            <w:r/>
            <w:r>
              <w:t>55</w:t>
            </w:r>
          </w:p>
        </w:tc>
        <w:tc>
          <w:tcPr>
            <w:tcW w:type="dxa" w:w="1728"/>
          </w:tcPr>
          <w:p>
            <w:r/>
            <w:r>
              <w:t>erp_salon_appointments/services/tickets</w:t>
            </w:r>
          </w:p>
        </w:tc>
        <w:tc>
          <w:tcPr>
            <w:tcW w:type="dxa" w:w="1728"/>
          </w:tcPr>
          <w:p>
            <w:r/>
            <w:r>
              <w:t>no payment flow</w:t>
            </w:r>
          </w:p>
        </w:tc>
      </w:tr>
      <w:tr>
        <w:tc>
          <w:tcPr>
            <w:tcW w:type="dxa" w:w="1728"/>
          </w:tcPr>
          <w:p>
            <w:r/>
            <w:r>
              <w:t>electrical</w:t>
            </w:r>
          </w:p>
        </w:tc>
        <w:tc>
          <w:tcPr>
            <w:tcW w:type="dxa" w:w="1728"/>
          </w:tcPr>
          <w:p>
            <w:r/>
            <w:r>
              <w:t>🧪</w:t>
            </w:r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erp_product_serials, warranties, rma</w:t>
            </w:r>
          </w:p>
        </w:tc>
        <w:tc>
          <w:tcPr>
            <w:tcW w:type="dxa" w:w="1728"/>
          </w:tcPr>
          <w:p>
            <w:r/>
            <w:r>
              <w:t>no order/invoice integration</w:t>
            </w:r>
          </w:p>
        </w:tc>
      </w:tr>
      <w:tr>
        <w:tc>
          <w:tcPr>
            <w:tcW w:type="dxa" w:w="1728"/>
          </w:tcPr>
          <w:p>
            <w:r/>
            <w:r>
              <w:t>workshop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absent</w:t>
            </w:r>
          </w:p>
        </w:tc>
      </w:tr>
    </w:tbl>
    <w:p/>
    <w:p>
      <w:pPr>
        <w:pStyle w:val="Heading2"/>
      </w:pPr>
      <w:r>
        <w:t>Dashboards / monitoring / approvals</w:t>
      </w:r>
    </w:p>
    <w:p>
      <w:r>
        <w:t>dashboard, today, manager, supervisor, territory, coaching, attention,</w:t>
      </w:r>
    </w:p>
    <w:p>
      <w:r>
        <w:t>approval-center, approvals, notifications, reports — ✅ mostly read-only aggregators</w:t>
      </w:r>
    </w:p>
    <w:p>
      <w:r>
        <w:t>(_Assessment_ 60–75%). copilot (AI next-best-actions) — ✅ backend, feeds attention/approvals.</w:t>
      </w:r>
    </w:p>
    <w:p>
      <w:pPr>
        <w:pStyle w:val="Heading2"/>
      </w:pPr>
      <w:r>
        <w:t>Admin / internal (hidden) modules</w:t>
      </w:r>
    </w:p>
    <w:p>
      <w:pPr>
        <w:pStyle w:val="ListBullet"/>
      </w:pPr>
      <w:r>
        <w:rPr>
          <w:b/>
        </w:rPr>
        <w:t>settings/ (29 sub-modules, fact):</w:t>
      </w:r>
      <w:r>
        <w:t xml:space="preserve"> organization, staff, users, permissions, authz,</w:t>
      </w:r>
    </w:p>
    <w:p>
      <w:r>
        <w:t xml:space="preserve">  workflows, </w:t>
      </w:r>
      <w:r>
        <w:rPr>
          <w:b/>
        </w:rPr>
        <w:t>field-governance (20 actions)</w:t>
      </w:r>
      <w:r>
        <w:t>, **integrations (connections/api-keys/sync/</w:t>
      </w:r>
    </w:p>
    <w:p>
      <w:r>
        <w:t xml:space="preserve">  webhooks, 18 actions)</w:t>
      </w:r>
      <w:r>
        <w:rPr>
          <w:b/>
        </w:rPr>
        <w:t xml:space="preserve">, regions, branches, </w:t>
      </w:r>
      <w:r>
        <w:t>msl (10)**, outlet-grades, surveys, uom,</w:t>
      </w:r>
    </w:p>
    <w:p>
      <w:r>
        <w:t xml:space="preserve">  custom-fields, printer, einvoice (ETA), data-onboarding, customer-data, export, backup,</w:t>
      </w:r>
    </w:p>
    <w:p>
      <w:r>
        <w:t xml:space="preserve">  import, sync, marketplace, integration-hub, onboarding, store, audit-log, updates.</w:t>
      </w:r>
    </w:p>
    <w:p>
      <w:pPr>
        <w:pStyle w:val="ListBullet"/>
      </w:pPr>
      <w:r>
        <w:rPr>
          <w:b/>
        </w:rPr>
        <w:t>platform/ (10 sub-modules, fact):</w:t>
      </w:r>
      <w:r>
        <w:t xml:space="preserve"> companies (13 actions), plans (7), staff (4),</w:t>
      </w:r>
    </w:p>
    <w:p>
      <w:r>
        <w:t xml:space="preserve">  billing (4), roles (6), activity, analytics, audit, copilot-analytics, drugs. _This is the</w:t>
      </w:r>
    </w:p>
    <w:p>
      <w:r>
        <w:t xml:space="preserve">  vendor/SaaS control plane._</w:t>
      </w:r>
    </w:p>
    <w:p>
      <w:pPr>
        <w:pStyle w:val="ListBullet"/>
      </w:pPr>
      <w:r>
        <w:rPr>
          <w:b/>
        </w:rPr>
        <w:t>Account/utility:</w:t>
      </w:r>
      <w:r>
        <w:t xml:space="preserve"> account, upgrade, design (design-system reference), collections</w:t>
      </w:r>
    </w:p>
    <w:p>
      <w:r>
        <w:t xml:space="preserve">  (receipt print).</w:t>
      </w:r>
    </w:p>
    <w:p>
      <w:pPr>
        <w:pStyle w:val="Title"/>
      </w:pPr>
      <w:r>
        <w:t>Database Inventory</w:t>
      </w:r>
    </w:p>
    <w:p>
      <w:r>
        <w:rPr>
          <w:b/>
        </w:rPr>
        <w:t>Fact:</w:t>
      </w:r>
      <w:r>
        <w:t xml:space="preserve"> ~157 tables (154 erp_*, ~11 ts_* trade-spend, ~3 public.*) across 175 migrations.</w:t>
      </w:r>
    </w:p>
    <w:p>
      <w:r>
        <w:t>Grouped below; readiness % are _Assessments_ of how fully each is wired into flows.</w:t>
      </w:r>
    </w:p>
    <w:p>
      <w:pPr>
        <w:pStyle w:val="Heading2"/>
      </w:pPr>
      <w:r>
        <w:t>Master data</w:t>
      </w:r>
    </w:p>
    <w:p>
      <w:r>
        <w:t>erp_companies, erp_branches, erp_user_branches, erp_regions, erp_areas,</w:t>
      </w:r>
    </w:p>
    <w:p>
      <w:r>
        <w:t>erp_products_catalog, erp_product_categories, erp_product_uoms, erp_prices,</w:t>
      </w:r>
    </w:p>
    <w:p>
      <w:r>
        <w:t>erp_customers (+lookups/attributes/opening_balances/change_requests/transfers),</w:t>
      </w:r>
    </w:p>
    <w:p>
      <w:r>
        <w:t>erp_suppliers (+opening_balances), erp_warehouses, erp_routes (+route_customers),</w:t>
      </w:r>
    </w:p>
    <w:p>
      <w:r>
        <w:t xml:space="preserve">erp_sequences. </w:t>
      </w:r>
      <w:r>
        <w:rPr>
          <w:b/>
        </w:rPr>
        <w:t>Rdy ~85%.</w:t>
      </w:r>
      <w:r>
        <w:t xml:space="preserve"> Relationships: branch→company, customer/product/warehouse→branch/company.</w:t>
      </w:r>
    </w:p>
    <w:p>
      <w:pPr>
        <w:pStyle w:val="Heading2"/>
      </w:pPr>
      <w:r>
        <w:t>Transactions</w:t>
      </w:r>
    </w:p>
    <w:p>
      <w:r>
        <w:t>erp_sales_orders(+lines), erp_invoices(+lines), erp_sales_returns(+lines),</w:t>
      </w:r>
    </w:p>
    <w:p>
      <w:r>
        <w:t>erp_purchase_orders(+lines), erp_goods_receipts(+lines), erp_purchase_returns(+lines),</w:t>
      </w:r>
    </w:p>
    <w:p>
      <w:r>
        <w:t>erp_stock_requests(+lines), erp_transfer_orders(+lines), erp_van_transfers(+lines),</w:t>
      </w:r>
    </w:p>
    <w:p>
      <w:r>
        <w:t xml:space="preserve">erp_visits, erp_survey_responses. </w:t>
      </w:r>
      <w:r>
        <w:rPr>
          <w:b/>
        </w:rPr>
        <w:t>Rdy ~85%</w:t>
      </w:r>
      <w:r>
        <w:t xml:space="preserve"> (sales path) / ~70% (purchasing).</w:t>
      </w:r>
    </w:p>
    <w:p>
      <w:pPr>
        <w:pStyle w:val="Heading2"/>
      </w:pPr>
      <w:r>
        <w:t>Financial</w:t>
      </w:r>
    </w:p>
    <w:p>
      <w:r>
        <w:t>erp_payments, erp_supplier_payments, erp_journal_entries(+lines),</w:t>
      </w:r>
    </w:p>
    <w:p>
      <w:r>
        <w:t>erp_chart_of_accounts, erp_fiscal_periods, erp_cost_centers, erp_payment_vouchers,</w:t>
      </w:r>
    </w:p>
    <w:p>
      <w:r>
        <w:t>erp_receipt_vouchers, erp_bank_accounts, erp_account_map, installment tables, cash</w:t>
      </w:r>
    </w:p>
    <w:p>
      <w:r>
        <w:t>sessions/movements, expenses. Key: erp_invoices.idempotency_key/erp_payments.idempotency_key</w:t>
      </w:r>
    </w:p>
    <w:p>
      <w:r>
        <w:t xml:space="preserve">(partial-unique). </w:t>
      </w:r>
      <w:r>
        <w:rPr>
          <w:b/>
        </w:rPr>
        <w:t>Rdy ~65%</w:t>
      </w:r>
      <w:r>
        <w:t xml:space="preserve"> (posting solid; manual GL/period-close thin).</w:t>
      </w:r>
    </w:p>
    <w:p>
      <w:pPr>
        <w:pStyle w:val="Heading2"/>
      </w:pPr>
      <w:r>
        <w:t>Inventory</w:t>
      </w:r>
    </w:p>
    <w:p>
      <w:r>
        <w:t>erp_inventory_stock (unique warehouse×product), erp_stock_movements (signed, typed),</w:t>
      </w:r>
    </w:p>
    <w:p>
      <w:r>
        <w:t>erp_stock_counts(+lines), erp_stock_adjustments, erp_van_reconciliations(+lines).</w:t>
      </w:r>
    </w:p>
    <w:p>
      <w:r>
        <w:rPr>
          <w:b/>
        </w:rPr>
        <w:t>Rdy ~82%.</w:t>
      </w:r>
    </w:p>
    <w:p>
      <w:pPr>
        <w:pStyle w:val="Heading2"/>
      </w:pPr>
      <w:r>
        <w:t>CRM / field</w:t>
      </w:r>
    </w:p>
    <w:p>
      <w:r>
        <w:t>erp_customers + change_requests/transfers, erp_journey_plans, erp_rep_targets,</w:t>
      </w:r>
    </w:p>
    <w:p>
      <w:r>
        <w:t>erp_targets, erp_work_sessions, erp_visit_compliance, erp_surveys/responses,</w:t>
      </w:r>
    </w:p>
    <w:p>
      <w:r>
        <w:t xml:space="preserve">erp_msl_*, erp_outlet_grade*. </w:t>
      </w:r>
      <w:r>
        <w:rPr>
          <w:b/>
        </w:rPr>
        <w:t>Rdy ~75%.</w:t>
      </w:r>
    </w:p>
    <w:p>
      <w:pPr>
        <w:pStyle w:val="Heading2"/>
      </w:pPr>
      <w:r>
        <w:t>Operations / config</w:t>
      </w:r>
    </w:p>
    <w:p>
      <w:r>
        <w:t>erp_field_config/access/sections/templates/versions, erp_fmcg_settings, erp_ops_settings,</w:t>
      </w:r>
    </w:p>
    <w:p>
      <w:r>
        <w:t>erp_day_close_skips, erp_roles/role_permissions/company_roles/business_type_roles/role_limits/</w:t>
      </w:r>
    </w:p>
    <w:p>
      <w:r>
        <w:t>role_scope, erp_plans/plan_modules/company_modules/business_type_modules, erp_backups,</w:t>
      </w:r>
    </w:p>
    <w:p>
      <w:r>
        <w:t xml:space="preserve">erp_notifications, erp_workflow_instances, erp_copilot_queries. </w:t>
      </w:r>
      <w:r>
        <w:rPr>
          <w:b/>
        </w:rPr>
        <w:t>Rdy ~75%.</w:t>
      </w:r>
    </w:p>
    <w:p>
      <w:pPr>
        <w:pStyle w:val="Heading2"/>
      </w:pPr>
      <w:r>
        <w:t>Audit</w:t>
      </w:r>
    </w:p>
    <w:p>
      <w:r>
        <w:t>erp_audit_logs, public.audit_logs (</w:t>
      </w:r>
      <w:r>
        <w:rPr>
          <w:b/>
        </w:rPr>
        <w:t>two audit tables — duplication risk</w:t>
      </w:r>
      <w:r>
        <w:t>),</w:t>
      </w:r>
    </w:p>
    <w:p>
      <w:r>
        <w:t>erp_attachments, signature columns (voided_by/at, approved_by, posted_by, received_by).</w:t>
      </w:r>
    </w:p>
    <w:p>
      <w:r>
        <w:rPr>
          <w:b/>
        </w:rPr>
        <w:t>Rdy ~70%.</w:t>
      </w:r>
    </w:p>
    <w:p>
      <w:pPr>
        <w:pStyle w:val="Heading2"/>
      </w:pPr>
      <w:r>
        <w:t>Sync (cloud mirror + integration)</w:t>
      </w:r>
    </w:p>
    <w:p>
      <w:r>
        <w:t>erp_sync_jobs, erp_sync_runs, erp_integrations, erp_webhooks, erp_integration_logs,</w:t>
      </w:r>
    </w:p>
    <w:p>
      <w:r>
        <w:t xml:space="preserve">erp_api_keys; </w:t>
      </w:r>
      <w:r>
        <w:rPr>
          <w:b/>
        </w:rPr>
        <w:t>plus review-only (not yet applied):</w:t>
      </w:r>
      <w:r>
        <w:t xml:space="preserve"> sync_rows, sync_ingest,</w:t>
      </w:r>
    </w:p>
    <w:p>
      <w:r>
        <w:t xml:space="preserve">sync_review, sync_reconcile, sync_reconcile_log, sync_impersonation_log. </w:t>
      </w:r>
      <w:r>
        <w:rPr>
          <w:b/>
        </w:rPr>
        <w:t>Rdy:</w:t>
      </w:r>
    </w:p>
    <w:p>
      <w:r>
        <w:t xml:space="preserve">connector sync ~80%; offline mirror/reconcile </w:t>
      </w:r>
      <w:r>
        <w:rPr>
          <w:b/>
        </w:rPr>
        <w:t>flag-gated, ~85% code, 0% in prod</w:t>
      </w:r>
      <w:r>
        <w:t>.</w:t>
      </w:r>
    </w:p>
    <w:p>
      <w:pPr>
        <w:pStyle w:val="Heading2"/>
      </w:pPr>
      <w:r>
        <w:t>Verticals (tables)</w:t>
      </w:r>
    </w:p>
    <w:p>
      <w:r>
        <w:t>Clinic (erp_patients, erp_clinic_*), pharmacy (erp_pharmacy_*), salon (erp_salon_*),</w:t>
      </w:r>
    </w:p>
    <w:p>
      <w:r>
        <w:t>restaurant (erp_restaurant_*), hotel (erp_rooms/bookings), laundry (erp_laundry_*),</w:t>
      </w:r>
    </w:p>
    <w:p>
      <w:r>
        <w:t>fashion (erp_fashion_*, installments, cash). Trade-spend (ts_*, 11 tables — _separate</w:t>
      </w:r>
    </w:p>
    <w:p>
      <w:r>
        <w:t>sub-system; usage Unverified_).</w:t>
      </w:r>
    </w:p>
    <w:p>
      <w:pPr>
        <w:pStyle w:val="Title"/>
      </w:pPr>
      <w:r>
        <w:t>API Inventory</w:t>
      </w:r>
    </w:p>
    <w:p>
      <w:r>
        <w:t>_All facts (src/app/api/</w:t>
      </w:r>
      <w:r>
        <w:rPr>
          <w:b/>
        </w:rPr>
        <w:t>, src/app/auth/</w:t>
      </w:r>
      <w:r>
        <w:t>, src/app/rest/**)._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Methods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/api/health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public</w:t>
            </w:r>
          </w:p>
        </w:tc>
        <w:tc>
          <w:tcPr>
            <w:tcW w:type="dxa" w:w="2160"/>
          </w:tcPr>
          <w:p>
            <w:r/>
            <w:r>
              <w:t>✅ live</w:t>
            </w:r>
          </w:p>
        </w:tc>
      </w:tr>
      <w:tr>
        <w:tc>
          <w:tcPr>
            <w:tcW w:type="dxa" w:w="2160"/>
          </w:tcPr>
          <w:p>
            <w:r/>
            <w:r>
              <w:t>/api/export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session + integrations.manage + entity perm</w:t>
            </w:r>
          </w:p>
        </w:tc>
        <w:tc>
          <w:tcPr>
            <w:tcW w:type="dxa" w:w="2160"/>
          </w:tcPr>
          <w:p>
            <w:r/>
            <w:r>
              <w:t>✅ live</w:t>
            </w:r>
          </w:p>
        </w:tc>
      </w:tr>
      <w:tr>
        <w:tc>
          <w:tcPr>
            <w:tcW w:type="dxa" w:w="2160"/>
          </w:tcPr>
          <w:p>
            <w:r/>
            <w:r>
              <w:t>/api/v1/[entity]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API key (vtk_live_…) + scope + rate limit</w:t>
            </w:r>
          </w:p>
        </w:tc>
        <w:tc>
          <w:tcPr>
            <w:tcW w:type="dxa" w:w="2160"/>
          </w:tcPr>
          <w:p>
            <w:r/>
            <w:r>
              <w:t>✅ live (inbound integrations)</w:t>
            </w:r>
          </w:p>
        </w:tc>
      </w:tr>
      <w:tr>
        <w:tc>
          <w:tcPr>
            <w:tcW w:type="dxa" w:w="2160"/>
          </w:tcPr>
          <w:p>
            <w:r/>
            <w:r>
              <w:t>/api/internal/sync-tick</w:t>
            </w:r>
          </w:p>
        </w:tc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CRON_SECRET + service role</w:t>
            </w:r>
          </w:p>
        </w:tc>
        <w:tc>
          <w:tcPr>
            <w:tcW w:type="dxa" w:w="2160"/>
          </w:tcPr>
          <w:p>
            <w:r/>
            <w:r>
              <w:t>✅ live (connector cron)</w:t>
            </w:r>
          </w:p>
        </w:tc>
      </w:tr>
      <w:tr>
        <w:tc>
          <w:tcPr>
            <w:tcW w:type="dxa" w:w="2160"/>
          </w:tcPr>
          <w:p>
            <w:r/>
            <w:r>
              <w:t>/api/sync/pull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flag + session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/api/sync/push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flag + session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/api/sync/backup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flag + session + admin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/api/sync/review</w:t>
            </w:r>
          </w:p>
        </w:tc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flag + session + admin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/api/sync/reconcile</w:t>
            </w:r>
          </w:p>
        </w:tc>
        <w:tc>
          <w:tcPr>
            <w:tcW w:type="dxa" w:w="2160"/>
          </w:tcPr>
          <w:p>
            <w:r/>
            <w:r>
              <w:t>GET/POST</w:t>
            </w:r>
          </w:p>
        </w:tc>
        <w:tc>
          <w:tcPr>
            <w:tcW w:type="dxa" w:w="2160"/>
          </w:tcPr>
          <w:p>
            <w:r/>
            <w:r>
              <w:t>flag + CRON_SECRET + service role</w:t>
            </w:r>
          </w:p>
        </w:tc>
        <w:tc>
          <w:tcPr>
            <w:tcW w:type="dxa" w:w="2160"/>
          </w:tcPr>
          <w:p>
            <w:r/>
            <w:r>
              <w:t>🔒 KAKO_SYNC (cron)</w:t>
            </w:r>
          </w:p>
        </w:tc>
      </w:tr>
      <w:tr>
        <w:tc>
          <w:tcPr>
            <w:tcW w:type="dxa" w:w="2160"/>
          </w:tcPr>
          <w:p>
            <w:r/>
            <w:r>
              <w:t>/api/sync/reconcile/status</w:t>
            </w:r>
          </w:p>
        </w:tc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flag + session + admin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/api/sync/reconcile/retry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flag + session + admin</w:t>
            </w:r>
          </w:p>
        </w:tc>
        <w:tc>
          <w:tcPr>
            <w:tcW w:type="dxa" w:w="2160"/>
          </w:tcPr>
          <w:p>
            <w:r/>
            <w:r>
              <w:t>🔒 KAKO_SYNC</w:t>
            </w:r>
          </w:p>
        </w:tc>
      </w:tr>
      <w:tr>
        <w:tc>
          <w:tcPr>
            <w:tcW w:type="dxa" w:w="2160"/>
          </w:tcPr>
          <w:p>
            <w:r/>
            <w:r>
              <w:t>/auth/signout</w:t>
            </w:r>
          </w:p>
        </w:tc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session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/auth/v1/token /user /logout</w:t>
            </w:r>
          </w:p>
        </w:tc>
        <w:tc>
          <w:tcPr>
            <w:tcW w:type="dxa" w:w="2160"/>
          </w:tcPr>
          <w:p>
            <w:r/>
            <w:r>
              <w:t>POST/GET</w:t>
            </w:r>
          </w:p>
        </w:tc>
        <w:tc>
          <w:tcPr>
            <w:tcW w:type="dxa" w:w="2160"/>
          </w:tcPr>
          <w:p>
            <w:r/>
            <w:r>
              <w:t>offline-only (404 on cloud), local JWT</w:t>
            </w:r>
          </w:p>
        </w:tc>
        <w:tc>
          <w:tcPr>
            <w:tcW w:type="dxa" w:w="2160"/>
          </w:tcPr>
          <w:p>
            <w:r/>
            <w:r>
              <w:t>🔒 KAKO_OFFLINE</w:t>
            </w:r>
          </w:p>
        </w:tc>
      </w:tr>
      <w:tr>
        <w:tc>
          <w:tcPr>
            <w:tcW w:type="dxa" w:w="2160"/>
          </w:tcPr>
          <w:p>
            <w:r/>
            <w:r>
              <w:t>/rest/v1/[...path]</w:t>
            </w:r>
          </w:p>
        </w:tc>
        <w:tc>
          <w:tcPr>
            <w:tcW w:type="dxa" w:w="2160"/>
          </w:tcPr>
          <w:p>
            <w:r/>
            <w:r>
              <w:t>GET/POST/PATCH/PUT/DELETE/HEAD</w:t>
            </w:r>
          </w:p>
        </w:tc>
        <w:tc>
          <w:tcPr>
            <w:tcW w:type="dxa" w:w="2160"/>
          </w:tcPr>
          <w:p>
            <w:r/>
            <w:r>
              <w:t>offline-only, forwards to local PostgREST</w:t>
            </w:r>
          </w:p>
        </w:tc>
        <w:tc>
          <w:tcPr>
            <w:tcW w:type="dxa" w:w="2160"/>
          </w:tcPr>
          <w:p>
            <w:r/>
            <w:r>
              <w:t>🔒 KAKO_OFFLINE</w:t>
            </w:r>
          </w:p>
        </w:tc>
      </w:tr>
    </w:tbl>
    <w:p/>
    <w:p>
      <w:pPr>
        <w:pStyle w:val="IntenseQuote"/>
      </w:pPr>
      <w:r>
        <w:rPr>
          <w:b/>
        </w:rPr>
        <w:t>Observation:</w:t>
      </w:r>
      <w:r>
        <w:t xml:space="preserve"> most server-side business logic runs through </w:t>
      </w:r>
      <w:r>
        <w:rPr>
          <w:b/>
        </w:rPr>
        <w:t>Next.js server actions</w:t>
      </w:r>
    </w:p>
    <w:p>
      <w:pPr>
        <w:pStyle w:val="IntenseQuote"/>
      </w:pPr>
      <w:r>
        <w:t>(100+ action files), not REST routes — the API surface above is intentionally small.</w:t>
      </w:r>
    </w:p>
    <w:p>
      <w:pPr>
        <w:pStyle w:val="Title"/>
      </w:pPr>
      <w:r>
        <w:t>Feature Flag Inventory</w:t>
      </w:r>
    </w:p>
    <w:p>
      <w:r>
        <w:t>_All facts (src/lib/sync/flag.ts, src/lib/supabase/config.ts, src/lib/edition/,</w:t>
      </w:r>
    </w:p>
    <w:p>
      <w:r>
        <w:t>src/lib/offline/runtime.ts)._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Current usage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_Recommended future name_</w:t>
            </w:r>
          </w:p>
        </w:tc>
      </w:tr>
      <w:tr>
        <w:tc>
          <w:tcPr>
            <w:tcW w:type="dxa" w:w="1728"/>
          </w:tcPr>
          <w:p>
            <w:r/>
            <w:r>
              <w:t>KAKO_SYNC</w:t>
            </w:r>
          </w:p>
        </w:tc>
        <w:tc>
          <w:tcPr>
            <w:tcW w:type="dxa" w:w="1728"/>
          </w:tcPr>
          <w:p>
            <w:r/>
            <w:r>
              <w:t>Server gate for offline-sync subsystem (/api/sync/* 404 when off)</w:t>
            </w:r>
          </w:p>
        </w:tc>
        <w:tc>
          <w:tcPr>
            <w:tcW w:type="dxa" w:w="1728"/>
          </w:tcPr>
          <w:p>
            <w:r/>
            <w:r>
              <w:t>This PR's engine/reconcile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</w:t>
            </w:r>
          </w:p>
        </w:tc>
        <w:tc>
          <w:tcPr>
            <w:tcW w:type="dxa" w:w="1728"/>
          </w:tcPr>
          <w:p>
            <w:r/>
            <w:r>
              <w:t>VANTORA_SYNC</w:t>
            </w:r>
          </w:p>
        </w:tc>
      </w:tr>
      <w:tr>
        <w:tc>
          <w:tcPr>
            <w:tcW w:type="dxa" w:w="1728"/>
          </w:tcPr>
          <w:p>
            <w:r/>
            <w:r>
              <w:t>NEXT_PUBLIC_KAKO_SYNC</w:t>
            </w:r>
          </w:p>
        </w:tc>
        <w:tc>
          <w:tcPr>
            <w:tcW w:type="dxa" w:w="1728"/>
          </w:tcPr>
          <w:p>
            <w:r/>
            <w:r>
              <w:t>Client gate for offline UX/console (build-time inlined)</w:t>
            </w:r>
          </w:p>
        </w:tc>
        <w:tc>
          <w:tcPr>
            <w:tcW w:type="dxa" w:w="1728"/>
          </w:tcPr>
          <w:p>
            <w:r/>
            <w:r>
              <w:t>offline UX, sync console, badges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</w:t>
            </w:r>
          </w:p>
        </w:tc>
        <w:tc>
          <w:tcPr>
            <w:tcW w:type="dxa" w:w="1728"/>
          </w:tcPr>
          <w:p>
            <w:r/>
            <w:r>
              <w:t>NEXT_PUBLIC_VANTORA_SYNC</w:t>
            </w:r>
          </w:p>
        </w:tc>
      </w:tr>
      <w:tr>
        <w:tc>
          <w:tcPr>
            <w:tcW w:type="dxa" w:w="1728"/>
          </w:tcPr>
          <w:p>
            <w:r/>
            <w:r>
              <w:t>KAKO_OFFLINE</w:t>
            </w:r>
          </w:p>
        </w:tc>
        <w:tc>
          <w:tcPr>
            <w:tcW w:type="dxa" w:w="1728"/>
          </w:tcPr>
          <w:p>
            <w:r/>
            <w:r>
              <w:t>Desktop offline edition (standalone output, local origin)</w:t>
            </w:r>
          </w:p>
        </w:tc>
        <w:tc>
          <w:tcPr>
            <w:tcW w:type="dxa" w:w="1728"/>
          </w:tcPr>
          <w:p>
            <w:r/>
            <w:r>
              <w:t>Tauri build, offline auth/REST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off</w:t>
            </w:r>
          </w:p>
        </w:tc>
        <w:tc>
          <w:tcPr>
            <w:tcW w:type="dxa" w:w="1728"/>
          </w:tcPr>
          <w:p>
            <w:r/>
            <w:r>
              <w:t>VANTORA_OFFLINE</w:t>
            </w:r>
          </w:p>
        </w:tc>
      </w:tr>
      <w:tr>
        <w:tc>
          <w:tcPr>
            <w:tcW w:type="dxa" w:w="1728"/>
          </w:tcPr>
          <w:p>
            <w:r/>
            <w:r>
              <w:t>KAKO_EDITION</w:t>
            </w:r>
          </w:p>
        </w:tc>
        <w:tc>
          <w:tcPr>
            <w:tcW w:type="dxa" w:w="1728"/>
          </w:tcPr>
          <w:p>
            <w:r/>
            <w:r>
              <w:t>Multi-edition packaging: retail/fmcg/pharmacy/restaurant</w:t>
            </w:r>
          </w:p>
        </w:tc>
        <w:tc>
          <w:tcPr>
            <w:tcW w:type="dxa" w:w="1728"/>
          </w:tcPr>
          <w:p>
            <w:r/>
            <w:r>
              <w:t>brand/seed/license/bundle</w:t>
            </w:r>
          </w:p>
        </w:tc>
        <w:tc>
          <w:tcPr>
            <w:tcW w:type="dxa" w:w="1728"/>
          </w:tcPr>
          <w:p>
            <w:r/>
            <w:r>
              <w:t>retail</w:t>
            </w:r>
          </w:p>
        </w:tc>
        <w:tc>
          <w:tcPr>
            <w:tcW w:type="dxa" w:w="1728"/>
          </w:tcPr>
          <w:p>
            <w:r/>
            <w:r>
              <w:t>VANTORA_EDITION</w:t>
            </w:r>
          </w:p>
        </w:tc>
      </w:tr>
      <w:tr>
        <w:tc>
          <w:tcPr>
            <w:tcW w:type="dxa" w:w="1728"/>
          </w:tcPr>
          <w:p>
            <w:r/>
            <w:r>
              <w:t>KAKO_LICENSE_PUBLIC_KEY</w:t>
            </w:r>
          </w:p>
        </w:tc>
        <w:tc>
          <w:tcPr>
            <w:tcW w:type="dxa" w:w="1728"/>
          </w:tcPr>
          <w:p>
            <w:r/>
            <w:r>
              <w:t>Offline license signature verification key</w:t>
            </w:r>
          </w:p>
        </w:tc>
        <w:tc>
          <w:tcPr>
            <w:tcW w:type="dxa" w:w="1728"/>
          </w:tcPr>
          <w:p>
            <w:r/>
            <w:r>
              <w:t>license server action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VANTORA_LICENSE_PUBLIC_KEY</w:t>
            </w:r>
          </w:p>
        </w:tc>
      </w:tr>
      <w:tr>
        <w:tc>
          <w:tcPr>
            <w:tcW w:type="dxa" w:w="1728"/>
          </w:tcPr>
          <w:p>
            <w:r/>
            <w:r>
              <w:t>KAKO_REQUIRE_LICENSE</w:t>
            </w:r>
          </w:p>
        </w:tc>
        <w:tc>
          <w:tcPr>
            <w:tcW w:type="dxa" w:w="1728"/>
          </w:tcPr>
          <w:p>
            <w:r/>
            <w:r>
              <w:t>Soft license enforcement gate</w:t>
            </w:r>
          </w:p>
        </w:tc>
        <w:tc>
          <w:tcPr>
            <w:tcW w:type="dxa" w:w="1728"/>
          </w:tcPr>
          <w:p>
            <w:r/>
            <w:r>
              <w:t>startup</w:t>
            </w:r>
          </w:p>
        </w:tc>
        <w:tc>
          <w:tcPr>
            <w:tcW w:type="dxa" w:w="1728"/>
          </w:tcPr>
          <w:p>
            <w:r/>
            <w:r>
              <w:t>off</w:t>
            </w:r>
          </w:p>
        </w:tc>
        <w:tc>
          <w:tcPr>
            <w:tcW w:type="dxa" w:w="1728"/>
          </w:tcPr>
          <w:p>
            <w:r/>
            <w:r>
              <w:t>VANTORA_REQUIRE_LICENSE</w:t>
            </w:r>
          </w:p>
        </w:tc>
      </w:tr>
      <w:tr>
        <w:tc>
          <w:tcPr>
            <w:tcW w:type="dxa" w:w="1728"/>
          </w:tcPr>
          <w:p>
            <w:r/>
            <w:r>
              <w:t>CRON_SECRET</w:t>
            </w:r>
          </w:p>
        </w:tc>
        <w:tc>
          <w:tcPr>
            <w:tcW w:type="dxa" w:w="1728"/>
          </w:tcPr>
          <w:p>
            <w:r/>
            <w:r>
              <w:t>Bearer auth for cron routes</w:t>
            </w:r>
          </w:p>
        </w:tc>
        <w:tc>
          <w:tcPr>
            <w:tcW w:type="dxa" w:w="1728"/>
          </w:tcPr>
          <w:p>
            <w:r/>
            <w:r>
              <w:t>sync-tick, reconcile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  <w:tr>
        <w:tc>
          <w:tcPr>
            <w:tcW w:type="dxa" w:w="1728"/>
          </w:tcPr>
          <w:p>
            <w:r/>
            <w:r>
              <w:t>ETA_ENVIRONMENT / ETA_CLIENT_ID / ETA_CLIENT_SECRET / ETA_SIGNING_URL / ETA_SIGNING_TOKEN</w:t>
            </w:r>
          </w:p>
        </w:tc>
        <w:tc>
          <w:tcPr>
            <w:tcW w:type="dxa" w:w="1728"/>
          </w:tcPr>
          <w:p>
            <w:r/>
            <w:r>
              <w:t>Egyptian e-invoicing; inert until all set</w:t>
            </w:r>
          </w:p>
        </w:tc>
        <w:tc>
          <w:tcPr>
            <w:tcW w:type="dxa" w:w="1728"/>
          </w:tcPr>
          <w:p>
            <w:r/>
            <w:r>
              <w:t>invoice→ETA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  <w:tr>
        <w:tc>
          <w:tcPr>
            <w:tcW w:type="dxa" w:w="1728"/>
          </w:tcPr>
          <w:p>
            <w:r/>
            <w:r>
              <w:t>SUPABASE_SERVICE_ROLE_KEY</w:t>
            </w:r>
          </w:p>
        </w:tc>
        <w:tc>
          <w:tcPr>
            <w:tcW w:type="dxa" w:w="1728"/>
          </w:tcPr>
          <w:p>
            <w:r/>
            <w:r>
              <w:t>Server-only service role</w:t>
            </w:r>
          </w:p>
        </w:tc>
        <w:tc>
          <w:tcPr>
            <w:tcW w:type="dxa" w:w="1728"/>
          </w:tcPr>
          <w:p>
            <w:r/>
            <w:r>
              <w:t>inbound API, sync workers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  <w:tr>
        <w:tc>
          <w:tcPr>
            <w:tcW w:type="dxa" w:w="1728"/>
          </w:tcPr>
          <w:p>
            <w:r/>
            <w:r>
              <w:t>SUPABASE_JWT_SECRET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(added this PR)</w:t>
            </w:r>
            <w:r>
              <w:t xml:space="preserve"> mints reconcile impersonation tokens</w:t>
            </w:r>
          </w:p>
        </w:tc>
        <w:tc>
          <w:tcPr>
            <w:tcW w:type="dxa" w:w="1728"/>
          </w:tcPr>
          <w:p>
            <w:r/>
            <w:r>
              <w:t>order reconciliation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  <w:tr>
        <w:tc>
          <w:tcPr>
            <w:tcW w:type="dxa" w:w="1728"/>
          </w:tcPr>
          <w:p>
            <w:r/>
            <w:r>
              <w:t>NEXT_PUBLIC_SUPABASE_URL / _ANON_KEY</w:t>
            </w:r>
          </w:p>
        </w:tc>
        <w:tc>
          <w:tcPr>
            <w:tcW w:type="dxa" w:w="1728"/>
          </w:tcPr>
          <w:p>
            <w:r/>
            <w:r>
              <w:t>Cloud endpoints (fallback to literals unless offline)</w:t>
            </w:r>
          </w:p>
        </w:tc>
        <w:tc>
          <w:tcPr>
            <w:tcW w:type="dxa" w:w="1728"/>
          </w:tcPr>
          <w:p>
            <w:r/>
            <w:r>
              <w:t>everywhere</w:t>
            </w:r>
          </w:p>
        </w:tc>
        <w:tc>
          <w:tcPr>
            <w:tcW w:type="dxa" w:w="1728"/>
          </w:tcPr>
          <w:p>
            <w:r/>
            <w:r>
              <w:t>literal fallback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  <w:tr>
        <w:tc>
          <w:tcPr>
            <w:tcW w:type="dxa" w:w="1728"/>
          </w:tcPr>
          <w:p>
            <w:r/>
            <w:r>
              <w:t>KAKO_OFFLINE_JWT_SECRET / _PG_PORT / _PGRST_PORT / _APP_PORT / _HOME</w:t>
            </w:r>
          </w:p>
        </w:tc>
        <w:tc>
          <w:tcPr>
            <w:tcW w:type="dxa" w:w="1728"/>
          </w:tcPr>
          <w:p>
            <w:r/>
            <w:r>
              <w:t>Offline runtime config</w:t>
            </w:r>
          </w:p>
        </w:tc>
        <w:tc>
          <w:tcPr>
            <w:tcW w:type="dxa" w:w="1728"/>
          </w:tcPr>
          <w:p>
            <w:r/>
            <w:r>
              <w:t>offline edition</w:t>
            </w:r>
          </w:p>
        </w:tc>
        <w:tc>
          <w:tcPr>
            <w:tcW w:type="dxa" w:w="1728"/>
          </w:tcPr>
          <w:p>
            <w:r/>
            <w:r>
              <w:t>defaults</w:t>
            </w:r>
          </w:p>
        </w:tc>
        <w:tc>
          <w:tcPr>
            <w:tcW w:type="dxa" w:w="1728"/>
          </w:tcPr>
          <w:p>
            <w:r/>
            <w:r>
              <w:t>rename prefix</w:t>
            </w:r>
          </w:p>
        </w:tc>
      </w:tr>
      <w:tr>
        <w:tc>
          <w:tcPr>
            <w:tcW w:type="dxa" w:w="1728"/>
          </w:tcPr>
          <w:p>
            <w:r/>
            <w:r>
              <w:t>NEXT_PUBLIC_SENTRY_DSN / SENTRY_*</w:t>
            </w:r>
          </w:p>
        </w:tc>
        <w:tc>
          <w:tcPr>
            <w:tcW w:type="dxa" w:w="1728"/>
          </w:tcPr>
          <w:p>
            <w:r/>
            <w:r>
              <w:t>Error monitoring + source maps</w:t>
            </w:r>
          </w:p>
        </w:tc>
        <w:tc>
          <w:tcPr>
            <w:tcW w:type="dxa" w:w="1728"/>
          </w:tcPr>
          <w:p>
            <w:r/>
            <w:r>
              <w:t>Sentry</w:t>
            </w:r>
          </w:p>
        </w:tc>
        <w:tc>
          <w:tcPr>
            <w:tcW w:type="dxa" w:w="1728"/>
          </w:tcPr>
          <w:p>
            <w:r/>
            <w:r>
              <w:t>unset</w:t>
            </w:r>
          </w:p>
        </w:tc>
        <w:tc>
          <w:tcPr>
            <w:tcW w:type="dxa" w:w="1728"/>
          </w:tcPr>
          <w:p>
            <w:r/>
            <w:r>
              <w:t>keep</w:t>
            </w:r>
          </w:p>
        </w:tc>
      </w:tr>
    </w:tbl>
    <w:p/>
    <w:p>
      <w:pPr>
        <w:pStyle w:val="IntenseQuote"/>
      </w:pPr>
      <w:r>
        <w:rPr>
          <w:b/>
        </w:rPr>
        <w:t>Observation:</w:t>
      </w:r>
      <w:r>
        <w:t xml:space="preserve"> module/plan </w:t>
      </w:r>
      <w:r>
        <w:rPr>
          <w:b/>
        </w:rPr>
        <w:t>entitlements</w:t>
      </w:r>
      <w:r>
        <w:t xml:space="preserve"> (isModuleGateOpen, plan→module) act as a</w:t>
      </w:r>
    </w:p>
    <w:p>
      <w:pPr>
        <w:pStyle w:val="IntenseQuote"/>
      </w:pPr>
      <w:r>
        <w:t>second, data-driven "feature flag" layer distinct from env flags.</w:t>
      </w:r>
    </w:p>
    <w:p>
      <w:pPr>
        <w:pStyle w:val="Title"/>
      </w:pPr>
      <w:r>
        <w:t>SmartSync Audit</w:t>
      </w:r>
    </w:p>
    <w:p>
      <w:r>
        <w:t>_Facts from src/lib/sync/</w:t>
      </w:r>
      <w:r>
        <w:rPr>
          <w:b/>
        </w:rPr>
        <w:t xml:space="preserve">, routes, and the proposed migrations; behaviors </w:t>
      </w:r>
      <w:r>
        <w:t>branch-validated</w:t>
      </w:r>
    </w:p>
    <w:p>
      <w:r>
        <w:t>this session</w:t>
      </w:r>
      <w:r>
        <w:rPr>
          <w:b/>
        </w:rPr>
        <w:t xml:space="preserve"> (branches since deleted). Overall code-complete, </w:t>
      </w:r>
      <w:r>
        <w:t>flag-gated off</w:t>
      </w:r>
      <w:r>
        <w:rPr>
          <w:b/>
        </w:rPr>
        <w:t xml:space="preserve">, </w:t>
      </w:r>
      <w:r>
        <w:t>not yet</w:t>
      </w:r>
    </w:p>
    <w:p>
      <w:r>
        <w:t>run in production**._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Implementation (fact)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Readiness _(Assessment)_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Offline writes</w:t>
            </w:r>
          </w:p>
        </w:tc>
        <w:tc>
          <w:tcPr>
            <w:tcW w:type="dxa" w:w="2880"/>
          </w:tcPr>
          <w:p>
            <w:r/>
            <w:r>
              <w:t>submitOffline (queue+journal) / submitOnlineOnly (graceful block) wired into POS, wholesale, customers, visits, GPS check-in, surveys; financial/stock flows require-online</w:t>
            </w:r>
          </w:p>
        </w:tc>
        <w:tc>
          <w:tcPr>
            <w:tcW w:type="dxa" w:w="2880"/>
          </w:tcPr>
          <w:p>
            <w:r/>
            <w:r>
              <w:t>90% (binary/photo uploads still require-online)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Outbox</w:t>
            </w:r>
          </w:p>
        </w:tc>
        <w:tc>
          <w:tcPr>
            <w:tcW w:type="dxa" w:w="2880"/>
          </w:tcPr>
          <w:p>
            <w:r/>
            <w:r>
              <w:t>IndexedDB append-only outbox + orchestrator; status states; flag-off passthrough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Sync engine (mirror)</w:t>
            </w:r>
          </w:p>
        </w:tc>
        <w:tc>
          <w:tcPr>
            <w:tcW w:type="dxa" w:w="2880"/>
          </w:tcPr>
          <w:p>
            <w:r/>
            <w:r>
              <w:t>/api/sync/{push,pull} → sync_commit() exactly-once (sync_ingest), LWW + append-only policy, conflict→sync_review</w:t>
            </w:r>
          </w:p>
        </w:tc>
        <w:tc>
          <w:tcPr>
            <w:tcW w:type="dxa" w:w="2880"/>
          </w:tcPr>
          <w:p>
            <w:r/>
            <w:r>
              <w:t>85% (needs prod soak)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Reconciliation</w:t>
            </w:r>
          </w:p>
        </w:tc>
        <w:tc>
          <w:tcPr>
            <w:tcW w:type="dxa" w:w="2880"/>
          </w:tcPr>
          <w:p>
            <w:r/>
            <w:r>
              <w:t xml:space="preserve">Pure reconcile()/reconcileOne() engine, sync_reconcile ledger + sync_reconcile_log, due/mark RPCs, cron route; </w:t>
            </w:r>
            <w:r>
              <w:rPr>
                <w:b/>
              </w:rPr>
              <w:t>offline orders → real invoices via the same audited cores</w:t>
            </w:r>
          </w:p>
        </w:tc>
        <w:tc>
          <w:tcPr>
            <w:tcW w:type="dxa" w:w="2880"/>
          </w:tcPr>
          <w:p>
            <w:r/>
            <w:r>
              <w:t>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Impersonation</w:t>
            </w:r>
          </w:p>
        </w:tc>
        <w:tc>
          <w:tcPr>
            <w:tcW w:type="dxa" w:w="2880"/>
          </w:tcPr>
          <w:p>
            <w:r/>
            <w:r>
              <w:t>Worker acts AS originating cashier (auth.uid()) so audited RPCs run with correct authority + created_by; safer than service-role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JWT hardening</w:t>
            </w:r>
          </w:p>
        </w:tc>
        <w:tc>
          <w:tcPr>
            <w:tcW w:type="dxa" w:w="2880"/>
          </w:tcPr>
          <w:p>
            <w:r/>
            <w:r>
              <w:t>60s TTL, unique jti per op, iss/purpose scope, audited to sync_impersonation_log before use, fail-closed; pure mintReconcileToken (7 unit tests)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Concurrency protection</w:t>
            </w:r>
          </w:p>
        </w:tc>
        <w:tc>
          <w:tcPr>
            <w:tcW w:type="dxa" w:w="2880"/>
          </w:tcPr>
          <w:p>
            <w:r/>
            <w:r>
              <w:t>Partial-unique uq_erp_invoices_idem / uq_erp_payments_idem; FOR UPDATE + status guard on issue; createInvoiceCore catches 23505 race-loss</w:t>
            </w:r>
          </w:p>
        </w:tc>
        <w:tc>
          <w:tcPr>
            <w:tcW w:type="dxa" w:w="2880"/>
          </w:tcPr>
          <w:p>
            <w:r/>
            <w:r>
              <w:t>90% (validated; true parallel soak passed on branch)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Replay protection</w:t>
            </w:r>
          </w:p>
        </w:tc>
        <w:tc>
          <w:tcPr>
            <w:tcW w:type="dxa" w:w="2880"/>
          </w:tcPr>
          <w:p>
            <w:r/>
            <w:r>
              <w:t>idempotency_key dedupe (invoice + payment), unique jti (impersonation), ledger exactly-once</w:t>
            </w:r>
          </w:p>
        </w:tc>
        <w:tc>
          <w:tcPr>
            <w:tcW w:type="dxa" w:w="2880"/>
          </w:tcPr>
          <w:p>
            <w:r/>
            <w:r>
              <w:t>88%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Retry</w:t>
            </w:r>
          </w:p>
        </w:tc>
        <w:tc>
          <w:tcPr>
            <w:tcW w:type="dxa" w:w="2880"/>
          </w:tcPr>
          <w:p>
            <w:r/>
            <w:r>
              <w:t>capped exponential backoff (30s·2ⁿ, max 1h) via next_attempt_at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Dead-letter</w:t>
            </w:r>
          </w:p>
        </w:tc>
        <w:tc>
          <w:tcPr>
            <w:tcW w:type="dxa" w:w="2880"/>
          </w:tcPr>
          <w:p>
            <w:r/>
            <w:r>
              <w:t>terminal failed (reason=dead-letter) after 6 attempts, parked far-future, never dropped</w:t>
            </w:r>
          </w:p>
        </w:tc>
        <w:tc>
          <w:tcPr>
            <w:tcW w:type="dxa" w:w="2880"/>
          </w:tcPr>
          <w:p>
            <w:r/>
            <w:r>
              <w:t>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Operator console</w:t>
            </w:r>
          </w:p>
        </w:tc>
        <w:tc>
          <w:tcPr>
            <w:tcW w:type="dxa" w:w="2880"/>
          </w:tcPr>
          <w:p>
            <w:r/>
            <w:r>
              <w:t>settings/sync reconciliation panel: counts, attention queue, on-demand retry (per record / all); status + retry APIs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</w:tr>
    </w:tbl>
    <w:p/>
    <w:p>
      <w:r>
        <w:rPr>
          <w:b/>
        </w:rPr>
        <w:t>SmartSync gaps:</w:t>
      </w:r>
      <w:r>
        <w:t xml:space="preserve"> real-browser pass with flag on; production migration apply (0001–0005);</w:t>
      </w:r>
    </w:p>
    <w:p>
      <w:r>
        <w:t>blob/photo offline outbox; mirror→business reconciliation is implemented for **orders +</w:t>
      </w:r>
    </w:p>
    <w:p>
      <w:r>
        <w:t>customers** only (visits/surveys queue to mirror, handlers pending); parallel-load proven via</w:t>
      </w:r>
    </w:p>
    <w:p>
      <w:r>
        <w:t>DB serialization not multi-process HTTP soak; JWT-secret rotation is operational (lockstep).</w:t>
      </w:r>
    </w:p>
    <w:p>
      <w:pPr>
        <w:pStyle w:val="Title"/>
      </w:pPr>
      <w:r>
        <w:t>Financial Integrity Audit</w:t>
      </w:r>
    </w:p>
    <w:p>
      <w:r>
        <w:t>_All facts (migrations 0005/0013/0026/0118/0165 + session validation)._</w:t>
      </w:r>
    </w:p>
    <w:p>
      <w:pPr>
        <w:pStyle w:val="ListBullet"/>
      </w:pPr>
      <w:r>
        <w:rPr>
          <w:b/>
        </w:rPr>
        <w:t>Invoice flow:</w:t>
      </w:r>
      <w:r>
        <w:t xml:space="preserve"> createInvoice(Core) inserts draft (erp_next_number numbering, customer</w:t>
      </w:r>
    </w:p>
    <w:p>
      <w:r>
        <w:t xml:space="preserve">  status/credit/stock pre-checks) → erp_issue_invoice (branch-auth gate, stock-out via</w:t>
      </w:r>
    </w:p>
    <w:p>
      <w:r>
        <w:t xml:space="preserve">  erp_stock_movements, status→issued, customer balance += net) → **trigger</w:t>
      </w:r>
    </w:p>
    <w:p>
      <w:r>
        <w:t xml:space="preserve">  trg_erp_journal_on_invoice_issued** posts DR AR(1200)/CR Revenue(4100).</w:t>
      </w:r>
    </w:p>
    <w:p>
      <w:pPr>
        <w:pStyle w:val="ListBullet"/>
      </w:pPr>
      <w:r>
        <w:rPr>
          <w:b/>
        </w:rPr>
        <w:t>Payment flow:</w:t>
      </w:r>
      <w:r>
        <w:t xml:space="preserve"> erp_record_payment (idempotency early-return, validation, insert</w:t>
      </w:r>
    </w:p>
    <w:p>
      <w:r>
        <w:t xml:space="preserve">  erp_payments) → </w:t>
      </w:r>
      <w:r>
        <w:rPr>
          <w:b/>
        </w:rPr>
        <w:t>trigger trg_erp_journal_on_payment</w:t>
      </w:r>
      <w:r>
        <w:t xml:space="preserve"> posts DR Cash(1100)/CR AR(1200),</w:t>
      </w:r>
    </w:p>
    <w:p>
      <w:r>
        <w:t xml:space="preserve">  updates paid_amount + status (paid/partially_paid), customer balance -= amount.</w:t>
      </w:r>
    </w:p>
    <w:p>
      <w:pPr>
        <w:pStyle w:val="ListBullet"/>
      </w:pPr>
      <w:r>
        <w:rPr>
          <w:b/>
        </w:rPr>
        <w:t>Stock movement flow:</w:t>
      </w:r>
      <w:r>
        <w:t xml:space="preserve"> all stock changes via typed signed erp_stock_movements</w:t>
      </w:r>
    </w:p>
    <w:p>
      <w:r>
        <w:t xml:space="preserve">  (sale_out/return_in/transfer/adjustment/opening); erp_inventory_stock updated; concurrent</w:t>
      </w:r>
    </w:p>
    <w:p>
      <w:r>
        <w:t xml:space="preserve">  decrements proven race-safe (branch soak: per-warehouse exact, no lost updates).</w:t>
      </w:r>
    </w:p>
    <w:p>
      <w:pPr>
        <w:pStyle w:val="ListBullet"/>
      </w:pPr>
      <w:r>
        <w:rPr>
          <w:b/>
        </w:rPr>
        <w:t>Accounting flow:</w:t>
      </w:r>
      <w:r>
        <w:t xml:space="preserve"> auto-posted journal entries (status posted) linked by reference_type/</w:t>
      </w:r>
    </w:p>
    <w:p>
      <w:r>
        <w:t xml:space="preserve">  reference_id to source docs; erp_void_invoice posts the mirror reversal + restocks + audits</w:t>
      </w:r>
    </w:p>
    <w:p>
      <w:r>
        <w:t xml:space="preserve">  (manager-only, unpaid/un-returned only). </w:t>
      </w:r>
      <w:r>
        <w:rPr>
          <w:b/>
        </w:rPr>
        <w:t>Gap:</w:t>
      </w:r>
      <w:r>
        <w:t xml:space="preserve"> no manual GL entry builder found.</w:t>
      </w:r>
    </w:p>
    <w:p>
      <w:r>
        <w:rPr>
          <w:b/>
        </w:rPr>
        <w:t>Protections (fact):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Threat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Protection</w:t>
            </w:r>
          </w:p>
        </w:tc>
      </w:tr>
      <w:tr>
        <w:tc>
          <w:tcPr>
            <w:tcW w:type="dxa" w:w="4320"/>
          </w:tcPr>
          <w:p>
            <w:r/>
            <w:r>
              <w:t>Duplicate invoices</w:t>
            </w:r>
          </w:p>
        </w:tc>
        <w:tc>
          <w:tcPr>
            <w:tcW w:type="dxa" w:w="4320"/>
          </w:tcPr>
          <w:p>
            <w:r/>
            <w:r>
              <w:t>uq_erp_invoices_idem (partial unique on idempotency_key) + createInvoiceCore check + 23505 catch</w:t>
            </w:r>
          </w:p>
        </w:tc>
      </w:tr>
      <w:tr>
        <w:tc>
          <w:tcPr>
            <w:tcW w:type="dxa" w:w="4320"/>
          </w:tcPr>
          <w:p>
            <w:r/>
            <w:r>
              <w:t>Duplicate payments</w:t>
            </w:r>
          </w:p>
        </w:tc>
        <w:tc>
          <w:tcPr>
            <w:tcW w:type="dxa" w:w="4320"/>
          </w:tcPr>
          <w:p>
            <w:r/>
            <w:r>
              <w:t>uq_erp_payments_idem + RPC idempotency early-return + EXCEPTION WHEN unique_violation no-op</w:t>
            </w:r>
          </w:p>
        </w:tc>
      </w:tr>
      <w:tr>
        <w:tc>
          <w:tcPr>
            <w:tcW w:type="dxa" w:w="4320"/>
          </w:tcPr>
          <w:p>
            <w:r/>
            <w:r>
              <w:t>Replay attacks</w:t>
            </w:r>
          </w:p>
        </w:tc>
        <w:tc>
          <w:tcPr>
            <w:tcW w:type="dxa" w:w="4320"/>
          </w:tcPr>
          <w:p>
            <w:r/>
            <w:r>
              <w:t>idempotency_key dedupe; impersonation unique jti; mirror exactly-once (sync_ingest)</w:t>
            </w:r>
          </w:p>
        </w:tc>
      </w:tr>
      <w:tr>
        <w:tc>
          <w:tcPr>
            <w:tcW w:type="dxa" w:w="4320"/>
          </w:tcPr>
          <w:p>
            <w:r/>
            <w:r>
              <w:t>Double submit</w:t>
            </w:r>
          </w:p>
        </w:tc>
        <w:tc>
          <w:tcPr>
            <w:tcW w:type="dxa" w:w="4320"/>
          </w:tcPr>
          <w:p>
            <w:r/>
            <w:r>
              <w:t>same idempotency_key collapses to one invoice/one payment (validated 6-way concurrent)</w:t>
            </w:r>
          </w:p>
        </w:tc>
      </w:tr>
      <w:tr>
        <w:tc>
          <w:tcPr>
            <w:tcW w:type="dxa" w:w="4320"/>
          </w:tcPr>
          <w:p>
            <w:r/>
            <w:r>
              <w:t>Double stock deduction</w:t>
            </w:r>
          </w:p>
        </w:tc>
        <w:tc>
          <w:tcPr>
            <w:tcW w:type="dxa" w:w="4320"/>
          </w:tcPr>
          <w:p>
            <w:r/>
            <w:r>
              <w:t>erp_issue_invoice FOR UPDATE + status≠draft guard → issue exactly once</w:t>
            </w:r>
          </w:p>
        </w:tc>
      </w:tr>
      <w:tr>
        <w:tc>
          <w:tcPr>
            <w:tcW w:type="dxa" w:w="4320"/>
          </w:tcPr>
          <w:p>
            <w:r/>
            <w:r>
              <w:t>Race conditions</w:t>
            </w:r>
          </w:p>
        </w:tc>
        <w:tc>
          <w:tcPr>
            <w:tcW w:type="dxa" w:w="4320"/>
          </w:tcPr>
          <w:p>
            <w:r/>
            <w:r>
              <w:t>unique indexes serialize; resumable+idempotent cores; reconcile ledger + backoff</w:t>
            </w:r>
          </w:p>
        </w:tc>
      </w:tr>
    </w:tbl>
    <w:p/>
    <w:p>
      <w:r>
        <w:rPr>
          <w:b/>
        </w:rPr>
        <w:t>Validation evidence (this session, isolated branches, since deleted):</w:t>
      </w:r>
      <w:r>
        <w:t xml:space="preserve"> offline order →</w:t>
      </w:r>
    </w:p>
    <w:p>
      <w:r>
        <w:t>correct numbering, stock-out, AR journal, payment, balance=0; replay = full no-op; 4 concurrent</w:t>
      </w:r>
    </w:p>
    <w:p>
      <w:r>
        <w:t>workers × 50 sales = 200 invoices/200 payments/0 duplicates; 6-way same-pk collision → exactly</w:t>
      </w:r>
    </w:p>
    <w:p>
      <w:r>
        <w:t>one of everything.</w:t>
      </w:r>
    </w:p>
    <w:p>
      <w:pPr>
        <w:pStyle w:val="Title"/>
      </w:pPr>
      <w:r>
        <w:t>Security Audit</w:t>
      </w:r>
    </w:p>
    <w:p>
      <w:r>
        <w:t>_Facts + observations._</w:t>
      </w:r>
    </w:p>
    <w:p>
      <w:pPr>
        <w:pStyle w:val="ListBullet"/>
      </w:pPr>
      <w:r>
        <w:rPr>
          <w:b/>
        </w:rPr>
        <w:t>Authentication:</w:t>
      </w:r>
      <w:r>
        <w:t xml:space="preserve"> Supabase Auth (cloud) / local JWT (offline) / API-key (inbound) / cron</w:t>
      </w:r>
    </w:p>
    <w:p>
      <w:r>
        <w:t xml:space="preserve">  bearer. Multiple distinct, scoped mechanisms — good separation.</w:t>
      </w:r>
    </w:p>
    <w:p>
      <w:pPr>
        <w:pStyle w:val="ListBullet"/>
      </w:pPr>
      <w:r>
        <w:rPr>
          <w:b/>
        </w:rPr>
        <w:t>Authorization:</w:t>
      </w:r>
      <w:r>
        <w:t xml:space="preserve"> centralized guards + permission/capability resolution; tier precedence</w:t>
      </w:r>
    </w:p>
    <w:p>
      <w:r>
        <w:t xml:space="preserve">  (super admin ≥ platform owner ≥ user) consistent.</w:t>
      </w:r>
    </w:p>
    <w:p>
      <w:pPr>
        <w:pStyle w:val="ListBullet"/>
      </w:pPr>
      <w:r>
        <w:rPr>
          <w:b/>
        </w:rPr>
        <w:t>RLS:</w:t>
      </w:r>
      <w:r>
        <w:t xml:space="preserve"> enabled on 121+ tables; tenant + branch isolation via SECURITY DEFINER helpers;</w:t>
      </w:r>
    </w:p>
    <w:p>
      <w:r>
        <w:t xml:space="preserve">  representative policy gates on company_id = erp_user_company_id().</w:t>
      </w:r>
    </w:p>
    <w:p>
      <w:pPr>
        <w:pStyle w:val="ListBullet"/>
      </w:pPr>
      <w:r>
        <w:rPr>
          <w:b/>
        </w:rPr>
        <w:t>JWT:</w:t>
      </w:r>
      <w:r>
        <w:t xml:space="preserve"> offline PostgREST JWTs + the new reconcile impersonation tokens (60s, scoped,</w:t>
      </w:r>
    </w:p>
    <w:p>
      <w:r>
        <w:t xml:space="preserve">  audited, fail-closed). Validated: expired/absent identity → branch access denied; token</w:t>
      </w:r>
    </w:p>
    <w:p>
      <w:r>
        <w:t xml:space="preserve">  cannot exceed the user's branch grants.</w:t>
      </w:r>
    </w:p>
    <w:p>
      <w:pPr>
        <w:pStyle w:val="ListBullet"/>
      </w:pPr>
      <w:r>
        <w:rPr>
          <w:b/>
        </w:rPr>
        <w:t>Service-role usage:</w:t>
      </w:r>
      <w:r>
        <w:t xml:space="preserve"> confined to server-only routes (inbound API, sync workers); not in</w:t>
      </w:r>
    </w:p>
    <w:p>
      <w:r>
        <w:t xml:space="preserve">  client bundle (config comment + import sites). Reconcile worker prefers **impersonation over</w:t>
      </w:r>
    </w:p>
    <w:p>
      <w:r>
        <w:t xml:space="preserve">  service-role** for financial writes (RLS still applies) — a notable security positive.</w:t>
      </w:r>
    </w:p>
    <w:p>
      <w:pPr>
        <w:pStyle w:val="ListBullet"/>
      </w:pPr>
      <w:r>
        <w:rPr>
          <w:b/>
        </w:rPr>
        <w:t>Impersonation:</w:t>
      </w:r>
      <w:r>
        <w:t xml:space="preserve"> only the reconcile worker; every mint audited to sync_impersonation_log</w:t>
      </w:r>
    </w:p>
    <w:p>
      <w:r>
        <w:t xml:space="preserve">  with unique jti; raw token never logged.</w:t>
      </w:r>
    </w:p>
    <w:p>
      <w:pPr>
        <w:pStyle w:val="ListBullet"/>
      </w:pPr>
      <w:r>
        <w:rPr>
          <w:b/>
        </w:rPr>
        <w:t>Sensitive APIs:</w:t>
      </w:r>
      <w:r>
        <w:t xml:space="preserve"> /api/v1 (scope + rate limit), /api/export (perm-gated), cron routes</w:t>
      </w:r>
    </w:p>
    <w:p>
      <w:r>
        <w:t xml:space="preserve">  (secret), sync admin routes (admin + flag).</w:t>
      </w:r>
    </w:p>
    <w:p>
      <w:r>
        <w:rPr>
          <w:b/>
        </w:rPr>
        <w:t>Risks / follow-ups (Assessment):</w:t>
      </w:r>
    </w:p>
    <w:p>
      <w:pPr>
        <w:pStyle w:val="ListNumber"/>
      </w:pPr>
      <w:r>
        <w:t>SUPABASE_JWT_SECRET must be rotated in lockstep with the project JWT secret (operational</w:t>
      </w:r>
    </w:p>
    <w:p>
      <w:r>
        <w:t xml:space="preserve">   hazard if forgotten) — documented but enforce via runbook.</w:t>
      </w:r>
    </w:p>
    <w:p>
      <w:pPr>
        <w:pStyle w:val="ListNumber"/>
      </w:pPr>
      <w:r>
        <w:t>Hardcoded cloud URL/anon fallback in config.ts (by design; anon key is public) — confirm</w:t>
      </w:r>
    </w:p>
    <w:p>
      <w:r>
        <w:t xml:space="preserve">   pilot/prod always set explicit envs.</w:t>
      </w:r>
    </w:p>
    <w:p>
      <w:pPr>
        <w:pStyle w:val="ListNumber"/>
      </w:pPr>
      <w:r>
        <w:t>Two audit-log tables — consolidate to avoid gaps in coverage.</w:t>
      </w:r>
    </w:p>
    <w:p>
      <w:pPr>
        <w:pStyle w:val="ListNumber"/>
      </w:pPr>
      <w:r>
        <w:t>requires_credit_review over-limit drafts are not auto-posted (good), but ensure finance</w:t>
      </w:r>
    </w:p>
    <w:p>
      <w:r>
        <w:t xml:space="preserve">   actually works the queue (process risk, not code).</w:t>
      </w:r>
    </w:p>
    <w:p>
      <w:pPr>
        <w:pStyle w:val="ListNumber"/>
      </w:pPr>
      <w:r>
        <w:t>No evidence reviewed of rate-limiting on session routes / brute-force protection on offline</w:t>
      </w:r>
    </w:p>
    <w:p>
      <w:r>
        <w:t xml:space="preserve">   local auth — _Unverified; recommend review._</w:t>
      </w:r>
    </w:p>
    <w:p>
      <w:pPr>
        <w:pStyle w:val="Title"/>
      </w:pPr>
      <w:r>
        <w:t>Industry Pack Assessment</w:t>
      </w:r>
    </w:p>
    <w:p>
      <w:r>
        <w:t>_Readiness % = Assessment; "missing" from agent findings._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Rdy%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Priority _(Assessment)_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FMCG Distribution</w:t>
            </w:r>
          </w:p>
        </w:tc>
        <w:tc>
          <w:tcPr>
            <w:tcW w:type="dxa" w:w="2160"/>
          </w:tcPr>
          <w:p>
            <w:r/>
            <w:r>
              <w:t>85</w:t>
            </w:r>
          </w:p>
        </w:tc>
        <w:tc>
          <w:tcPr>
            <w:tcW w:type="dxa" w:w="2160"/>
          </w:tcPr>
          <w:p>
            <w:r/>
            <w:r>
              <w:t>deeper aggregated BI; binary-offline for proof photos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P0 (flagship)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Wholesale Distribution</w:t>
            </w:r>
          </w:p>
        </w:tc>
        <w:tc>
          <w:tcPr>
            <w:tcW w:type="dxa" w:w="2160"/>
          </w:tcPr>
          <w:p>
            <w:r/>
            <w:r>
              <w:t>85</w:t>
            </w:r>
          </w:p>
        </w:tc>
        <w:tc>
          <w:tcPr>
            <w:tcW w:type="dxa" w:w="2160"/>
          </w:tcPr>
          <w:p>
            <w:r/>
            <w:r>
              <w:t>none major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Retail (supermarket POS)</w:t>
            </w:r>
          </w:p>
        </w:tc>
        <w:tc>
          <w:tcPr>
            <w:tcW w:type="dxa" w:w="2160"/>
          </w:tcPr>
          <w:p>
            <w:r/>
            <w:r>
              <w:t>85</w:t>
            </w:r>
          </w:p>
        </w:tc>
        <w:tc>
          <w:tcPr>
            <w:tcW w:type="dxa" w:w="2160"/>
          </w:tcPr>
          <w:p>
            <w:r/>
            <w:r>
              <w:t>loyalty depth, shift/cash-up reports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Pharmacy</w:t>
            </w:r>
          </w:p>
        </w:tc>
        <w:tc>
          <w:tcPr>
            <w:tcW w:type="dxa" w:w="2160"/>
          </w:tcPr>
          <w:p>
            <w:r/>
            <w:r>
              <w:t>78</w:t>
            </w:r>
          </w:p>
        </w:tc>
        <w:tc>
          <w:tcPr>
            <w:tcW w:type="dxa" w:w="2160"/>
          </w:tcPr>
          <w:p>
            <w:r/>
            <w:r>
              <w:t>insurance/Rx pricing, regulator reporting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Clinic</w:t>
            </w:r>
          </w:p>
        </w:tc>
        <w:tc>
          <w:tcPr>
            <w:tcW w:type="dxa" w:w="2160"/>
          </w:tcPr>
          <w:p>
            <w:r/>
            <w:r>
              <w:t>80</w:t>
            </w:r>
          </w:p>
        </w:tc>
        <w:tc>
          <w:tcPr>
            <w:tcW w:type="dxa" w:w="2160"/>
          </w:tcPr>
          <w:p>
            <w:r/>
            <w:r>
              <w:t>billing/insurance, EMR depth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Restaurant</w:t>
            </w:r>
          </w:p>
        </w:tc>
        <w:tc>
          <w:tcPr>
            <w:tcW w:type="dxa" w:w="2160"/>
          </w:tcPr>
          <w:p>
            <w:r/>
            <w:r>
              <w:t>78</w:t>
            </w:r>
          </w:p>
        </w:tc>
        <w:tc>
          <w:tcPr>
            <w:tcW w:type="dxa" w:w="2160"/>
          </w:tcPr>
          <w:p>
            <w:r/>
            <w:r>
              <w:t>split/partial payments _(Unverified)_, KDS hardware</w:t>
            </w:r>
          </w:p>
        </w:tc>
        <w:tc>
          <w:tcPr>
            <w:tcW w:type="dxa" w:w="2160"/>
          </w:tcPr>
          <w:p>
            <w:r/>
            <w: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Laundry</w:t>
            </w:r>
          </w:p>
        </w:tc>
        <w:tc>
          <w:tcPr>
            <w:tcW w:type="dxa" w:w="2160"/>
          </w:tcPr>
          <w:p>
            <w:r/>
            <w:r>
              <w:t>75</w:t>
            </w:r>
          </w:p>
        </w:tc>
        <w:tc>
          <w:tcPr>
            <w:tcW w:type="dxa" w:w="2160"/>
          </w:tcPr>
          <w:p>
            <w:r/>
            <w:r>
              <w:t>SMS/pickup logistics</w:t>
            </w:r>
          </w:p>
        </w:tc>
        <w:tc>
          <w:tcPr>
            <w:tcW w:type="dxa" w:w="2160"/>
          </w:tcPr>
          <w:p>
            <w:r/>
            <w:r>
              <w:t>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Workshop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entire module (job cards, labor, parts, RMA)</w:t>
            </w:r>
          </w:p>
        </w:tc>
        <w:tc>
          <w:tcPr>
            <w:tcW w:type="dxa" w:w="2160"/>
          </w:tcPr>
          <w:p>
            <w:r/>
            <w:r>
              <w:t>P2 (net-new)</w:t>
            </w:r>
          </w:p>
        </w:tc>
      </w:tr>
    </w:tbl>
    <w:p/>
    <w:p>
      <w:pPr>
        <w:pStyle w:val="IntenseQuote"/>
      </w:pPr>
      <w:r>
        <w:t xml:space="preserve">Not requested but present: </w:t>
      </w:r>
      <w:r>
        <w:rPr>
          <w:b/>
        </w:rPr>
        <w:t>Fashion (88%)</w:t>
      </w:r>
      <w:r>
        <w:t xml:space="preserve"> — most mature vertical; **Salon (55%, no</w:t>
      </w:r>
    </w:p>
    <w:p>
      <w:pPr>
        <w:pStyle w:val="IntenseQuote"/>
      </w:pPr>
      <w:r>
        <w:t>payments)</w:t>
      </w:r>
      <w:r>
        <w:rPr>
          <w:b/>
        </w:rPr>
        <w:t xml:space="preserve">; </w:t>
      </w:r>
      <w:r>
        <w:t>Hotel (30%, no billing)</w:t>
      </w:r>
      <w:r>
        <w:rPr>
          <w:b/>
        </w:rPr>
        <w:t xml:space="preserve">; </w:t>
      </w:r>
      <w:r>
        <w:t>Electrical/RMA (30%)**.</w:t>
      </w:r>
    </w:p>
    <w:p>
      <w:pPr>
        <w:pStyle w:val="Title"/>
      </w:pPr>
      <w:r>
        <w:t>Module Governance Assessment _(recommendation)_</w:t>
      </w:r>
    </w:p>
    <w:p>
      <w:r>
        <w:t>Mapped to the existing plan→module entitlement system (erp_plan_modules).</w:t>
      </w:r>
    </w:p>
    <w:p>
      <w:pPr>
        <w:pStyle w:val="ListBullet"/>
      </w:pPr>
      <w:r>
        <w:rPr>
          <w:b/>
        </w:rPr>
        <w:t>Core (every plan):</w:t>
      </w:r>
      <w:r>
        <w:t xml:space="preserve"> sales, customers, products, inventory, warehouses, suppliers,</w:t>
      </w:r>
    </w:p>
    <w:p>
      <w:r>
        <w:t xml:space="preserve">  purchases, accounting (read/posting), dashboard/today, account, notifications, settings</w:t>
      </w:r>
    </w:p>
    <w:p>
      <w:r>
        <w:t xml:space="preserve">  (org/users/branches), exports.</w:t>
      </w:r>
    </w:p>
    <w:p>
      <w:pPr>
        <w:pStyle w:val="ListBullet"/>
      </w:pPr>
      <w:r>
        <w:rPr>
          <w:b/>
        </w:rPr>
        <w:t>Optional (add-on toggles):</w:t>
      </w:r>
      <w:r>
        <w:t xml:space="preserve"> custom-fields, surveys, attachments, workflows, reports hub,</w:t>
      </w:r>
    </w:p>
    <w:p>
      <w:r>
        <w:t xml:space="preserve">  pricing tiers/price-book, MSL/outlet-grades.</w:t>
      </w:r>
    </w:p>
    <w:p>
      <w:pPr>
        <w:pStyle w:val="ListBullet"/>
      </w:pPr>
      <w:r>
        <w:rPr>
          <w:b/>
        </w:rPr>
        <w:t>Premium (per-vertical packs):</w:t>
      </w:r>
      <w:r>
        <w:t xml:space="preserve"> FMCG field execution (journey/GPS/van/distribution),</w:t>
      </w:r>
    </w:p>
    <w:p>
      <w:r>
        <w:t xml:space="preserve">  wholesale tiers, retail POS, fashion, clinic, pharmacy, restaurant, laundry.</w:t>
      </w:r>
    </w:p>
    <w:p>
      <w:pPr>
        <w:pStyle w:val="ListBullet"/>
      </w:pPr>
      <w:r>
        <w:rPr>
          <w:b/>
        </w:rPr>
        <w:t>Enterprise:</w:t>
      </w:r>
      <w:r>
        <w:t xml:space="preserve"> Integration Hub (SAP/D365/Odoo/NetSuite/SFTP), ETA e-invoicing, SmartSync</w:t>
      </w:r>
    </w:p>
    <w:p>
      <w:r>
        <w:t xml:space="preserve">  offline + reconciliation, multi-company/platform control plane, advanced authz/field-governance,</w:t>
      </w:r>
    </w:p>
    <w:p>
      <w:r>
        <w:t xml:space="preserve">  API keys + inbound /api/v1, backup/restore + offline desktop edition.</w:t>
      </w:r>
    </w:p>
    <w:p>
      <w:r>
        <w:rPr>
          <w:b/>
        </w:rPr>
        <w:t>Packaging strategy (recommendation):</w:t>
      </w:r>
      <w:r>
        <w:t xml:space="preserve"> sell a </w:t>
      </w:r>
      <w:r>
        <w:rPr>
          <w:b/>
        </w:rPr>
        <w:t>Core ERP</w:t>
      </w:r>
      <w:r>
        <w:t xml:space="preserve"> base + one </w:t>
      </w:r>
      <w:r>
        <w:rPr>
          <w:b/>
        </w:rPr>
        <w:t>Industry Pack</w:t>
      </w:r>
    </w:p>
    <w:p>
      <w:r>
        <w:t xml:space="preserve">(Premium) + </w:t>
      </w:r>
      <w:r>
        <w:rPr>
          <w:b/>
        </w:rPr>
        <w:t>Enterprise</w:t>
      </w:r>
      <w:r>
        <w:t xml:space="preserve"> as integration/offline/e-invoicing upsell. Gate stubs (hotel/salon/</w:t>
      </w:r>
    </w:p>
    <w:p>
      <w:r>
        <w:t>electrical/workshop) out of the sellable catalog until completed. The entitlement plumbing</w:t>
      </w:r>
    </w:p>
    <w:p>
      <w:r>
        <w:t>already exists, so this is largely catalog/marketing configuration, not new engineering.</w:t>
      </w:r>
    </w:p>
    <w:p>
      <w:pPr>
        <w:pStyle w:val="Title"/>
      </w:pPr>
      <w:r>
        <w:t>Missing Features — Prioritized Roadmap _(Assessment)_</w:t>
      </w:r>
    </w:p>
    <w:p>
      <w:r>
        <w:rPr>
          <w:b/>
        </w:rPr>
        <w:t>P0 (blocks confident GA of the core):</w:t>
      </w:r>
    </w:p>
    <w:p>
      <w:pPr>
        <w:pStyle w:val="ListBullet"/>
      </w:pPr>
      <w:r>
        <w:t>Manual GL / journal entry + period close UX (accounting is currently post-facto only).</w:t>
      </w:r>
    </w:p>
    <w:p>
      <w:pPr>
        <w:pStyle w:val="ListBullet"/>
      </w:pPr>
      <w:r>
        <w:t>SmartSync pilot cutover executed (env + migrations 0001–0005 + real-browser pass) if offline</w:t>
      </w:r>
    </w:p>
    <w:p>
      <w:r>
        <w:t xml:space="preserve">  is in the first sale.</w:t>
      </w:r>
    </w:p>
    <w:p>
      <w:pPr>
        <w:pStyle w:val="ListBullet"/>
      </w:pPr>
      <w:r>
        <w:t>Consolidate the two audit-log tables; confirm audit coverage on all financial mutations.</w:t>
      </w:r>
    </w:p>
    <w:p>
      <w:pPr>
        <w:pStyle w:val="ListBullet"/>
      </w:pPr>
      <w:r>
        <w:t>Reporting: a minimal unified query/export for sales/AR/inventory (beyond per-screen reports).</w:t>
      </w:r>
    </w:p>
    <w:p>
      <w:r>
        <w:rPr>
          <w:b/>
        </w:rPr>
        <w:t>P1:</w:t>
      </w:r>
    </w:p>
    <w:p>
      <w:pPr>
        <w:pStyle w:val="ListBullet"/>
      </w:pPr>
      <w:r>
        <w:t xml:space="preserve">Offline </w:t>
      </w:r>
      <w:r>
        <w:rPr>
          <w:b/>
        </w:rPr>
        <w:t>binary/photo</w:t>
      </w:r>
      <w:r>
        <w:t xml:space="preserve"> outbox (proof-of-delivery, attachments) for SmartSync.</w:t>
      </w:r>
    </w:p>
    <w:p>
      <w:pPr>
        <w:pStyle w:val="ListBullet"/>
      </w:pPr>
      <w:r>
        <w:t>Reconcile handlers for visits/surveys (orders + customers done).</w:t>
      </w:r>
    </w:p>
    <w:p>
      <w:pPr>
        <w:pStyle w:val="ListBullet"/>
      </w:pPr>
      <w:r>
        <w:t>Restaurant split payments; pharmacy insurance pricing; clinic billing — vertical depth.</w:t>
      </w:r>
    </w:p>
    <w:p>
      <w:pPr>
        <w:pStyle w:val="ListBullet"/>
      </w:pPr>
      <w:r>
        <w:t>Brute-force / rate-limit review on auth (cloud + offline).</w:t>
      </w:r>
    </w:p>
    <w:p>
      <w:r>
        <w:rPr>
          <w:b/>
        </w:rPr>
        <w:t>P2:</w:t>
      </w:r>
    </w:p>
    <w:p>
      <w:pPr>
        <w:pStyle w:val="ListBullet"/>
      </w:pPr>
      <w:r>
        <w:t>Complete or formally shelve hotel, salon, electrical; build workshop if demanded.</w:t>
      </w:r>
    </w:p>
    <w:p>
      <w:pPr>
        <w:pStyle w:val="ListBullet"/>
      </w:pPr>
      <w:r>
        <w:t>Centralized BI/dashboard engine.</w:t>
      </w:r>
    </w:p>
    <w:p>
      <w:pPr>
        <w:pStyle w:val="ListBullet"/>
      </w:pPr>
      <w:r>
        <w:t>3-way purchase match; supplier aging depth.</w:t>
      </w:r>
    </w:p>
    <w:p>
      <w:pPr>
        <w:pStyle w:val="ListBullet"/>
      </w:pPr>
      <w:r>
        <w:t>Trade-spend (ts_*) integration clarity / promo management.</w:t>
      </w:r>
    </w:p>
    <w:p>
      <w:r>
        <w:rPr>
          <w:b/>
        </w:rPr>
        <w:t>P3:</w:t>
      </w:r>
    </w:p>
    <w:p>
      <w:pPr>
        <w:pStyle w:val="ListBullet"/>
      </w:pPr>
      <w:r>
        <w:t>Parquet/incremental export; data warehouse feed.</w:t>
      </w:r>
    </w:p>
    <w:p>
      <w:pPr>
        <w:pStyle w:val="ListBullet"/>
      </w:pPr>
      <w:r>
        <w:t>Rename KAKO_* flags to VANTORA_*; remove fmcgw1.ts legacy duplication.</w:t>
      </w:r>
    </w:p>
    <w:p>
      <w:pPr>
        <w:pStyle w:val="ListBullet"/>
      </w:pPr>
      <w:r>
        <w:t>Plugin SDK for third-party vertical packs.</w:t>
      </w:r>
    </w:p>
    <w:p>
      <w:pPr>
        <w:pStyle w:val="Title"/>
      </w:pPr>
      <w:r>
        <w:t>Technical Debt _(facts + observations)_</w:t>
      </w:r>
    </w:p>
    <w:p>
      <w:pPr>
        <w:pStyle w:val="ListBullet"/>
      </w:pPr>
      <w:r>
        <w:rPr>
          <w:b/>
        </w:rPr>
        <w:t>Known issues / duplication:</w:t>
      </w:r>
      <w:r>
        <w:t xml:space="preserve"> two audit-log tables (erp_audit_logs, public.audit_logs);</w:t>
      </w:r>
    </w:p>
    <w:p>
      <w:r>
        <w:t xml:space="preserve">  two FMCG i18n files (fmcg.ts, fmcgw1.ts); naming split Kako/Vantora.</w:t>
      </w:r>
    </w:p>
    <w:p>
      <w:pPr>
        <w:pStyle w:val="ListBullet"/>
      </w:pPr>
      <w:r>
        <w:rPr>
          <w:b/>
        </w:rPr>
        <w:t>Refactor candidates:</w:t>
      </w:r>
      <w:r>
        <w:t xml:space="preserve"> accounting screens (read-only → add write path); reporting (unify);</w:t>
      </w:r>
    </w:p>
    <w:p>
      <w:r>
        <w:t xml:space="preserve">  distribution (15 overlapping dashboards — consolidate); session-coupled financial actions</w:t>
      </w:r>
    </w:p>
    <w:p>
      <w:r>
        <w:t xml:space="preserve">  were partially decoupled into cores (invoice-core/cashier-core) this PR — extend that</w:t>
      </w:r>
    </w:p>
    <w:p>
      <w:r>
        <w:t xml:space="preserve">  pattern to returns/purchases for reuse + testability.</w:t>
      </w:r>
    </w:p>
    <w:p>
      <w:pPr>
        <w:pStyle w:val="ListBullet"/>
      </w:pPr>
      <w:r>
        <w:rPr>
          <w:b/>
        </w:rPr>
        <w:t>Temporary / phase-gated implementations:</w:t>
      </w:r>
      <w:r>
        <w:t xml:space="preserve"> ETA "fully plumbed but guarded (Phase 2)";</w:t>
      </w:r>
    </w:p>
    <w:p>
      <w:r>
        <w:t xml:space="preserve">  SmartSync entirely behind flags with </w:t>
      </w:r>
      <w:r>
        <w:rPr>
          <w:b/>
        </w:rPr>
        <w:t>review-only</w:t>
      </w:r>
      <w:r>
        <w:t xml:space="preserve"> migrations not applied to prod;</w:t>
      </w:r>
    </w:p>
    <w:p>
      <w:r>
        <w:t xml:space="preserve">  KAKO_REQUIRE_LICENSE soft gate.</w:t>
      </w:r>
    </w:p>
    <w:p>
      <w:pPr>
        <w:pStyle w:val="ListBullet"/>
      </w:pPr>
      <w:r>
        <w:rPr>
          <w:b/>
        </w:rPr>
        <w:t>Experimental:</w:t>
      </w:r>
      <w:r>
        <w:t xml:space="preserve"> copilot (AI next-best-actions) — backend present, surface limited;</w:t>
      </w:r>
    </w:p>
    <w:p>
      <w:r>
        <w:t xml:space="preserve">  trade-spend ts_* subsystem — usage/UI _Unverified_.</w:t>
      </w:r>
    </w:p>
    <w:p>
      <w:pPr>
        <w:pStyle w:val="ListBullet"/>
      </w:pPr>
      <w:r>
        <w:rPr>
          <w:b/>
        </w:rPr>
        <w:t>Stubs not production-safe to sell:</w:t>
      </w:r>
      <w:r>
        <w:t xml:space="preserve"> hotel, salon (no payments), electrical, workshop(absent).</w:t>
      </w:r>
    </w:p>
    <w:p>
      <w:pPr>
        <w:pStyle w:val="Title"/>
      </w:pPr>
      <w:r>
        <w:t>Production Readiness Scores _(Assessment)_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Platform Core</w:t>
            </w:r>
            <w:r>
              <w:t xml:space="preserve"> (multi-tenant, auth, RBAC, RLS)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85%</w:t>
            </w:r>
          </w:p>
        </w:tc>
        <w:tc>
          <w:tcPr>
            <w:tcW w:type="dxa" w:w="2880"/>
          </w:tcPr>
          <w:p>
            <w:r/>
            <w:r>
              <w:t>mature, broadly enforced; some authz hardening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CRM</w:t>
            </w:r>
            <w:r>
              <w:t xml:space="preserve"> (customers, 360, statements, credit)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80%</w:t>
            </w:r>
          </w:p>
        </w:tc>
        <w:tc>
          <w:tcPr>
            <w:tcW w:type="dxa" w:w="2880"/>
          </w:tcPr>
          <w:p>
            <w:r/>
            <w:r>
              <w:t>solid; merge/dedupe + reporting gaps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Sales</w:t>
            </w:r>
            <w:r>
              <w:t xml:space="preserve"> (invoice/POS/returns/pricing)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85%</w:t>
            </w:r>
          </w:p>
        </w:tc>
        <w:tc>
          <w:tcPr>
            <w:tcW w:type="dxa" w:w="2880"/>
          </w:tcPr>
          <w:p>
            <w:r/>
            <w:r>
              <w:t>RPC-backed, idempotent, audited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Inventory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82%</w:t>
            </w:r>
          </w:p>
        </w:tc>
        <w:tc>
          <w:tcPr>
            <w:tcW w:type="dxa" w:w="2880"/>
          </w:tcPr>
          <w:p>
            <w:r/>
            <w:r>
              <w:t>movements/counts/transfers solid; lot/serial uneven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Financial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65%</w:t>
            </w:r>
          </w:p>
        </w:tc>
        <w:tc>
          <w:tcPr>
            <w:tcW w:type="dxa" w:w="2880"/>
          </w:tcPr>
          <w:p>
            <w:r/>
            <w:r>
              <w:t xml:space="preserve">posting + integrity strong; </w:t>
            </w:r>
            <w:r>
              <w:rPr>
                <w:b/>
              </w:rPr>
              <w:t>manual GL/period-close/statements thin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SmartSync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85% code / 0% in prod</w:t>
            </w:r>
          </w:p>
        </w:tc>
        <w:tc>
          <w:tcPr>
            <w:tcW w:type="dxa" w:w="2880"/>
          </w:tcPr>
          <w:p>
            <w:r/>
            <w:r>
              <w:t>validated on branches; cutover + soak pending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80%</w:t>
            </w:r>
          </w:p>
        </w:tc>
        <w:tc>
          <w:tcPr>
            <w:tcW w:type="dxa" w:w="2880"/>
          </w:tcPr>
          <w:p>
            <w:r/>
            <w:r>
              <w:t>strong model; rotation/rate-limit/audit-consolidation follow-ups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Scalability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65% _(Unverified)_</w:t>
            </w:r>
          </w:p>
        </w:tc>
        <w:tc>
          <w:tcPr>
            <w:tcW w:type="dxa" w:w="2880"/>
          </w:tcPr>
          <w:p>
            <w:r/>
            <w:r>
              <w:t>Postgres+RLS+server actions; FK indexing migrations exist (0157–0159), k6 script present, but no load results reviewed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Reporting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50%</w:t>
            </w:r>
          </w:p>
        </w:tc>
        <w:tc>
          <w:tcPr>
            <w:tcW w:type="dxa" w:w="2880"/>
          </w:tcPr>
          <w:p>
            <w:r/>
            <w:r>
              <w:t>per-entity screens; no unified BI engine</w:t>
            </w:r>
          </w:p>
        </w:tc>
      </w:tr>
    </w:tbl>
    <w:p/>
    <w:p>
      <w:pPr>
        <w:pStyle w:val="Title"/>
      </w:pPr>
      <w:r>
        <w:t>Commercial Readiness</w:t>
      </w:r>
    </w:p>
    <w:p>
      <w:r>
        <w:rPr>
          <w:b/>
        </w:rPr>
        <w:t>What can be sold today _(Assessment)_:</w:t>
      </w:r>
    </w:p>
    <w:p>
      <w:pPr>
        <w:pStyle w:val="ListBullet"/>
      </w:pPr>
      <w:r>
        <w:rPr>
          <w:b/>
        </w:rPr>
        <w:t>FMCG / wholesale distribution</w:t>
      </w:r>
      <w:r>
        <w:t xml:space="preserve"> and </w:t>
      </w:r>
      <w:r>
        <w:rPr>
          <w:b/>
        </w:rPr>
        <w:t>retail POS</w:t>
      </w:r>
      <w:r>
        <w:t xml:space="preserve"> as the flagship — strongest, most</w:t>
      </w:r>
    </w:p>
    <w:p>
      <w:r>
        <w:t xml:space="preserve">  complete, with field execution and offline desktop option.</w:t>
      </w:r>
    </w:p>
    <w:p>
      <w:pPr>
        <w:pStyle w:val="ListBullet"/>
      </w:pPr>
      <w:r>
        <w:rPr>
          <w:b/>
        </w:rPr>
        <w:t>Fashion retail</w:t>
      </w:r>
      <w:r>
        <w:t xml:space="preserve"> (variants, installments, cashbox) — very mature.</w:t>
      </w:r>
    </w:p>
    <w:p>
      <w:pPr>
        <w:pStyle w:val="ListBullet"/>
      </w:pPr>
      <w:r>
        <w:rPr>
          <w:b/>
        </w:rPr>
        <w:t>Pharmacy, clinic, restaurant, laundry</w:t>
      </w:r>
      <w:r>
        <w:t xml:space="preserve"> — sellable as vertical packs with light scoping</w:t>
      </w:r>
    </w:p>
    <w:p>
      <w:r>
        <w:t xml:space="preserve">  caveats (billing/insurance/payment depth varies).</w:t>
      </w:r>
    </w:p>
    <w:p>
      <w:pPr>
        <w:pStyle w:val="ListBullet"/>
      </w:pPr>
      <w:r>
        <w:rPr>
          <w:b/>
        </w:rPr>
        <w:t>Integration Hub</w:t>
      </w:r>
      <w:r>
        <w:t xml:space="preserve"> (SAP/D365/Odoo/NetSuite/SFTP) and </w:t>
      </w:r>
      <w:r>
        <w:rPr>
          <w:b/>
        </w:rPr>
        <w:t>ETA e-invoicing</w:t>
      </w:r>
      <w:r>
        <w:t xml:space="preserve"> as enterprise</w:t>
      </w:r>
    </w:p>
    <w:p>
      <w:r>
        <w:t xml:space="preserve">  upsells (ETA needs certificate/credential onboarding).</w:t>
      </w:r>
    </w:p>
    <w:p>
      <w:r>
        <w:rPr>
          <w:b/>
        </w:rPr>
        <w:t>What should NOT be sold yet:</w:t>
      </w:r>
    </w:p>
    <w:p>
      <w:pPr>
        <w:pStyle w:val="ListBullet"/>
      </w:pPr>
      <w:r>
        <w:rPr>
          <w:b/>
        </w:rPr>
        <w:t>Hotel, salon, electrical/RMA, workshop</w:t>
      </w:r>
      <w:r>
        <w:t xml:space="preserve"> (incomplete/absent).</w:t>
      </w:r>
    </w:p>
    <w:p>
      <w:pPr>
        <w:pStyle w:val="ListBullet"/>
      </w:pPr>
      <w:r>
        <w:rPr>
          <w:b/>
        </w:rPr>
        <w:t>SmartSync offline</w:t>
      </w:r>
      <w:r>
        <w:t xml:space="preserve"> as a contractual guarantee until the pilot cutover + real-browser pass</w:t>
      </w:r>
    </w:p>
    <w:p>
      <w:r>
        <w:t xml:space="preserve">  complete (it's pilot-grade, not GA-proven).</w:t>
      </w:r>
    </w:p>
    <w:p>
      <w:pPr>
        <w:pStyle w:val="ListBullet"/>
      </w:pPr>
      <w:r>
        <w:rPr>
          <w:b/>
        </w:rPr>
        <w:t>Full accounting/books</w:t>
      </w:r>
      <w:r>
        <w:t xml:space="preserve"> to customers needing manual GL, adjusting entries, or statutory</w:t>
      </w:r>
    </w:p>
    <w:p>
      <w:r>
        <w:t xml:space="preserve">  financial statements — current GL is auto-posted/read-only.</w:t>
      </w:r>
    </w:p>
    <w:p>
      <w:r>
        <w:rPr>
          <w:b/>
        </w:rPr>
        <w:t>Recommended first-customer profile _(Assessment)_:</w:t>
      </w:r>
      <w:r>
        <w:t xml:space="preserve"> a single-country (Egypt) **FMCG</w:t>
      </w:r>
    </w:p>
    <w:p>
      <w:r>
        <w:t>distributor or multi-branch retailer/wholesaler**, Arabic-first, 1–20 branches, that needs</w:t>
      </w:r>
    </w:p>
    <w:p>
      <w:r>
        <w:t xml:space="preserve">sales + inventory + field reps + basic finance, and does </w:t>
      </w:r>
      <w:r>
        <w:rPr>
          <w:b/>
        </w:rPr>
        <w:t>not</w:t>
      </w:r>
      <w:r>
        <w:t xml:space="preserve"> require deep statutory</w:t>
      </w:r>
    </w:p>
    <w:p>
      <w:r>
        <w:t>accounting on day one.</w:t>
      </w:r>
    </w:p>
    <w:p>
      <w:r>
        <w:rPr>
          <w:b/>
        </w:rPr>
        <w:t>Recommended pilot profile:</w:t>
      </w:r>
      <w:r>
        <w:t xml:space="preserve"> one such distributor/retailer, one region, with SmartSync </w:t>
      </w:r>
      <w:r>
        <w:rPr>
          <w:b/>
        </w:rPr>
        <w:t>off</w:t>
      </w:r>
    </w:p>
    <w:p>
      <w:r>
        <w:t>initially (cloud-only) → enable SmartSync for one route/store per PILOT_CUTOVER_CHECKLIST.md</w:t>
      </w:r>
    </w:p>
    <w:p>
      <w:r>
        <w:t>once finance signs off.</w:t>
      </w:r>
    </w:p>
    <w:p>
      <w:r>
        <w:rPr>
          <w:b/>
        </w:rPr>
        <w:t>Recommended pricing tiers _(recommendation)_:</w:t>
      </w:r>
    </w:p>
    <w:p>
      <w:pPr>
        <w:pStyle w:val="ListBullet"/>
      </w:pPr>
      <w:r>
        <w:rPr>
          <w:b/>
        </w:rPr>
        <w:t>Core</w:t>
      </w:r>
      <w:r>
        <w:t xml:space="preserve"> — base ERP (sales/inventory/CRM/basic finance), per branch + per user.</w:t>
      </w:r>
    </w:p>
    <w:p>
      <w:pPr>
        <w:pStyle w:val="ListBullet"/>
      </w:pPr>
      <w:r>
        <w:rPr>
          <w:b/>
        </w:rPr>
        <w:t>Industry Pack</w:t>
      </w:r>
      <w:r>
        <w:t xml:space="preserve"> — one vertical (FMCG/retail/wholesale/fashion/pharmacy/clinic/restaurant/</w:t>
      </w:r>
    </w:p>
    <w:p>
      <w:r>
        <w:t xml:space="preserve">  laundry), premium add-on.</w:t>
      </w:r>
    </w:p>
    <w:p>
      <w:pPr>
        <w:pStyle w:val="ListBullet"/>
      </w:pPr>
      <w:r>
        <w:rPr>
          <w:b/>
        </w:rPr>
        <w:t>Enterprise</w:t>
      </w:r>
      <w:r>
        <w:t xml:space="preserve"> — Integration Hub + ETA + SmartSync offline + multi-company + API access +</w:t>
      </w:r>
    </w:p>
    <w:p>
      <w:r>
        <w:t xml:space="preserve">  offline desktop, seat/branch + platform fee.</w:t>
      </w:r>
    </w:p>
    <w:p>
      <w:pPr>
        <w:pStyle w:val="Title"/>
      </w:pPr>
      <w:r>
        <w:t>Final CTO Assessment</w:t>
      </w:r>
    </w:p>
    <w:p>
      <w:r>
        <w:rPr>
          <w:b/>
        </w:rPr>
        <w:t>What exists today (fact):</w:t>
      </w:r>
      <w:r>
        <w:t xml:space="preserve"> a broad, multi-tenant Egyptian ERP + FMCG field platform —</w:t>
      </w:r>
    </w:p>
    <w:p>
      <w:r>
        <w:t>44 modules, ~157 tables, ~76 permissions/20 roles, RPC-backed financial core with automatic</w:t>
      </w:r>
    </w:p>
    <w:p>
      <w:r>
        <w:t>GL posting and idempotency, 8 working verticals, 6 ERP connectors, ETA e-invoicing (plumbed),</w:t>
      </w:r>
    </w:p>
    <w:p>
      <w:r>
        <w:t>an offline desktop edition, a vendor control plane, and a freshly-built, branch-validated</w:t>
      </w:r>
    </w:p>
    <w:p>
      <w:r>
        <w:t>offline-first SmartSync + reconciliation subsystem (flag-gated).</w:t>
      </w:r>
    </w:p>
    <w:p>
      <w:r>
        <w:rPr>
          <w:b/>
        </w:rPr>
        <w:t>What is truly production-ready _(Assessment)_:</w:t>
      </w:r>
      <w:r>
        <w:t xml:space="preserve"> the cloud core — sales, inventory, CRM,</w:t>
      </w:r>
    </w:p>
    <w:p>
      <w:r>
        <w:t>multi-tenant/RBAC/RLS, pricing, import, connectors — and the FMCG/wholesale/retail/fashion</w:t>
      </w:r>
    </w:p>
    <w:p>
      <w:r>
        <w:t>verticals; pharmacy/clinic/restaurant/laundry with scoping caveats. ETA code is production-grade</w:t>
      </w:r>
    </w:p>
    <w:p>
      <w:r>
        <w:t>but awaits certification.</w:t>
      </w:r>
    </w:p>
    <w:p>
      <w:r>
        <w:rPr>
          <w:b/>
        </w:rPr>
        <w:t>What is pilot-ready _(Assessment)_:</w:t>
      </w:r>
      <w:r>
        <w:t xml:space="preserve"> SmartSync offline + offline-order reconciliation (with</w:t>
      </w:r>
    </w:p>
    <w:p>
      <w:r>
        <w:t>the documented cutover); the partial verticals only as design-partner pilots.</w:t>
      </w:r>
    </w:p>
    <w:p>
      <w:r>
        <w:rPr>
          <w:b/>
        </w:rPr>
        <w:t>Top 10 gaps before large-scale rollout _(Assessment)_:</w:t>
      </w:r>
    </w:p>
    <w:p>
      <w:pPr>
        <w:pStyle w:val="ListNumber"/>
      </w:pPr>
      <w:r>
        <w:t>Manual GL / journal entry + period close + statutory statements (financial depth).</w:t>
      </w:r>
    </w:p>
    <w:p>
      <w:pPr>
        <w:pStyle w:val="ListNumber"/>
      </w:pPr>
      <w:r>
        <w:t>SmartSync production cutover proven end-to-end (flag on, migrations applied, real-browser +</w:t>
      </w:r>
    </w:p>
    <w:p>
      <w:r>
        <w:t xml:space="preserve">   multi-process load soak) before contractual offline promises.</w:t>
      </w:r>
    </w:p>
    <w:p>
      <w:pPr>
        <w:pStyle w:val="ListNumber"/>
      </w:pPr>
      <w:r>
        <w:t>Unified reporting/BI engine (replace scattered per-entity screens).</w:t>
      </w:r>
    </w:p>
    <w:p>
      <w:pPr>
        <w:pStyle w:val="ListNumber"/>
      </w:pPr>
      <w:r>
        <w:t>Offline binary/photo outbox (proof-of-delivery) + reconcile handlers for visits/surveys.</w:t>
      </w:r>
    </w:p>
    <w:p>
      <w:pPr>
        <w:pStyle w:val="ListNumber"/>
      </w:pPr>
      <w:r>
        <w:t>Consolidate duplicate audit-log tables; verify audit coverage on every financial mutation.</w:t>
      </w:r>
    </w:p>
    <w:p>
      <w:pPr>
        <w:pStyle w:val="ListNumber"/>
      </w:pPr>
      <w:r>
        <w:t>Security hardening pass: JWT-secret rotation runbook, auth rate-limiting/brute-force review.</w:t>
      </w:r>
    </w:p>
    <w:p>
      <w:pPr>
        <w:pStyle w:val="ListNumber"/>
      </w:pPr>
      <w:r>
        <w:t>Finish or formally shelve hotel/salon/electrical; decide on workshop.</w:t>
      </w:r>
    </w:p>
    <w:p>
      <w:pPr>
        <w:pStyle w:val="ListNumber"/>
      </w:pPr>
      <w:r>
        <w:t>Scalability validation: run the k6 suite at target tenant scale; confirm RLS/index plans.</w:t>
      </w:r>
    </w:p>
    <w:p>
      <w:pPr>
        <w:pStyle w:val="ListNumber"/>
      </w:pPr>
      <w:r>
        <w:t>Catalog/packaging cleanup: gate incomplete verticals out of the sellable plan matrix.</w:t>
      </w:r>
    </w:p>
    <w:p>
      <w:pPr>
        <w:pStyle w:val="ListNumber"/>
      </w:pPr>
      <w:r>
        <w:t>Brand/flag normalization (KAKO_* → VANTORA_*), remove legacy duplication, cut a GA</w:t>
      </w:r>
    </w:p>
    <w:p>
      <w:r>
        <w:t xml:space="preserve">    version off 0.1.0-beta.1.</w:t>
      </w:r>
    </w:p>
    <w:p>
      <w:r>
        <w:t>*Prepared from the codebase on the audited branch. Facts are referenced to source; all</w:t>
      </w:r>
    </w:p>
    <w:p>
      <w:r>
        <w:t>percentages, priorities, packaging, and pricing are explicitly-marked assessments for planning,</w:t>
      </w:r>
    </w:p>
    <w:p>
      <w:r>
        <w:t xml:space="preserve">not measured guarantees. Items marked </w:t>
      </w:r>
      <w:r>
        <w:rPr>
          <w:b/>
        </w:rPr>
        <w:t>Unverified</w:t>
      </w:r>
      <w:r>
        <w:t xml:space="preserve"> were not confirmed in this pass and should</w:t>
      </w:r>
    </w:p>
    <w:p>
      <w:r>
        <w:t>be checked before relying on them.*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