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Role Guide — Warehouse Keeper</w:t>
      </w:r>
    </w:p>
    <w:p>
      <w:pPr>
        <w:jc w:val="center"/>
      </w:pPr>
      <w:r>
        <w:rPr>
          <w:color w:val="555555"/>
          <w:sz w:val="24"/>
        </w:rPr>
        <w:t>VANTORA Role Handbook</w:t>
      </w:r>
    </w:p>
    <w:p/>
    <w:p>
      <w:pPr>
        <w:jc w:val="center"/>
      </w:pPr>
      <w:r>
        <w:rPr>
          <w:i/>
          <w:color w:val="555555"/>
          <w:sz w:val="18"/>
        </w:rPr>
        <w:t>VANTORA Handbook — Roles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Warehouse Keeper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Purpose</w:t>
      </w:r>
    </w:p>
    <w:p>
      <w:r>
        <w:rPr>
          <w:b w:val="0"/>
          <w:i w:val="0"/>
          <w:color w:val="1A1A1A"/>
          <w:sz w:val="20"/>
        </w:rPr>
        <w:t>Manages stock: receiving, transfers, counts, requests — tightest operational scope.</w:t>
      </w:r>
    </w:p>
    <w:p>
      <w:pPr>
        <w:pStyle w:val="Heading2"/>
      </w:pPr>
      <w:r>
        <w:rPr>
          <w:b/>
          <w:color w:val="1F2A44"/>
          <w:sz w:val="25"/>
        </w:rPr>
        <w:t>Responsibilities</w:t>
      </w:r>
    </w:p>
    <w:p>
      <w:pPr>
        <w:pStyle w:val="ListBullet"/>
      </w:pPr>
      <w:r>
        <w:rPr>
          <w:b w:val="0"/>
          <w:color w:val="1A1A1A"/>
          <w:sz w:val="19"/>
        </w:rPr>
        <w:t>Receive goods &amp; adjust stock</w:t>
      </w:r>
    </w:p>
    <w:p>
      <w:pPr>
        <w:pStyle w:val="ListBullet"/>
      </w:pPr>
      <w:r>
        <w:rPr>
          <w:b w:val="0"/>
          <w:color w:val="1A1A1A"/>
          <w:sz w:val="19"/>
        </w:rPr>
        <w:t>Execute transfers between warehouses</w:t>
      </w:r>
    </w:p>
    <w:p>
      <w:pPr>
        <w:pStyle w:val="ListBullet"/>
      </w:pPr>
      <w:r>
        <w:rPr>
          <w:b w:val="0"/>
          <w:color w:val="1A1A1A"/>
          <w:sz w:val="19"/>
        </w:rPr>
        <w:t>Perform stock counts</w:t>
      </w:r>
    </w:p>
    <w:p>
      <w:pPr>
        <w:pStyle w:val="ListBullet"/>
      </w:pPr>
      <w:r>
        <w:rPr>
          <w:b w:val="0"/>
          <w:color w:val="1A1A1A"/>
          <w:sz w:val="19"/>
        </w:rPr>
        <w:t>Fulfil load/stock requests</w:t>
      </w:r>
    </w:p>
    <w:p>
      <w:pPr>
        <w:pStyle w:val="Heading2"/>
      </w:pPr>
      <w:r>
        <w:rPr>
          <w:b/>
          <w:color w:val="1F2A44"/>
          <w:sz w:val="25"/>
        </w:rPr>
        <w:t>Permissions</w:t>
      </w:r>
    </w:p>
    <w:p>
      <w:pPr>
        <w:pStyle w:val="ListBullet"/>
      </w:pPr>
      <w:r>
        <w:rPr>
          <w:b w:val="0"/>
          <w:color w:val="1A1A1A"/>
          <w:sz w:val="19"/>
        </w:rPr>
        <w:t>inventory.view, inventory.adjust, inventory.transfer, inventory.count, stock_request.*. No sales/customers/finance.</w:t>
      </w:r>
    </w:p>
    <w:p>
      <w:pPr>
        <w:pStyle w:val="Heading2"/>
      </w:pPr>
      <w:r>
        <w:rPr>
          <w:b/>
          <w:color w:val="1F2A44"/>
          <w:sz w:val="25"/>
        </w:rPr>
        <w:t>Daily Tasks</w:t>
      </w:r>
    </w:p>
    <w:p>
      <w:pPr>
        <w:pStyle w:val="ListBullet"/>
      </w:pPr>
      <w:r>
        <w:rPr>
          <w:b w:val="0"/>
          <w:color w:val="1A1A1A"/>
          <w:sz w:val="19"/>
        </w:rPr>
        <w:t>Receive deliveries</w:t>
      </w:r>
    </w:p>
    <w:p>
      <w:pPr>
        <w:pStyle w:val="ListBullet"/>
      </w:pPr>
      <w:r>
        <w:rPr>
          <w:b w:val="0"/>
          <w:color w:val="1A1A1A"/>
          <w:sz w:val="19"/>
        </w:rPr>
        <w:t>Action transfer &amp; load requests</w:t>
      </w:r>
    </w:p>
    <w:p>
      <w:pPr>
        <w:pStyle w:val="ListBullet"/>
      </w:pPr>
      <w:r>
        <w:rPr>
          <w:b w:val="0"/>
          <w:color w:val="1A1A1A"/>
          <w:sz w:val="19"/>
        </w:rPr>
        <w:t>Run cycle counts</w:t>
      </w:r>
    </w:p>
    <w:p>
      <w:pPr>
        <w:pStyle w:val="ListBullet"/>
      </w:pPr>
      <w:r>
        <w:rPr>
          <w:b w:val="0"/>
          <w:color w:val="1A1A1A"/>
          <w:sz w:val="19"/>
        </w:rPr>
        <w:t>Review low-stock alerts</w:t>
      </w:r>
    </w:p>
    <w:p>
      <w:pPr>
        <w:pStyle w:val="Heading2"/>
      </w:pPr>
      <w:r>
        <w:rPr>
          <w:b/>
          <w:color w:val="1F2A44"/>
          <w:sz w:val="25"/>
        </w:rPr>
        <w:t>Restrictions</w:t>
      </w:r>
    </w:p>
    <w:p>
      <w:pPr>
        <w:pStyle w:val="ListBullet"/>
      </w:pPr>
      <w:r>
        <w:rPr>
          <w:b w:val="0"/>
          <w:color w:val="1A1A1A"/>
          <w:sz w:val="19"/>
        </w:rPr>
        <w:t>No access to customers, sales, distribution, collections.</w:t>
      </w:r>
    </w:p>
    <w:p>
      <w:pPr>
        <w:pStyle w:val="ListBullet"/>
      </w:pPr>
      <w:r>
        <w:rPr>
          <w:b w:val="0"/>
          <w:color w:val="1A1A1A"/>
          <w:sz w:val="19"/>
        </w:rPr>
        <w:t>Cannot manage pricing or settings.</w:t>
      </w:r>
    </w:p>
    <w:p>
      <w:pPr>
        <w:pStyle w:val="Heading2"/>
      </w:pPr>
      <w:r>
        <w:rPr>
          <w:b/>
          <w:color w:val="1F2A44"/>
          <w:sz w:val="25"/>
        </w:rPr>
        <w:t>Best Practices</w:t>
      </w:r>
    </w:p>
    <w:p>
      <w:pPr>
        <w:pStyle w:val="ListBullet"/>
      </w:pPr>
      <w:r>
        <w:rPr>
          <w:b w:val="0"/>
          <w:color w:val="1A1A1A"/>
          <w:sz w:val="19"/>
        </w:rPr>
        <w:t>Record batches/expiry on receipt (pharmacy).</w:t>
      </w:r>
    </w:p>
    <w:p>
      <w:pPr>
        <w:pStyle w:val="ListBullet"/>
      </w:pPr>
      <w:r>
        <w:rPr>
          <w:b w:val="0"/>
          <w:color w:val="1A1A1A"/>
          <w:sz w:val="19"/>
        </w:rPr>
        <w:t>Reconcile counts promptly.</w:t>
      </w:r>
    </w:p>
    <w:p>
      <w:pPr>
        <w:pStyle w:val="ListBullet"/>
      </w:pPr>
      <w:r>
        <w:rPr>
          <w:b w:val="0"/>
          <w:color w:val="1A1A1A"/>
          <w:sz w:val="19"/>
        </w:rPr>
        <w:t>Action low-stock &amp; near-expiry 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