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Coverage &amp; Journey-Plan Engine — Design Package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Coverage &amp; Journey-Plan Engine — Design Package v2 (Detailed)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2026-06-19 · </w:t>
      </w:r>
      <w:r>
        <w:rPr>
          <w:b/>
        </w:rPr>
        <w:t>Status:</w:t>
      </w:r>
      <w:r>
        <w:t xml:space="preserve"> *Audit + design only — no implementation, no schema/business-logic change.* Supersedes the v1 design with the requested detail.</w:t>
      </w:r>
    </w:p>
    <w:p>
      <w:r>
        <w:rPr>
          <w:b/>
        </w:rPr>
        <w:t>Headline:</w:t>
      </w:r>
      <w:r>
        <w:t xml:space="preserve"> an entire </w:t>
      </w:r>
      <w:r>
        <w:rPr>
          <w:b/>
        </w:rPr>
        <w:t>`src/lib/route-optimization/`</w:t>
      </w:r>
      <w:r>
        <w:t xml:space="preserve"> module (route generation · frequency-by-class · territory split/merge) and an </w:t>
      </w:r>
      <w:r>
        <w:rPr>
          <w:b/>
        </w:rPr>
        <w:t>`outlet-grade`</w:t>
      </w:r>
      <w:r>
        <w:t xml:space="preserve"> A/B/C engine </w:t>
      </w:r>
      <w:r>
        <w:rPr>
          <w:b/>
        </w:rPr>
        <w:t>already exist</w:t>
      </w:r>
      <w:r>
        <w:t xml:space="preserve"> — pure, unit-tested, but </w:t>
      </w:r>
      <w:r>
        <w:rPr>
          <w:b/>
        </w:rPr>
        <w:t>flag-OFF and surfaced in no page</w:t>
      </w:r>
      <w:r>
        <w:t xml:space="preserve">. This workstream is overwhelmingly </w:t>
      </w:r>
      <w:r>
        <w:rPr>
          <w:b/>
        </w:rPr>
        <w:t>"enable + link + surface,"</w:t>
      </w:r>
      <w:r>
        <w:t xml:space="preserve"> not greenfield. </w:t>
      </w:r>
      <w:r>
        <w:rPr>
          <w:b/>
        </w:rPr>
        <w:t>Reuse ≈ 88%.</w:t>
      </w:r>
    </w:p>
    <w:p>
      <w:pPr>
        <w:pStyle w:val="Heading2"/>
      </w:pPr>
      <w:r>
        <w:rPr>
          <w:color w:val="1F497D"/>
        </w:rPr>
        <w:t>1. Coverage model</w:t>
      </w:r>
    </w:p>
    <w:p>
      <w:r>
        <w:rPr>
          <w:b/>
        </w:rPr>
        <w:t>Current state</w:t>
      </w:r>
    </w:p>
    <w:p>
      <w:pPr>
        <w:pStyle w:val="ListBullet"/>
      </w:pPr>
      <w:r>
        <w:rPr>
          <w:b/>
        </w:rPr>
        <w:t>Rep-day coverage persisted:</w:t>
      </w:r>
      <w:r>
        <w:t xml:space="preserve"> </w:t>
      </w:r>
      <w:r>
        <w:rPr>
          <w:rFonts w:ascii="Consolas" w:hAnsi="Consolas"/>
          <w:sz w:val="19"/>
        </w:rPr>
        <w:t>erp_work_sessions.coverage_pct · gps_violation_count · out_of_route_count</w:t>
      </w:r>
      <w:r>
        <w:t xml:space="preserve"> (set at day-close).</w:t>
      </w:r>
    </w:p>
    <w:p>
      <w:pPr>
        <w:pStyle w:val="ListBullet"/>
      </w:pPr>
      <w:r>
        <w:rPr>
          <w:b/>
        </w:rPr>
        <w:t>Pure KPI engine:</w:t>
      </w:r>
      <w:r>
        <w:t xml:space="preserve"> </w:t>
      </w:r>
      <w:r>
        <w:rPr>
          <w:rFonts w:ascii="Consolas" w:hAnsi="Consolas"/>
          <w:sz w:val="19"/>
        </w:rPr>
        <w:t>distribution/coverage/kpi.ts</w:t>
      </w:r>
      <w:r>
        <w:t xml:space="preserve"> → </w:t>
      </w:r>
      <w:r>
        <w:rPr>
          <w:rFonts w:ascii="Consolas" w:hAnsi="Consolas"/>
          <w:sz w:val="19"/>
        </w:rPr>
        <w:t>coveragePct</w:t>
      </w:r>
      <w:r>
        <w:t xml:space="preserve"> (planned-visited/planned) · </w:t>
      </w:r>
      <w:r>
        <w:rPr>
          <w:rFonts w:ascii="Consolas" w:hAnsi="Consolas"/>
          <w:sz w:val="19"/>
        </w:rPr>
        <w:t>adherencePct</w:t>
      </w:r>
      <w:r>
        <w:t xml:space="preserve"> · </w:t>
      </w:r>
      <w:r>
        <w:rPr>
          <w:rFonts w:ascii="Consolas" w:hAnsi="Consolas"/>
          <w:sz w:val="19"/>
        </w:rPr>
        <w:t>strikeRatePct</w:t>
      </w:r>
      <w:r>
        <w:t xml:space="preserve"> · missed · off-route; </w:t>
      </w:r>
      <w:r>
        <w:rPr>
          <w:rFonts w:ascii="Consolas" w:hAnsi="Consolas"/>
          <w:sz w:val="19"/>
        </w:rPr>
        <w:t>rollupCoverage()</w:t>
      </w:r>
      <w:r>
        <w:t xml:space="preserve"> rep→team. Loads planned (</w:t>
      </w:r>
      <w:r>
        <w:rPr>
          <w:rFonts w:ascii="Consolas" w:hAnsi="Consolas"/>
          <w:sz w:val="19"/>
        </w:rPr>
        <w:t>erp_today_journey</w:t>
      </w:r>
      <w:r>
        <w:t>) vs actual (</w:t>
      </w:r>
      <w:r>
        <w:rPr>
          <w:rFonts w:ascii="Consolas" w:hAnsi="Consolas"/>
          <w:sz w:val="19"/>
        </w:rPr>
        <w:t>erp_visits</w:t>
      </w:r>
      <w:r>
        <w:t>/</w:t>
      </w:r>
      <w:r>
        <w:rPr>
          <w:rFonts w:ascii="Consolas" w:hAnsi="Consolas"/>
          <w:sz w:val="19"/>
        </w:rPr>
        <w:t>erp_visit_outcomes</w:t>
      </w:r>
      <w:r>
        <w:t>).</w:t>
      </w:r>
    </w:p>
    <w:p>
      <w:pPr>
        <w:pStyle w:val="ListBullet"/>
      </w:pPr>
      <w:r>
        <w:rPr>
          <w:b/>
        </w:rPr>
        <w:t>Surfaced:</w:t>
      </w:r>
      <w:r>
        <w:t xml:space="preserve"> </w:t>
      </w:r>
      <w:r>
        <w:rPr>
          <w:rFonts w:ascii="Consolas" w:hAnsi="Consolas"/>
          <w:sz w:val="19"/>
        </w:rPr>
        <w:t>/distribution/coverage</w:t>
      </w:r>
      <w:r>
        <w:t xml:space="preserve"> scorecard, </w:t>
      </w:r>
      <w:r>
        <w:rPr>
          <w:rFonts w:ascii="Consolas" w:hAnsi="Consolas"/>
          <w:sz w:val="19"/>
        </w:rPr>
        <w:t>/distribution/visit-outcomes</w:t>
      </w:r>
      <w:r>
        <w:t>.</w:t>
      </w:r>
    </w:p>
    <w:p>
      <w:r>
        <w:rPr>
          <w:b/>
        </w:rPr>
        <w:t>Gaps</w:t>
      </w:r>
    </w:p>
    <w:p>
      <w:pPr>
        <w:pStyle w:val="ListBullet"/>
      </w:pPr>
      <w:r>
        <w:rPr>
          <w:b/>
        </w:rPr>
        <w:t>Coverage status lifecycle</w:t>
      </w:r>
      <w:r>
        <w:t xml:space="preserve"> — no per-outlet state (</w:t>
      </w:r>
      <w:r>
        <w:rPr>
          <w:rFonts w:ascii="Consolas" w:hAnsi="Consolas"/>
          <w:sz w:val="19"/>
        </w:rPr>
        <w:t>on_track | under_covered | over_covered | never_visited</w:t>
      </w:r>
      <w:r>
        <w:t>); only a rep-day %.</w:t>
      </w:r>
    </w:p>
    <w:p>
      <w:pPr>
        <w:pStyle w:val="ListBullet"/>
      </w:pPr>
      <w:r>
        <w:rPr>
          <w:b/>
        </w:rPr>
        <w:t>Planned vs Actual</w:t>
      </w:r>
      <w:r>
        <w:t xml:space="preserve"> — computed per rep-day, but not retained per customer over a window.</w:t>
      </w:r>
    </w:p>
    <w:p>
      <w:pPr>
        <w:pStyle w:val="ListBullet"/>
      </w:pPr>
      <w:r>
        <w:rPr>
          <w:b/>
        </w:rPr>
        <w:t>Coverage compliance</w:t>
      </w:r>
      <w:r>
        <w:t xml:space="preserve"> — frequency target vs actual not measured per outlet.</w:t>
      </w:r>
    </w:p>
    <w:p>
      <w:pPr>
        <w:pStyle w:val="ListBullet"/>
      </w:pPr>
      <w:r>
        <w:rPr>
          <w:b/>
        </w:rPr>
        <w:t>Missed customers</w:t>
      </w:r>
      <w:r>
        <w:t xml:space="preserve"> — "planned today, not visited" exists transiently in KPIs but isn't surfaced as an actionable list.</w:t>
      </w:r>
    </w:p>
    <w:p>
      <w:pPr>
        <w:pStyle w:val="ListBullet"/>
      </w:pPr>
      <w:r>
        <w:rPr>
          <w:b/>
        </w:rPr>
        <w:t>Coverage gaps</w:t>
      </w:r>
      <w:r>
        <w:t xml:space="preserve"> — no "outlets below their target frequency" exception view.</w:t>
      </w:r>
    </w:p>
    <w:p>
      <w:pPr>
        <w:pStyle w:val="Heading2"/>
      </w:pPr>
      <w:r>
        <w:rPr>
          <w:color w:val="1F497D"/>
        </w:rPr>
        <w:t>2. Journey Plan</w:t>
      </w:r>
    </w:p>
    <w:p>
      <w:r>
        <w:rPr>
          <w:b/>
        </w:rPr>
        <w:t>Current state</w:t>
      </w:r>
    </w:p>
    <w:p>
      <w:pPr>
        <w:pStyle w:val="ListBullet"/>
      </w:pPr>
      <w:r>
        <w:rPr>
          <w:b/>
        </w:rPr>
        <w:t>`erp_journey_plans`</w:t>
      </w:r>
      <w:r>
        <w:t xml:space="preserve"> (rich): </w:t>
      </w:r>
      <w:r>
        <w:rPr>
          <w:rFonts w:ascii="Consolas" w:hAnsi="Consolas"/>
          <w:sz w:val="19"/>
        </w:rPr>
        <w:t>route · customer · salesman · day_of_week · frequency(weekly|biweekly|monthly) · sequence · planned_time · effective_from/to · status</w:t>
      </w:r>
      <w:r>
        <w:t>.</w:t>
      </w:r>
    </w:p>
    <w:p>
      <w:pPr>
        <w:pStyle w:val="ListBullet"/>
      </w:pPr>
      <w:r>
        <w:rPr>
          <w:b/>
        </w:rPr>
        <w:t>Generation engine EXISTS (flag-OFF):</w:t>
      </w:r>
      <w:r>
        <w:t xml:space="preserve"> </w:t>
      </w:r>
      <w:r>
        <w:rPr>
          <w:rFonts w:ascii="Consolas" w:hAnsi="Consolas"/>
          <w:sz w:val="19"/>
        </w:rPr>
        <w:t>route-optimization/generator.ts</w:t>
      </w:r>
      <w:r>
        <w:t xml:space="preserve"> → </w:t>
      </w:r>
      <w:r>
        <w:rPr>
          <w:rFonts w:ascii="Consolas" w:hAnsi="Consolas"/>
          <w:sz w:val="19"/>
        </w:rPr>
        <w:t>generateWeeklyPlan()</w:t>
      </w:r>
      <w:r>
        <w:t xml:space="preserve"> produces day-by-day plans; </w:t>
      </w:r>
      <w:r>
        <w:rPr>
          <w:rFonts w:ascii="Consolas" w:hAnsi="Consolas"/>
          <w:sz w:val="19"/>
        </w:rPr>
        <w:t>territory.ts</w:t>
      </w:r>
      <w:r>
        <w:t xml:space="preserve"> → </w:t>
      </w:r>
      <w:r>
        <w:rPr>
          <w:rFonts w:ascii="Consolas" w:hAnsi="Consolas"/>
          <w:sz w:val="19"/>
        </w:rPr>
        <w:t>planTerritorySplit/Merge</w:t>
      </w:r>
      <w:r>
        <w:t xml:space="preserve"> (balancing); </w:t>
      </w:r>
      <w:r>
        <w:rPr>
          <w:rFonts w:ascii="Consolas" w:hAnsi="Consolas"/>
          <w:sz w:val="19"/>
        </w:rPr>
        <w:t>maps.ts</w:t>
      </w:r>
      <w:r>
        <w:t xml:space="preserve"> (distance).</w:t>
      </w:r>
    </w:p>
    <w:p>
      <w:pPr>
        <w:pStyle w:val="ListBullet"/>
      </w:pPr>
      <w:r>
        <w:rPr>
          <w:b/>
        </w:rPr>
        <w:t>Authoring UI:</w:t>
      </w:r>
      <w:r>
        <w:t xml:space="preserve"> </w:t>
      </w:r>
      <w:r>
        <w:rPr>
          <w:rFonts w:ascii="Consolas" w:hAnsi="Consolas"/>
          <w:sz w:val="19"/>
        </w:rPr>
        <w:t>/sales/journey</w:t>
      </w:r>
      <w:r>
        <w:t xml:space="preserve"> (journey-manager) — manual assignment today.</w:t>
      </w:r>
    </w:p>
    <w:p>
      <w:r>
        <w:rPr>
          <w:b/>
        </w:rPr>
        <w:t>Gaps</w:t>
      </w:r>
    </w:p>
    <w:p>
      <w:pPr>
        <w:pStyle w:val="ListBullet"/>
      </w:pPr>
      <w:r>
        <w:rPr>
          <w:b/>
        </w:rPr>
        <w:t>Route generation</w:t>
      </w:r>
      <w:r>
        <w:t xml:space="preserve"> — </w:t>
      </w:r>
      <w:r>
        <w:rPr>
          <w:rFonts w:ascii="Consolas" w:hAnsi="Consolas"/>
          <w:sz w:val="19"/>
        </w:rPr>
        <w:t>generateWeeklyPlan</w:t>
      </w:r>
      <w:r>
        <w:t xml:space="preserve"> not wired to a UI (flag off).</w:t>
      </w:r>
    </w:p>
    <w:p>
      <w:pPr>
        <w:pStyle w:val="ListBullet"/>
      </w:pPr>
      <w:r>
        <w:rPr>
          <w:b/>
        </w:rPr>
        <w:t>Visit frequency rules</w:t>
      </w:r>
      <w:r>
        <w:t xml:space="preserve"> — </w:t>
      </w:r>
      <w:r>
        <w:rPr>
          <w:rFonts w:ascii="Consolas" w:hAnsi="Consolas"/>
          <w:sz w:val="19"/>
        </w:rPr>
        <w:t>frequency.ts</w:t>
      </w:r>
      <w:r>
        <w:t xml:space="preserve"> (</w:t>
      </w:r>
      <w:r>
        <w:rPr>
          <w:rFonts w:ascii="Consolas" w:hAnsi="Consolas"/>
          <w:sz w:val="19"/>
        </w:rPr>
        <w:t>FrequencyRule</w:t>
      </w:r>
      <w:r>
        <w:t xml:space="preserve">, </w:t>
      </w:r>
      <w:r>
        <w:rPr>
          <w:rFonts w:ascii="Consolas" w:hAnsi="Consolas"/>
          <w:sz w:val="19"/>
        </w:rPr>
        <w:t>DEFAULT_FREQUENCY_RULES</w:t>
      </w:r>
      <w:r>
        <w:t xml:space="preserve">, </w:t>
      </w:r>
      <w:r>
        <w:rPr>
          <w:rFonts w:ascii="Consolas" w:hAnsi="Consolas"/>
          <w:sz w:val="19"/>
        </w:rPr>
        <w:t>visitsPerWeekFor</w:t>
      </w:r>
      <w:r>
        <w:t xml:space="preserve">, </w:t>
      </w:r>
      <w:r>
        <w:rPr>
          <w:rFonts w:ascii="Consolas" w:hAnsi="Consolas"/>
          <w:sz w:val="19"/>
        </w:rPr>
        <w:t>intervalFor</w:t>
      </w:r>
      <w:r>
        <w:t xml:space="preserve">, </w:t>
      </w:r>
      <w:r>
        <w:rPr>
          <w:rFonts w:ascii="Consolas" w:hAnsi="Consolas"/>
          <w:sz w:val="19"/>
        </w:rPr>
        <w:t>visitDaysFor</w:t>
      </w:r>
      <w:r>
        <w:t>) exists but unused; the customer column is read-only.</w:t>
      </w:r>
    </w:p>
    <w:p>
      <w:pPr>
        <w:pStyle w:val="ListBullet"/>
      </w:pPr>
      <w:r>
        <w:rPr>
          <w:b/>
        </w:rPr>
        <w:t>Frequency enforcement</w:t>
      </w:r>
      <w:r>
        <w:t xml:space="preserve"> — </w:t>
      </w:r>
      <w:r>
        <w:rPr>
          <w:rFonts w:ascii="Consolas" w:hAnsi="Consolas"/>
          <w:sz w:val="19"/>
        </w:rPr>
        <w:t>erp_today_journey</w:t>
      </w:r>
      <w:r>
        <w:t xml:space="preserve"> matches day-of-week but does not apply biweekly/monthly cadence vs an anchor → biweekly/monthly behave weekly.</w:t>
      </w:r>
    </w:p>
    <w:p>
      <w:pPr>
        <w:pStyle w:val="ListBullet"/>
      </w:pPr>
      <w:r>
        <w:rPr>
          <w:b/>
        </w:rPr>
        <w:t>Conflict/overlap detection</w:t>
      </w:r>
      <w:r>
        <w:t xml:space="preserve"> — only the DB </w:t>
      </w:r>
      <w:r>
        <w:rPr>
          <w:rFonts w:ascii="Consolas" w:hAnsi="Consolas"/>
          <w:sz w:val="19"/>
        </w:rPr>
        <w:t>UNIQUE(company, customer, day, route)</w:t>
      </w:r>
      <w:r>
        <w:t>; no UI surfacing double-bookings / multi-rep overlaps.</w:t>
      </w:r>
    </w:p>
    <w:p>
      <w:pPr>
        <w:pStyle w:val="ListBullet"/>
      </w:pPr>
      <w:r>
        <w:rPr>
          <w:b/>
        </w:rPr>
        <w:t>Route balancing</w:t>
      </w:r>
      <w:r>
        <w:t xml:space="preserve"> — </w:t>
      </w:r>
      <w:r>
        <w:rPr>
          <w:rFonts w:ascii="Consolas" w:hAnsi="Consolas"/>
          <w:sz w:val="19"/>
        </w:rPr>
        <w:t>territory.ts</w:t>
      </w:r>
      <w:r>
        <w:t xml:space="preserve"> split/merge exists but not surfaced (no "balance these routes" tool).</w:t>
      </w:r>
    </w:p>
    <w:p>
      <w:pPr>
        <w:pStyle w:val="Heading2"/>
      </w:pPr>
      <w:r>
        <w:rPr>
          <w:color w:val="1F497D"/>
        </w:rPr>
        <w:t>3. FMCG operations</w:t>
      </w:r>
    </w:p>
    <w:p>
      <w:r>
        <w:rPr>
          <w:b/>
        </w:rPr>
        <w:t>Current state</w:t>
      </w:r>
    </w:p>
    <w:p>
      <w:pPr>
        <w:pStyle w:val="ListBullet"/>
      </w:pPr>
      <w:r>
        <w:rPr>
          <w:b/>
        </w:rPr>
        <w:t>A/B/C classification EXISTS:</w:t>
      </w:r>
      <w:r>
        <w:t xml:space="preserve"> </w:t>
      </w:r>
      <w:r>
        <w:rPr>
          <w:rFonts w:ascii="Consolas" w:hAnsi="Consolas"/>
          <w:sz w:val="19"/>
        </w:rPr>
        <w:t>erp/outlet-grade.ts</w:t>
      </w:r>
      <w:r>
        <w:t xml:space="preserve"> (</w:t>
      </w:r>
      <w:r>
        <w:rPr>
          <w:rFonts w:ascii="Consolas" w:hAnsi="Consolas"/>
          <w:sz w:val="19"/>
        </w:rPr>
        <w:t>scoreOutlet</w:t>
      </w:r>
      <w:r>
        <w:t xml:space="preserve">, </w:t>
      </w:r>
      <w:r>
        <w:rPr>
          <w:rFonts w:ascii="Consolas" w:hAnsi="Consolas"/>
          <w:sz w:val="19"/>
        </w:rPr>
        <w:t>assignGrade</w:t>
      </w:r>
      <w:r>
        <w:t xml:space="preserve"> by configurable bands A+/A/B/C/D, </w:t>
      </w:r>
      <w:r>
        <w:rPr>
          <w:rFonts w:ascii="Consolas" w:hAnsi="Consolas"/>
          <w:sz w:val="19"/>
        </w:rPr>
        <w:t>gradeMovement</w:t>
      </w:r>
      <w:r>
        <w:t xml:space="preserve">) + </w:t>
      </w:r>
      <w:r>
        <w:rPr>
          <w:rFonts w:ascii="Consolas" w:hAnsi="Consolas"/>
          <w:sz w:val="19"/>
        </w:rPr>
        <w:t>erp_outlet_grades</w:t>
      </w:r>
      <w:r>
        <w:t xml:space="preserve"> + </w:t>
      </w:r>
      <w:r>
        <w:rPr>
          <w:rFonts w:ascii="Consolas" w:hAnsi="Consolas"/>
          <w:sz w:val="19"/>
        </w:rPr>
        <w:t>erp_outlet_grade_history</w:t>
      </w:r>
      <w:r>
        <w:t xml:space="preserve"> (score · factors · movement). Driven by msl/distribution/perfect_store/collection factors.</w:t>
      </w:r>
    </w:p>
    <w:p>
      <w:pPr>
        <w:pStyle w:val="ListBullet"/>
      </w:pPr>
      <w:r>
        <w:rPr>
          <w:b/>
        </w:rPr>
        <w:t>Visit frequency by class EXISTS (unused):</w:t>
      </w:r>
      <w:r>
        <w:t xml:space="preserve"> </w:t>
      </w:r>
      <w:r>
        <w:rPr>
          <w:rFonts w:ascii="Consolas" w:hAnsi="Consolas"/>
          <w:sz w:val="19"/>
        </w:rPr>
        <w:t>route-optimization/frequency.ts</w:t>
      </w:r>
      <w:r>
        <w:t xml:space="preserve"> </w:t>
      </w:r>
      <w:r>
        <w:rPr>
          <w:rFonts w:ascii="Consolas" w:hAnsi="Consolas"/>
          <w:sz w:val="19"/>
        </w:rPr>
        <w:t>visitsPerWeekFor(rules, classification)</w:t>
      </w:r>
      <w:r>
        <w:t xml:space="preserve"> maps a class → visits/week.</w:t>
      </w:r>
    </w:p>
    <w:p>
      <w:pPr>
        <w:pStyle w:val="ListBullet"/>
      </w:pPr>
      <w:r>
        <w:rPr>
          <w:b/>
        </w:rPr>
        <w:t>Smart-Next:</w:t>
      </w:r>
      <w:r>
        <w:t xml:space="preserve"> </w:t>
      </w:r>
      <w:r>
        <w:rPr>
          <w:rFonts w:ascii="Consolas" w:hAnsi="Consolas"/>
          <w:sz w:val="19"/>
        </w:rPr>
        <w:t>van-sales/next-customer.ts</w:t>
      </w:r>
      <w:r>
        <w:t xml:space="preserve"> route-first ranking (pure, tested); live in </w:t>
      </w:r>
      <w:r>
        <w:rPr>
          <w:rFonts w:ascii="Consolas" w:hAnsi="Consolas"/>
          <w:sz w:val="19"/>
        </w:rPr>
        <w:t>/field/journey</w:t>
      </w:r>
      <w:r>
        <w:t>.</w:t>
      </w:r>
    </w:p>
    <w:p>
      <w:pPr>
        <w:pStyle w:val="ListBullet"/>
      </w:pPr>
      <w:r>
        <w:rPr>
          <w:b/>
        </w:rPr>
        <w:t>Off-route / unplanned:</w:t>
      </w:r>
      <w:r>
        <w:t xml:space="preserve"> </w:t>
      </w:r>
      <w:r>
        <w:rPr>
          <w:rFonts w:ascii="Consolas" w:hAnsi="Consolas"/>
          <w:sz w:val="19"/>
        </w:rPr>
        <w:t>erp_visit_compliance.kind = out_of_route | wrong_day | out_of_sequence</w:t>
      </w:r>
      <w:r>
        <w:t>; a visit to a non-planned customer is logged but not classed as a first-class "unplanned visit" workflow.</w:t>
      </w:r>
    </w:p>
    <w:p>
      <w:r>
        <w:rPr>
          <w:b/>
        </w:rPr>
        <w:t>Gaps</w:t>
      </w:r>
    </w:p>
    <w:p>
      <w:pPr>
        <w:pStyle w:val="ListBullet"/>
      </w:pPr>
      <w:r>
        <w:rPr>
          <w:b/>
        </w:rPr>
        <w:t>A/B/C ↔ frequency not linked</w:t>
      </w:r>
      <w:r>
        <w:t xml:space="preserve"> — grade engine and frequency engine exist but no rule "Grade A → weekly, B → biweekly, C → monthly."</w:t>
      </w:r>
    </w:p>
    <w:p>
      <w:pPr>
        <w:pStyle w:val="ListBullet"/>
      </w:pPr>
      <w:r>
        <w:rPr>
          <w:b/>
        </w:rPr>
        <w:t>Visit frequency by class not applied</w:t>
      </w:r>
      <w:r>
        <w:t xml:space="preserve"> to journey-plan generation/enforcement.</w:t>
      </w:r>
    </w:p>
    <w:p>
      <w:pPr>
        <w:pStyle w:val="ListBullet"/>
      </w:pPr>
      <w:r>
        <w:rPr>
          <w:b/>
        </w:rPr>
        <w:t>Off-route / unplanned visits</w:t>
      </w:r>
      <w:r>
        <w:t xml:space="preserve"> — logged, but no rep reason-capture UX nor supervisor disposition beyond the compliance row.</w:t>
      </w:r>
    </w:p>
    <w:p>
      <w:pPr>
        <w:pStyle w:val="ListBullet"/>
      </w:pPr>
      <w:r>
        <w:rPr>
          <w:b/>
        </w:rPr>
        <w:t>Smart-Next integration</w:t>
      </w:r>
      <w:r>
        <w:t xml:space="preserve"> — live for execution, but </w:t>
      </w:r>
      <w:r>
        <w:rPr>
          <w:b/>
        </w:rPr>
        <w:t>not</w:t>
      </w:r>
      <w:r>
        <w:t xml:space="preserve"> used at plan time (sequence optimization).</w:t>
      </w:r>
    </w:p>
    <w:p>
      <w:pPr>
        <w:pStyle w:val="Heading2"/>
      </w:pPr>
      <w:r>
        <w:rPr>
          <w:color w:val="1F497D"/>
        </w:rPr>
        <w:t>4. GPS compliance</w:t>
      </w:r>
    </w:p>
    <w:p>
      <w:r>
        <w:rPr>
          <w:b/>
        </w:rPr>
        <w:t>Current state</w:t>
      </w:r>
    </w:p>
    <w:p>
      <w:pPr>
        <w:pStyle w:val="ListBullet"/>
      </w:pPr>
      <w:r>
        <w:rPr>
          <w:b/>
        </w:rPr>
        <w:t>`erp_visit_compliance`</w:t>
      </w:r>
      <w:r>
        <w:t xml:space="preserve">: </w:t>
      </w:r>
      <w:r>
        <w:rPr>
          <w:rFonts w:ascii="Consolas" w:hAnsi="Consolas"/>
          <w:sz w:val="19"/>
        </w:rPr>
        <w:t>kind (gps_violation | out_of_route | wrong_day | out_of_sequence) · reason · status (logged → pending_approval → approved/rejected)</w:t>
      </w:r>
      <w:r>
        <w:t>.</w:t>
      </w:r>
    </w:p>
    <w:p>
      <w:pPr>
        <w:pStyle w:val="ListBullet"/>
      </w:pPr>
      <w:r>
        <w:t xml:space="preserve">Violations are detected/logged at visit/day-close; counts roll into </w:t>
      </w:r>
      <w:r>
        <w:rPr>
          <w:rFonts w:ascii="Consolas" w:hAnsi="Consolas"/>
          <w:sz w:val="19"/>
        </w:rPr>
        <w:t>work_sessions</w:t>
      </w:r>
      <w:r>
        <w:t>.</w:t>
      </w:r>
    </w:p>
    <w:p>
      <w:r>
        <w:rPr>
          <w:b/>
        </w:rPr>
        <w:t>Gaps</w:t>
      </w:r>
    </w:p>
    <w:p>
      <w:pPr>
        <w:pStyle w:val="ListBullet"/>
      </w:pPr>
      <w:r>
        <w:rPr>
          <w:b/>
        </w:rPr>
        <w:t>Approval/rejection workflow</w:t>
      </w:r>
      <w:r>
        <w:t xml:space="preserve"> — </w:t>
      </w:r>
      <w:r>
        <w:rPr>
          <w:rFonts w:ascii="Consolas" w:hAnsi="Consolas"/>
          <w:sz w:val="19"/>
        </w:rPr>
        <w:t>status</w:t>
      </w:r>
      <w:r>
        <w:t xml:space="preserve"> supports it but there is </w:t>
      </w:r>
      <w:r>
        <w:rPr>
          <w:b/>
        </w:rPr>
        <w:t>no approve/reject UI</w:t>
      </w:r>
      <w:r>
        <w:t>; not routed through the approval queue.</w:t>
      </w:r>
    </w:p>
    <w:p>
      <w:pPr>
        <w:pStyle w:val="ListBullet"/>
      </w:pPr>
      <w:r>
        <w:rPr>
          <w:b/>
        </w:rPr>
        <w:t>Supervisor review process</w:t>
      </w:r>
      <w:r>
        <w:t xml:space="preserve"> — no queue/inbox of pending compliance exceptions.</w:t>
      </w:r>
    </w:p>
    <w:p>
      <w:pPr>
        <w:pStyle w:val="ListBullet"/>
      </w:pPr>
      <w:r>
        <w:rPr>
          <w:b/>
        </w:rPr>
        <w:t>Exception handling</w:t>
      </w:r>
      <w:r>
        <w:t xml:space="preserve"> — no reason taxonomy surfaced, no bulk disposition, no audit envelope on decision.</w:t>
      </w:r>
    </w:p>
    <w:p>
      <w:pPr>
        <w:pStyle w:val="Heading2"/>
      </w:pPr>
      <w:r>
        <w:rPr>
          <w:color w:val="1F497D"/>
        </w:rPr>
        <w:t>5. Manager &amp; supervisor visibility</w:t>
      </w:r>
    </w:p>
    <w:p>
      <w:r>
        <w:rPr>
          <w:b/>
        </w:rPr>
        <w:t>Current state</w:t>
      </w:r>
    </w:p>
    <w:p>
      <w:pPr>
        <w:pStyle w:val="ListBullet"/>
      </w:pPr>
      <w:r>
        <w:rPr>
          <w:rFonts w:ascii="Consolas" w:hAnsi="Consolas"/>
          <w:sz w:val="19"/>
        </w:rPr>
        <w:t>/distribution/coverage</w:t>
      </w:r>
      <w:r>
        <w:t xml:space="preserve"> scorecard + </w:t>
      </w:r>
      <w:r>
        <w:rPr>
          <w:rFonts w:ascii="Consolas" w:hAnsi="Consolas"/>
          <w:sz w:val="19"/>
        </w:rPr>
        <w:t>rollupCoverage</w:t>
      </w:r>
      <w:r>
        <w:t xml:space="preserve"> (team); </w:t>
      </w:r>
      <w:r>
        <w:rPr>
          <w:rFonts w:ascii="Consolas" w:hAnsi="Consolas"/>
          <w:sz w:val="19"/>
        </w:rPr>
        <w:t>/distribution/retail-cockpit</w:t>
      </w:r>
      <w:r>
        <w:t xml:space="preserve"> exec KPIs; </w:t>
      </w:r>
      <w:r>
        <w:rPr>
          <w:rFonts w:ascii="Consolas" w:hAnsi="Consolas"/>
          <w:sz w:val="19"/>
        </w:rPr>
        <w:t>/distribution/visit-outcomes</w:t>
      </w:r>
      <w:r>
        <w:t xml:space="preserve"> report.</w:t>
      </w:r>
    </w:p>
    <w:p>
      <w:r>
        <w:rPr>
          <w:b/>
        </w:rPr>
        <w:t>Gaps</w:t>
      </w:r>
    </w:p>
    <w:p>
      <w:pPr>
        <w:pStyle w:val="ListBullet"/>
      </w:pPr>
      <w:r>
        <w:rPr>
          <w:b/>
        </w:rPr>
        <w:t>Coverage dashboards</w:t>
      </w:r>
      <w:r>
        <w:t xml:space="preserve"> — no drill from team % into </w:t>
      </w:r>
      <w:r>
        <w:rPr>
          <w:b/>
        </w:rPr>
        <w:t>under-covered outlets</w:t>
      </w:r>
      <w:r>
        <w:t xml:space="preserve"> / </w:t>
      </w:r>
      <w:r>
        <w:rPr>
          <w:b/>
        </w:rPr>
        <w:t>missed visits</w:t>
      </w:r>
      <w:r>
        <w:t>.</w:t>
      </w:r>
    </w:p>
    <w:p>
      <w:pPr>
        <w:pStyle w:val="ListBullet"/>
      </w:pPr>
      <w:r>
        <w:rPr>
          <w:b/>
        </w:rPr>
        <w:t>Compliance dashboards</w:t>
      </w:r>
      <w:r>
        <w:t xml:space="preserve"> — no pending-exception or violation-trend view.</w:t>
      </w:r>
    </w:p>
    <w:p>
      <w:pPr>
        <w:pStyle w:val="ListBullet"/>
      </w:pPr>
      <w:r>
        <w:rPr>
          <w:b/>
        </w:rPr>
        <w:t>Missed visit tracking</w:t>
      </w:r>
      <w:r>
        <w:t xml:space="preserve"> — not surfaced as a list/assignment.</w:t>
      </w:r>
    </w:p>
    <w:p>
      <w:pPr>
        <w:pStyle w:val="ListBullet"/>
      </w:pPr>
      <w:r>
        <w:rPr>
          <w:b/>
        </w:rPr>
        <w:t>Route adherence</w:t>
      </w:r>
      <w:r>
        <w:t xml:space="preserve"> — </w:t>
      </w:r>
      <w:r>
        <w:rPr>
          <w:rFonts w:ascii="Consolas" w:hAnsi="Consolas"/>
          <w:sz w:val="19"/>
        </w:rPr>
        <w:t>adherencePct</w:t>
      </w:r>
      <w:r>
        <w:t xml:space="preserve"> computed but not trended per rep/route/area.</w:t>
      </w:r>
    </w:p>
    <w:p>
      <w:pPr>
        <w:pStyle w:val="Heading2"/>
      </w:pPr>
      <w:r>
        <w:rPr>
          <w:color w:val="1F497D"/>
        </w:rPr>
        <w:t>6. Reuse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Reuse as-is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Extend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New (thin)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Tables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erp_journey_plans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erp_route_customers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erp_routes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erp_visits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erp_visit_outcomes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erp_visit_compliance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erp_outlet_grades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erp_outlet_grade_history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erp_work_sessions(coverage cols)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erp_today_journey</w:t>
            </w:r>
            <w:r>
              <w:t xml:space="preserve"> (frequency cadence)</w:t>
            </w:r>
          </w:p>
        </w:tc>
        <w:tc>
          <w:tcPr>
            <w:tcW w:type="dxa" w:w="2160"/>
          </w:tcPr>
          <w:p>
            <w:r>
              <w:t>customer-coverage read-model (or rollup)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Engines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route-optimization/*</w:t>
            </w:r>
            <w:r>
              <w:t xml:space="preserve"> (generator · frequency · territory · maps) · </w:t>
            </w:r>
            <w:r>
              <w:rPr>
                <w:rFonts w:ascii="Consolas" w:hAnsi="Consolas"/>
                <w:sz w:val="19"/>
              </w:rPr>
              <w:t>outlet-grade.ts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coverage/kpi.ts</w:t>
            </w:r>
            <w:r>
              <w:t xml:space="preserve"> (+rollup) · Smart-Next</w:t>
            </w:r>
          </w:p>
        </w:tc>
        <w:tc>
          <w:tcPr>
            <w:tcW w:type="dxa" w:w="2160"/>
          </w:tcPr>
          <w:p>
            <w:r>
              <w:t>coverage service (per-customer rollup)</w:t>
            </w:r>
          </w:p>
        </w:tc>
        <w:tc>
          <w:tcPr>
            <w:tcW w:type="dxa" w:w="2160"/>
          </w:tcPr>
          <w:p>
            <w:r>
              <w:t>grade→frequency mapping (compose two engines)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UI</w:t>
            </w:r>
          </w:p>
        </w:tc>
        <w:tc>
          <w:tcPr>
            <w:tcW w:type="dxa" w:w="2160"/>
          </w:tcPr>
          <w:p>
            <w:r>
              <w:t>AdminWorkbench · SectionCard · StatCard · scorecard · journey-manager · approval queue</w:t>
            </w:r>
          </w:p>
        </w:tc>
        <w:tc>
          <w:tcPr>
            <w:tcW w:type="dxa" w:w="2160"/>
          </w:tcPr>
          <w:p>
            <w:r>
              <w:t>journey-manager (wizard) · coverage scorecard (exceptions)</w:t>
            </w:r>
          </w:p>
        </w:tc>
        <w:tc>
          <w:tcPr>
            <w:tcW w:type="dxa" w:w="2160"/>
          </w:tcPr>
          <w:p>
            <w:r>
              <w:t>compliance-approval surface · coverage list · plan-balance tool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2160"/>
          </w:tcPr>
          <w:p>
            <w:r>
              <w:t xml:space="preserve">approval engine + </w:t>
            </w:r>
            <w:r>
              <w:rPr>
                <w:rFonts w:ascii="Consolas" w:hAnsi="Consolas"/>
                <w:sz w:val="19"/>
              </w:rPr>
              <w:t>workflow-handlers</w:t>
            </w:r>
            <w:r>
              <w:t xml:space="preserve"> + G5 audit envelope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route compliance approval handler entry</w:t>
            </w:r>
          </w:p>
        </w:tc>
      </w:tr>
    </w:tbl>
    <w:p/>
    <w:p>
      <w:r>
        <w:rPr>
          <w:b/>
        </w:rPr>
        <w:t>Reuse ≈ 88%</w:t>
      </w:r>
      <w:r>
        <w:t xml:space="preserve"> — route generation, frequency-by-class, territory balancing, A/B/C grading, coverage KPIs, Smart-Next, and the approval engine </w:t>
      </w:r>
      <w:r>
        <w:rPr>
          <w:b/>
        </w:rPr>
        <w:t>all exist</w:t>
      </w:r>
      <w:r>
        <w:t xml:space="preserve">; the work is enabling the flag-gated engines, </w:t>
      </w:r>
      <w:r>
        <w:rPr>
          <w:b/>
        </w:rPr>
        <w:t>linking grade→frequency</w:t>
      </w:r>
      <w:r>
        <w:t>, enforcing cadence, persisting/surfacing customer coverage, and adding the compliance-approval + manager exception views.</w:t>
      </w:r>
    </w:p>
    <w:p>
      <w:pPr>
        <w:pStyle w:val="Heading2"/>
      </w:pPr>
      <w:r>
        <w:rPr>
          <w:color w:val="1F497D"/>
        </w:rPr>
        <w:t>Recommended architecture</w:t>
      </w:r>
    </w:p>
    <w:p>
      <w:r>
        <w:t xml:space="preserve">A </w:t>
      </w:r>
      <w:r>
        <w:rPr>
          <w:b/>
        </w:rPr>
        <w:t>Coverage &amp; Journey-Plan engine</w:t>
      </w:r>
      <w:r>
        <w:t xml:space="preserve"> that owns planning + coverage truth; the </w:t>
      </w:r>
      <w:r>
        <w:rPr>
          <w:b/>
        </w:rPr>
        <w:t>Customer Workbench reads</w:t>
      </w:r>
      <w:r>
        <w:t xml:space="preserve"> frequency + coverage status (deferred JP-owned items from the governance review).</w:t>
      </w:r>
    </w:p>
    <w:p>
      <w:pPr>
        <w:pStyle w:val="ListBullet"/>
      </w:pPr>
      <w:r>
        <w:rPr>
          <w:b/>
        </w:rPr>
        <w:t>Plan authoring + generation</w:t>
      </w:r>
      <w:r>
        <w:t xml:space="preserve"> — surface </w:t>
      </w:r>
      <w:r>
        <w:rPr>
          <w:rFonts w:ascii="Consolas" w:hAnsi="Consolas"/>
          <w:sz w:val="19"/>
        </w:rPr>
        <w:t>route-optimization/generateWeeklyPlan</w:t>
      </w:r>
      <w:r>
        <w:t xml:space="preserve"> + </w:t>
      </w:r>
      <w:r>
        <w:rPr>
          <w:rFonts w:ascii="Consolas" w:hAnsi="Consolas"/>
          <w:sz w:val="19"/>
        </w:rPr>
        <w:t>territory.planTerritorySplit/Merge</w:t>
      </w:r>
      <w:r>
        <w:t xml:space="preserve"> in the journey-manager; </w:t>
      </w:r>
      <w:r>
        <w:rPr>
          <w:b/>
        </w:rPr>
        <w:t>grade→frequency templates</w:t>
      </w:r>
      <w:r>
        <w:t xml:space="preserve"> compose </w:t>
      </w:r>
      <w:r>
        <w:rPr>
          <w:rFonts w:ascii="Consolas" w:hAnsi="Consolas"/>
          <w:sz w:val="19"/>
        </w:rPr>
        <w:t>outlet-grade</w:t>
      </w:r>
      <w:r>
        <w:t xml:space="preserve"> + </w:t>
      </w:r>
      <w:r>
        <w:rPr>
          <w:rFonts w:ascii="Consolas" w:hAnsi="Consolas"/>
          <w:sz w:val="19"/>
        </w:rPr>
        <w:t>frequency.visitsPerWeekFor</w:t>
      </w:r>
      <w:r>
        <w:t xml:space="preserve"> (A/B/C configurable).</w:t>
      </w:r>
    </w:p>
    <w:p>
      <w:pPr>
        <w:pStyle w:val="ListBullet"/>
      </w:pPr>
      <w:r>
        <w:rPr>
          <w:b/>
        </w:rPr>
        <w:t>Frequency enforcement</w:t>
      </w:r>
      <w:r>
        <w:t xml:space="preserve"> — pure "due today?" helper (day-of-week ∧ cadence vs </w:t>
      </w:r>
      <w:r>
        <w:rPr>
          <w:rFonts w:ascii="Consolas" w:hAnsi="Consolas"/>
          <w:sz w:val="19"/>
        </w:rPr>
        <w:t>effective_from</w:t>
      </w:r>
      <w:r>
        <w:t xml:space="preserve">/last-visit), consumed by </w:t>
      </w:r>
      <w:r>
        <w:rPr>
          <w:rFonts w:ascii="Consolas" w:hAnsi="Consolas"/>
          <w:sz w:val="19"/>
        </w:rPr>
        <w:t>erp_today_journey</w:t>
      </w:r>
      <w:r>
        <w:t>.</w:t>
      </w:r>
    </w:p>
    <w:p>
      <w:pPr>
        <w:pStyle w:val="ListBullet"/>
      </w:pPr>
      <w:r>
        <w:rPr>
          <w:b/>
        </w:rPr>
        <w:t>Customer coverage read-model</w:t>
      </w:r>
      <w:r>
        <w:t xml:space="preserve"> — derive </w:t>
      </w:r>
      <w:r>
        <w:rPr>
          <w:rFonts w:ascii="Consolas" w:hAnsi="Consolas"/>
          <w:sz w:val="19"/>
        </w:rPr>
        <w:t>on_track | under_covered | over_covered | never_visited</w:t>
      </w:r>
      <w:r>
        <w:t xml:space="preserve"> from target frequency vs actual visits; surface in the Customer Workbench + a coverage list.</w:t>
      </w:r>
    </w:p>
    <w:p>
      <w:pPr>
        <w:pStyle w:val="ListBullet"/>
      </w:pPr>
      <w:r>
        <w:rPr>
          <w:b/>
        </w:rPr>
        <w:t>Compliance approvals</w:t>
      </w:r>
      <w:r>
        <w:t xml:space="preserve"> — route </w:t>
      </w:r>
      <w:r>
        <w:rPr>
          <w:rFonts w:ascii="Consolas" w:hAnsi="Consolas"/>
          <w:sz w:val="19"/>
        </w:rPr>
        <w:t>erp_visit_compliance</w:t>
      </w:r>
      <w:r>
        <w:t xml:space="preserve"> through the </w:t>
      </w:r>
      <w:r>
        <w:rPr>
          <w:b/>
        </w:rPr>
        <w:t>existing approval queue</w:t>
      </w:r>
      <w:r>
        <w:t xml:space="preserve"> + G5 audit envelope (no bespoke screen).</w:t>
      </w:r>
    </w:p>
    <w:p>
      <w:pPr>
        <w:pStyle w:val="ListBullet"/>
      </w:pPr>
      <w:r>
        <w:rPr>
          <w:b/>
        </w:rPr>
        <w:t>Manager dashboards</w:t>
      </w:r>
      <w:r>
        <w:t xml:space="preserve"> — extend the scorecard with under-covered / missed / compliance exceptions; </w:t>
      </w:r>
      <w:r>
        <w:rPr>
          <w:rFonts w:ascii="Consolas" w:hAnsi="Consolas"/>
          <w:sz w:val="19"/>
        </w:rPr>
        <w:t>rollupCoverage</w:t>
      </w:r>
      <w:r>
        <w:t xml:space="preserve"> rep→team→area.</w:t>
      </w:r>
    </w:p>
    <w:p>
      <w:pPr>
        <w:pStyle w:val="ListBullet"/>
      </w:pPr>
      <w:r>
        <w:rPr>
          <w:b/>
        </w:rPr>
        <w:t>Route optimization</w:t>
      </w:r>
      <w:r>
        <w:t xml:space="preserve"> — advisory re-sequence/balance suggestions over Smart-Next + territory engines.</w:t>
      </w:r>
    </w:p>
    <w:p>
      <w:pPr>
        <w:pStyle w:val="Heading2"/>
      </w:pPr>
      <w:r>
        <w:rPr>
          <w:color w:val="1F497D"/>
        </w:rPr>
        <w:t>Implementation roadmap (phased; each validated; no implementation yet)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Reuse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CJ-1</w:t>
            </w:r>
          </w:p>
        </w:tc>
        <w:tc>
          <w:tcPr>
            <w:tcW w:type="dxa" w:w="2160"/>
          </w:tcPr>
          <w:p>
            <w:r>
              <w:t>Grade→frequency templates (A/B/C) + plan authoring/</w:t>
            </w:r>
            <w:r>
              <w:rPr>
                <w:b/>
              </w:rPr>
              <w:t>generation</w:t>
            </w:r>
            <w:r>
              <w:t xml:space="preserve"> wizard</w:t>
            </w:r>
          </w:p>
        </w:tc>
        <w:tc>
          <w:tcPr>
            <w:tcW w:type="dxa" w:w="2160"/>
          </w:tcPr>
          <w:p>
            <w:r>
              <w:t>outlet-grade · frequency · generator · journey-manager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CJ-2</w:t>
            </w:r>
          </w:p>
        </w:tc>
        <w:tc>
          <w:tcPr>
            <w:tcW w:type="dxa" w:w="2160"/>
          </w:tcPr>
          <w:p>
            <w:r>
              <w:t xml:space="preserve">Frequency enforcement ("due today" cadence) — pure helper + </w:t>
            </w:r>
            <w:r>
              <w:rPr>
                <w:rFonts w:ascii="Consolas" w:hAnsi="Consolas"/>
                <w:sz w:val="19"/>
              </w:rPr>
              <w:t>erp_today_journey</w:t>
            </w:r>
          </w:p>
        </w:tc>
        <w:tc>
          <w:tcPr>
            <w:tcW w:type="dxa" w:w="2160"/>
          </w:tcPr>
          <w:p>
            <w:r>
              <w:t>journey_plans · frequency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CJ-3</w:t>
            </w:r>
          </w:p>
        </w:tc>
        <w:tc>
          <w:tcPr>
            <w:tcW w:type="dxa" w:w="2160"/>
          </w:tcPr>
          <w:p>
            <w:r>
              <w:t>Customer coverage status read-model + Customer Workbench + coverage list (missed / gaps)</w:t>
            </w:r>
          </w:p>
        </w:tc>
        <w:tc>
          <w:tcPr>
            <w:tcW w:type="dxa" w:w="2160"/>
          </w:tcPr>
          <w:p>
            <w:r>
              <w:t>coverage engine · visits · workbench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CJ-4</w:t>
            </w:r>
          </w:p>
        </w:tc>
        <w:tc>
          <w:tcPr>
            <w:tcW w:type="dxa" w:w="2160"/>
          </w:tcPr>
          <w:p>
            <w:r>
              <w:t>GPS-compliance approval/rejection via the approval queue (+ audit envelope)</w:t>
            </w:r>
          </w:p>
        </w:tc>
        <w:tc>
          <w:tcPr>
            <w:tcW w:type="dxa" w:w="2160"/>
          </w:tcPr>
          <w:p>
            <w:r>
              <w:t>visit_compliance · workflow · G5</w:t>
            </w:r>
          </w:p>
        </w:tc>
        <w:tc>
          <w:tcPr>
            <w:tcW w:type="dxa" w:w="2160"/>
          </w:tcPr>
          <w:p>
            <w:r>
              <w:t>S–M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CJ-5</w:t>
            </w:r>
          </w:p>
        </w:tc>
        <w:tc>
          <w:tcPr>
            <w:tcW w:type="dxa" w:w="2160"/>
          </w:tcPr>
          <w:p>
            <w:r>
              <w:t>Manager/supervisor dashboards (coverage · compliance · missed · adherence; rep→team→area)</w:t>
            </w:r>
          </w:p>
        </w:tc>
        <w:tc>
          <w:tcPr>
            <w:tcW w:type="dxa" w:w="2160"/>
          </w:tcPr>
          <w:p>
            <w:r>
              <w:t>coverageKpis · rollup · scorecard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CJ-6</w:t>
            </w:r>
          </w:p>
        </w:tc>
        <w:tc>
          <w:tcPr>
            <w:tcW w:type="dxa" w:w="2160"/>
          </w:tcPr>
          <w:p>
            <w:r>
              <w:t>Route balancing + optimization (territory split/merge + re-sequence, advisory)</w:t>
            </w:r>
          </w:p>
        </w:tc>
        <w:tc>
          <w:tcPr>
            <w:tcW w:type="dxa" w:w="2160"/>
          </w:tcPr>
          <w:p>
            <w:r>
              <w:t>territory · Smart-Next · route_customers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</w:tbl>
    <w:p/>
    <w:p>
      <w:r>
        <w:rPr>
          <w:b/>
        </w:rPr>
        <w:t>Conflict/overlap detection</w:t>
      </w:r>
      <w:r>
        <w:t xml:space="preserve"> folds into CJ-1 (authoring), </w:t>
      </w:r>
      <w:r>
        <w:rPr>
          <w:b/>
        </w:rPr>
        <w:t>route balancing</w:t>
      </w:r>
      <w:r>
        <w:t xml:space="preserve"> into CJ-6.</w:t>
      </w:r>
    </w:p>
    <w:p>
      <w:pPr>
        <w:pStyle w:val="Heading2"/>
      </w:pPr>
      <w:r>
        <w:rPr>
          <w:color w:val="1F497D"/>
        </w:rPr>
        <w:t>Business impact &amp; estimated effort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Business impact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t>CJ-1 grade→frequency + generation</w:t>
            </w:r>
          </w:p>
        </w:tc>
        <w:tc>
          <w:tcPr>
            <w:tcW w:type="dxa" w:w="2160"/>
          </w:tcPr>
          <w:p>
            <w:r>
              <w:t>Right-frequency coverage by outlet value — the core FMCG lever; turns 2 dormant engines 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CJ-2 frequency enforcement</w:t>
            </w:r>
          </w:p>
        </w:tc>
        <w:tc>
          <w:tcPr>
            <w:tcW w:type="dxa" w:w="2160"/>
          </w:tcPr>
          <w:p>
            <w:r>
              <w:t>Trustworthy plans; biweekly/monthly stop firing daily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CJ-3 coverage status</w:t>
            </w:r>
          </w:p>
        </w:tc>
        <w:tc>
          <w:tcPr>
            <w:tcW w:type="dxa" w:w="2160"/>
          </w:tcPr>
          <w:p>
            <w:r>
              <w:t>Surfaces under-covered outlets (availability/revenue); completes Customer Workbench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CJ-4 compliance approvals</w:t>
            </w:r>
          </w:p>
        </w:tc>
        <w:tc>
          <w:tcPr>
            <w:tcW w:type="dxa" w:w="2160"/>
          </w:tcPr>
          <w:p>
            <w:r>
              <w:t>Integrity/governance loop on GPS/out-of-route</w:t>
            </w:r>
          </w:p>
        </w:tc>
        <w:tc>
          <w:tcPr>
            <w:tcW w:type="dxa" w:w="2160"/>
          </w:tcPr>
          <w:p>
            <w:r>
              <w:t>Med–High</w:t>
            </w:r>
          </w:p>
        </w:tc>
        <w:tc>
          <w:tcPr>
            <w:tcW w:type="dxa" w:w="2160"/>
          </w:tcPr>
          <w:p>
            <w:r>
              <w:t>S–M</w:t>
            </w:r>
          </w:p>
        </w:tc>
      </w:tr>
      <w:tr>
        <w:tc>
          <w:tcPr>
            <w:tcW w:type="dxa" w:w="2160"/>
          </w:tcPr>
          <w:p>
            <w:r>
              <w:t>CJ-5 dashboards</w:t>
            </w:r>
          </w:p>
        </w:tc>
        <w:tc>
          <w:tcPr>
            <w:tcW w:type="dxa" w:w="2160"/>
          </w:tcPr>
          <w:p>
            <w:r>
              <w:t>Supervisor steering: missed visits, adherence by team/area</w:t>
            </w:r>
          </w:p>
        </w:tc>
        <w:tc>
          <w:tcPr>
            <w:tcW w:type="dxa" w:w="2160"/>
          </w:tcPr>
          <w:p>
            <w:r>
              <w:t>Med–High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CJ-6 balancing/optimization</w:t>
            </w:r>
          </w:p>
        </w:tc>
        <w:tc>
          <w:tcPr>
            <w:tcW w:type="dxa" w:w="2160"/>
          </w:tcPr>
          <w:p>
            <w:r>
              <w:t>Less drive time, more selling time; balanced rep workloads</w:t>
            </w:r>
          </w:p>
        </w:tc>
        <w:tc>
          <w:tcPr>
            <w:tcW w:type="dxa" w:w="2160"/>
          </w:tcPr>
          <w:p>
            <w:r>
              <w:t>Med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</w:tbl>
    <w:p/>
    <w:p>
      <w:r>
        <w:rPr>
          <w:b/>
        </w:rPr>
        <w:t>Overall:</w:t>
      </w:r>
      <w:r>
        <w:t xml:space="preserve"> High priority · </w:t>
      </w:r>
      <w:r>
        <w:rPr>
          <w:b/>
        </w:rPr>
        <w:t>~88% reuse</w:t>
      </w:r>
      <w:r>
        <w:t xml:space="preserve"> · ~6 validated phases. The single biggest lever is </w:t>
      </w:r>
      <w:r>
        <w:rPr>
          <w:b/>
        </w:rPr>
        <w:t>enabling and linking engines that already exist but ship inert (flag-OFF, unsurfaced)</w:t>
      </w:r>
      <w:r>
        <w:t xml:space="preserve"> — consistent with the platform-wide "exists but not surfaced" theme.</w:t>
      </w:r>
    </w:p>
    <w:p>
      <w:r>
        <w:rPr>
          <w:b/>
        </w:rPr>
        <w:t>No implementation performed. On approval I start with CJ-1 (grade→frequency templates + plan generation), gated methodology, one validated commit per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