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First Distributor Go-Live Checklist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First Distributor Go-Live Checklist</w:t>
      </w:r>
    </w:p>
    <w:p>
      <w:r>
        <w:rPr>
          <w:b/>
        </w:rPr>
        <w:t>Env: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→ production (</w:t>
      </w:r>
      <w:r>
        <w:rPr>
          <w:rFonts w:ascii="Consolas" w:hAnsi="Consolas"/>
          <w:sz w:val="19"/>
        </w:rPr>
        <w:t>rsjvgehvastmawzwnqcs</w:t>
      </w:r>
      <w:r>
        <w:t xml:space="preserve">). </w:t>
      </w:r>
      <w:r>
        <w:rPr>
          <w:b/>
        </w:rPr>
        <w:t>`kako-fmcg` untouched.</w:t>
      </w:r>
    </w:p>
    <w:p>
      <w:r>
        <w:t xml:space="preserve">Work top-to-bottom. Do </w:t>
      </w:r>
      <w:r>
        <w:rPr>
          <w:b/>
        </w:rPr>
        <w:t>not</w:t>
      </w:r>
      <w:r>
        <w:t xml:space="preserve"> start Phase 1 until Phase 0 is ✅. Each item: check the box + record who/when.</w:t>
      </w:r>
    </w:p>
    <w:p>
      <w:pPr>
        <w:pStyle w:val="Heading2"/>
      </w:pPr>
      <w:r>
        <w:rPr>
          <w:color w:val="1F497D"/>
        </w:rPr>
        <w:t>Phase 0 — Backups &amp; gate (no data mutation)</w:t>
      </w:r>
    </w:p>
    <w:p>
      <w:pPr>
        <w:pStyle w:val="ListBullet"/>
      </w:pPr>
      <w:r>
        <w:t xml:space="preserve">[ ] </w:t>
      </w:r>
      <w:r>
        <w:rPr>
          <w:b/>
        </w:rPr>
        <w:t>PITR enabled</w:t>
      </w:r>
      <w:r>
        <w:t xml:space="preserve"> (Dashboard → Database → Backups) — Pro plan + PITR add-on active.</w:t>
      </w:r>
    </w:p>
    <w:p>
      <w:pPr>
        <w:pStyle w:val="ListBullet"/>
      </w:pPr>
      <w:r>
        <w:t xml:space="preserve">[ ] </w:t>
      </w:r>
      <w:r>
        <w:rPr>
          <w:b/>
        </w:rPr>
        <w:t>Restore point verified</w:t>
      </w:r>
      <w:r>
        <w:t xml:space="preserve"> — restored a backup to a throwaway project; counts + schema integrity match.</w:t>
      </w:r>
    </w:p>
    <w:p>
      <w:pPr>
        <w:pStyle w:val="ListBullet"/>
      </w:pPr>
      <w:r>
        <w:t xml:space="preserve">[ ] </w:t>
      </w:r>
      <w:r>
        <w:rPr>
          <w:b/>
        </w:rPr>
        <w:t>Restore timestamp recorded</w:t>
      </w:r>
      <w:r>
        <w:t xml:space="preserve"> (UTC) as the rollback target: </w:t>
      </w:r>
      <w:r>
        <w:rPr>
          <w:rFonts w:ascii="Consolas" w:hAnsi="Consolas"/>
          <w:sz w:val="19"/>
        </w:rPr>
        <w:t>____________</w:t>
      </w:r>
      <w:r>
        <w:t>.</w:t>
      </w:r>
    </w:p>
    <w:p>
      <w:pPr>
        <w:pStyle w:val="ListBullet"/>
      </w:pPr>
      <w:r>
        <w:t xml:space="preserve">[ ] Cleanup </w:t>
      </w:r>
      <w:r>
        <w:rPr>
          <w:b/>
        </w:rPr>
        <w:t>dry-run</w:t>
      </w:r>
      <w:r>
        <w:t xml:space="preserve"> reviewed (</w:t>
      </w:r>
      <w:r>
        <w:rPr>
          <w:rFonts w:ascii="Consolas" w:hAnsi="Consolas"/>
          <w:sz w:val="19"/>
        </w:rPr>
        <w:t>golive-demo-cleanup.sql</w:t>
      </w:r>
      <w:r>
        <w:t xml:space="preserve"> run as-is → "DRY RUN OK", rolled back).</w:t>
      </w:r>
    </w:p>
    <w:p>
      <w:pPr>
        <w:pStyle w:val="ListBullet"/>
      </w:pPr>
      <w:r>
        <w:t xml:space="preserve">[ ] Production Readiness Report + this checklist </w:t>
      </w:r>
      <w:r>
        <w:rPr>
          <w:b/>
        </w:rPr>
        <w:t>approved</w:t>
      </w:r>
      <w:r>
        <w:t>. ➜ *only now may Phase 1 run.*</w:t>
      </w:r>
    </w:p>
    <w:p>
      <w:pPr>
        <w:pStyle w:val="Heading2"/>
      </w:pPr>
      <w:r>
        <w:rPr>
          <w:color w:val="1F497D"/>
        </w:rPr>
        <w:t>Phase 1 — Demo cleanup (data-only, reversible via Phase 0)</w:t>
      </w:r>
    </w:p>
    <w:p>
      <w:pPr>
        <w:pStyle w:val="ListBullet"/>
      </w:pPr>
      <w:r>
        <w:t xml:space="preserve">[ ] Run </w:t>
      </w:r>
      <w:r>
        <w:rPr>
          <w:rFonts w:ascii="Consolas" w:hAnsi="Consolas"/>
          <w:sz w:val="19"/>
        </w:rPr>
        <w:t>supabase/pilot/golive-demo-cleanup.sql</w:t>
      </w:r>
      <w:r>
        <w:t xml:space="preserve"> with </w:t>
      </w:r>
      <w:r>
        <w:rPr>
          <w:rFonts w:ascii="Consolas" w:hAnsi="Consolas"/>
          <w:sz w:val="19"/>
        </w:rPr>
        <w:t>vantora.cleanup_confirm='APPLY'</w:t>
      </w:r>
      <w:r>
        <w:t>.</w:t>
      </w:r>
    </w:p>
    <w:p>
      <w:pPr>
        <w:pStyle w:val="ListBullet"/>
      </w:pPr>
      <w:r>
        <w:t xml:space="preserve">[ ] Verify: </w:t>
      </w:r>
      <w:r>
        <w:rPr>
          <w:rFonts w:ascii="Consolas" w:hAnsi="Consolas"/>
          <w:sz w:val="19"/>
        </w:rPr>
        <w:t>erp_companies</w:t>
      </w:r>
      <w:r>
        <w:t xml:space="preserve">=0, </w:t>
      </w:r>
      <w:r>
        <w:rPr>
          <w:rFonts w:ascii="Consolas" w:hAnsi="Consolas"/>
          <w:sz w:val="19"/>
        </w:rPr>
        <w:t>auth.users</w:t>
      </w:r>
      <w:r>
        <w:t xml:space="preserve">=0, </w:t>
      </w:r>
      <w:r>
        <w:rPr>
          <w:rFonts w:ascii="Consolas" w:hAnsi="Consolas"/>
          <w:sz w:val="19"/>
        </w:rPr>
        <w:t>erp_branches</w:t>
      </w:r>
      <w:r>
        <w:t>/</w:t>
      </w:r>
      <w:r>
        <w:rPr>
          <w:rFonts w:ascii="Consolas" w:hAnsi="Consolas"/>
          <w:sz w:val="19"/>
        </w:rPr>
        <w:t>customers</w:t>
      </w:r>
      <w:r>
        <w:t>/</w:t>
      </w:r>
      <w:r>
        <w:rPr>
          <w:rFonts w:ascii="Consolas" w:hAnsi="Consolas"/>
          <w:sz w:val="19"/>
        </w:rPr>
        <w:t>products</w:t>
      </w:r>
      <w:r>
        <w:t>=0.</w:t>
      </w:r>
    </w:p>
    <w:p>
      <w:pPr>
        <w:pStyle w:val="ListBullet"/>
      </w:pPr>
      <w:r>
        <w:t xml:space="preserve">[ ] Verify kept: </w:t>
      </w:r>
      <w:r>
        <w:rPr>
          <w:rFonts w:ascii="Consolas" w:hAnsi="Consolas"/>
          <w:sz w:val="19"/>
        </w:rPr>
        <w:t>erp_roles</w:t>
      </w:r>
      <w:r>
        <w:t xml:space="preserve">=25, </w:t>
      </w:r>
      <w:r>
        <w:rPr>
          <w:rFonts w:ascii="Consolas" w:hAnsi="Consolas"/>
          <w:sz w:val="19"/>
        </w:rPr>
        <w:t>erp_role_permissions</w:t>
      </w:r>
      <w:r>
        <w:t>=394, modules/features intact, guard trigger present.</w:t>
      </w:r>
    </w:p>
    <w:p>
      <w:pPr>
        <w:pStyle w:val="ListBullet"/>
      </w:pPr>
      <w:r>
        <w:t>[ ] Schema integrity re-check passes (270 erp tables, FMCG RPCs).</w:t>
      </w:r>
    </w:p>
    <w:p>
      <w:pPr>
        <w:pStyle w:val="Heading2"/>
      </w:pPr>
      <w:r>
        <w:rPr>
          <w:color w:val="1F497D"/>
        </w:rPr>
        <w:t>Phase 2 — Real master-data import (FK order)</w:t>
      </w:r>
    </w:p>
    <w:p>
      <w:pPr>
        <w:pStyle w:val="ListBullet"/>
      </w:pPr>
      <w:r>
        <w:t xml:space="preserve">[ ] Company created (name, currency, country, </w:t>
      </w:r>
      <w:r>
        <w:rPr>
          <w:rFonts w:ascii="Consolas" w:hAnsi="Consolas"/>
          <w:sz w:val="19"/>
        </w:rPr>
        <w:t>business_type='fmcg'</w:t>
      </w:r>
      <w:r>
        <w:t>, van-sales + fmcg settings).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01-branches.csv</w:t>
      </w:r>
      <w:r>
        <w:t xml:space="preserve"> → branches (HQ flagged).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02-warehouses.csv</w:t>
      </w:r>
      <w:r>
        <w:t xml:space="preserve"> → main + van warehouses.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03-products.csv</w:t>
      </w:r>
      <w:r>
        <w:t xml:space="preserve"> → categories + SKUs (cost/sell/tax/pack/expiry).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04-suppliers.csv</w:t>
      </w:r>
      <w:r>
        <w:t xml:space="preserve"> → suppliers (terms).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05-routes.csv</w:t>
      </w:r>
      <w:r>
        <w:t xml:space="preserve"> → routes (rep + van + days).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06-customers.csv</w:t>
      </w:r>
      <w:r>
        <w:t xml:space="preserve"> → customers (credit limit, terms, GPS, route, salesman, cash/credit).</w:t>
      </w:r>
    </w:p>
    <w:p>
      <w:pPr>
        <w:pStyle w:val="ListBullet"/>
      </w:pPr>
      <w:r>
        <w:t>[ ] Price lists + items + rules configured (in-app).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08-opening-stock.csv</w:t>
      </w:r>
      <w:r>
        <w:t xml:space="preserve"> → opening stock (main + vans).</w:t>
      </w:r>
    </w:p>
    <w:p>
      <w:pPr>
        <w:pStyle w:val="ListBullet"/>
      </w:pPr>
      <w:r>
        <w:t>[ ] Row counts reconciled against each source file.</w:t>
      </w:r>
    </w:p>
    <w:p>
      <w:pPr>
        <w:pStyle w:val="Heading2"/>
      </w:pPr>
      <w:r>
        <w:rPr>
          <w:color w:val="1F497D"/>
        </w:rPr>
        <w:t>Phase 3 — Users &amp; roles</w:t>
      </w:r>
    </w:p>
    <w:p>
      <w:pPr>
        <w:pStyle w:val="ListBullet"/>
      </w:pPr>
      <w:r>
        <w:t xml:space="preserve">[ ] </w:t>
      </w:r>
      <w:r>
        <w:rPr>
          <w:b/>
        </w:rPr>
        <w:t>SMTP configured</w:t>
      </w:r>
      <w:r>
        <w:t xml:space="preserve"> (Auth → real sender domain); test email delivers.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07-users.csv</w:t>
      </w:r>
      <w:r>
        <w:t xml:space="preserve"> imported / users invited; each receives invite.</w:t>
      </w:r>
    </w:p>
    <w:p>
      <w:pPr>
        <w:pStyle w:val="ListBullet"/>
      </w:pPr>
      <w:r>
        <w:t xml:space="preserve">[ ] Each user assigned correct </w:t>
      </w:r>
      <w:r>
        <w:rPr>
          <w:b/>
        </w:rPr>
        <w:t>refined role</w:t>
      </w:r>
      <w:r>
        <w:t xml:space="preserve"> + branch + department + job title (+ van/route for field).</w:t>
      </w:r>
    </w:p>
    <w:p>
      <w:pPr>
        <w:pStyle w:val="ListBullet"/>
      </w:pPr>
      <w:r>
        <w:t xml:space="preserve">[ ] Spot-check role nav: Merchandiser (Assortment/Survey/Grade, </w:t>
      </w:r>
      <w:r>
        <w:rPr>
          <w:b/>
        </w:rPr>
        <w:t>no</w:t>
      </w:r>
      <w:r>
        <w:t xml:space="preserve"> Sell/Collections); Cash Van (cash</w:t>
      </w:r>
    </w:p>
    <w:p>
      <w:r>
        <w:t>only); Van Rep (cash+credit); Collection Officer (collect only); Credit Controller (approve, no posting).</w:t>
      </w:r>
    </w:p>
    <w:p>
      <w:pPr>
        <w:pStyle w:val="ListBullet"/>
      </w:pPr>
      <w:r>
        <w:t xml:space="preserve">[ ] Refined-role assertions re-run against </w:t>
      </w:r>
      <w:r>
        <w:rPr>
          <w:b/>
        </w:rPr>
        <w:t>live</w:t>
      </w:r>
      <w:r>
        <w:t xml:space="preserve"> users → all pass.</w:t>
      </w:r>
    </w:p>
    <w:p>
      <w:pPr>
        <w:pStyle w:val="Heading2"/>
      </w:pPr>
      <w:r>
        <w:rPr>
          <w:color w:val="1F497D"/>
        </w:rPr>
        <w:t>Phase 4 — Public frontend</w:t>
      </w:r>
    </w:p>
    <w:p>
      <w:pPr>
        <w:pStyle w:val="ListBullet"/>
      </w:pPr>
      <w:r>
        <w:t xml:space="preserve">[ ] Vercel </w:t>
      </w:r>
      <w:r>
        <w:rPr>
          <w:b/>
        </w:rPr>
        <w:t>Production</w:t>
      </w:r>
      <w:r>
        <w:t xml:space="preserve"> env vars set: </w:t>
      </w:r>
      <w:r>
        <w:rPr>
          <w:rFonts w:ascii="Consolas" w:hAnsi="Consolas"/>
          <w:sz w:val="19"/>
        </w:rPr>
        <w:t>NEXT_PUBLIC_SUPABASE_URL</w:t>
      </w:r>
      <w:r>
        <w:t xml:space="preserve">, </w:t>
      </w:r>
      <w:r>
        <w:rPr>
          <w:rFonts w:ascii="Consolas" w:hAnsi="Consolas"/>
          <w:sz w:val="19"/>
        </w:rPr>
        <w:t>NEXT_PUBLIC_SUPABASE_ANON_KEY</w:t>
      </w:r>
      <w:r>
        <w:t xml:space="preserve">, </w:t>
      </w:r>
      <w:r>
        <w:rPr>
          <w:rFonts w:ascii="Consolas" w:hAnsi="Consolas"/>
          <w:sz w:val="19"/>
        </w:rPr>
        <w:t>KAKO_VAN_SALES=1</w:t>
      </w:r>
      <w:r>
        <w:t>.</w:t>
      </w:r>
    </w:p>
    <w:p>
      <w:pPr>
        <w:pStyle w:val="ListBullet"/>
      </w:pPr>
      <w:r>
        <w:t xml:space="preserve">[ ] Production branch promoted; temporary </w:t>
      </w:r>
      <w:r>
        <w:rPr>
          <w:rFonts w:ascii="Consolas" w:hAnsi="Consolas"/>
          <w:sz w:val="19"/>
        </w:rPr>
        <w:t>staging-frontend</w:t>
      </w:r>
      <w:r>
        <w:t xml:space="preserve"> branch + committed </w:t>
      </w:r>
      <w:r>
        <w:rPr>
          <w:rFonts w:ascii="Consolas" w:hAnsi="Consolas"/>
          <w:sz w:val="19"/>
        </w:rPr>
        <w:t>.env.production</w:t>
      </w:r>
      <w:r>
        <w:t xml:space="preserve"> removed.</w:t>
      </w:r>
    </w:p>
    <w:p>
      <w:pPr>
        <w:pStyle w:val="ListBullet"/>
      </w:pPr>
      <w:r>
        <w:t>[ ] Deployment Protection / SSO disabled (or pilot password) so distributor staff can reach it.</w:t>
      </w:r>
    </w:p>
    <w:p>
      <w:pPr>
        <w:pStyle w:val="ListBullet"/>
      </w:pPr>
      <w:r>
        <w:t xml:space="preserve">[ ] Custom domain attached (optional); Auth </w:t>
      </w:r>
      <w:r>
        <w:rPr>
          <w:b/>
        </w:rPr>
        <w:t>Site URL</w:t>
      </w:r>
      <w:r>
        <w:t xml:space="preserve"> + redirect allow-list = public domain.</w:t>
      </w:r>
    </w:p>
    <w:p>
      <w:pPr>
        <w:pStyle w:val="ListBullet"/>
      </w:pPr>
      <w:r>
        <w:t xml:space="preserve">[ ] </w:t>
      </w:r>
      <w:r>
        <w:rPr>
          <w:b/>
        </w:rPr>
        <w:t>Smoke test on a real device</w:t>
      </w:r>
      <w:r>
        <w:t>: login → role nav → sell (cash + credit) → collect → return + CN →</w:t>
      </w:r>
    </w:p>
    <w:p>
      <w:r>
        <w:t>day-close + reconciliation (variance 0).</w:t>
      </w:r>
    </w:p>
    <w:p>
      <w:pPr>
        <w:pStyle w:val="Heading2"/>
      </w:pPr>
      <w:r>
        <w:rPr>
          <w:color w:val="1F497D"/>
        </w:rPr>
        <w:t>Phase 5 — Production hardening &amp; sign-off</w:t>
      </w:r>
    </w:p>
    <w:p>
      <w:pPr>
        <w:pStyle w:val="ListBullet"/>
      </w:pPr>
      <w:r>
        <w:t xml:space="preserve">[ ] </w:t>
      </w:r>
      <w:r>
        <w:rPr>
          <w:b/>
        </w:rPr>
        <w:t>Leaked-password protection ON</w:t>
      </w:r>
      <w:r>
        <w:t xml:space="preserve"> (Auth → Passwords).</w:t>
      </w:r>
    </w:p>
    <w:p>
      <w:pPr>
        <w:pStyle w:val="ListBullet"/>
      </w:pPr>
      <w:r>
        <w:t xml:space="preserve">[ ] Re-run Supabase advisors </w:t>
      </w:r>
      <w:r>
        <w:rPr>
          <w:b/>
        </w:rPr>
        <w:t>after data load</w:t>
      </w:r>
      <w:r>
        <w:t xml:space="preserve">; fix </w:t>
      </w:r>
      <w:r>
        <w:rPr>
          <w:rFonts w:ascii="Consolas" w:hAnsi="Consolas"/>
          <w:sz w:val="19"/>
        </w:rPr>
        <w:t>duplicate_index</w:t>
      </w:r>
      <w:r>
        <w:t xml:space="preserve">, </w:t>
      </w:r>
      <w:r>
        <w:rPr>
          <w:rFonts w:ascii="Consolas" w:hAnsi="Consolas"/>
          <w:sz w:val="19"/>
        </w:rPr>
        <w:t>unindexed_foreign_keys</w:t>
      </w:r>
      <w:r>
        <w:t>, remaining policies.</w:t>
      </w:r>
    </w:p>
    <w:p>
      <w:pPr>
        <w:pStyle w:val="ListBullet"/>
      </w:pPr>
      <w:r>
        <w:t>[ ] Monitoring/alerts enabled (Supabase + Vercel); error logging on.</w:t>
      </w:r>
    </w:p>
    <w:p>
      <w:pPr>
        <w:pStyle w:val="ListBullet"/>
      </w:pPr>
      <w:r>
        <w:t>[ ] Compute/pooler tier sized for pilot load.</w:t>
      </w:r>
    </w:p>
    <w:p>
      <w:pPr>
        <w:pStyle w:val="ListBullet"/>
      </w:pPr>
      <w:r>
        <w:t>[ ] Pilot support playbook + feedback log live (</w:t>
      </w:r>
      <w:r>
        <w:rPr>
          <w:rFonts w:ascii="Consolas" w:hAnsi="Consolas"/>
          <w:sz w:val="19"/>
        </w:rPr>
        <w:t>PILOT-SUPPORT-PLAYBOOK.md</w:t>
      </w:r>
      <w:r>
        <w:t xml:space="preserve">, </w:t>
      </w:r>
      <w:r>
        <w:rPr>
          <w:rFonts w:ascii="Consolas" w:hAnsi="Consolas"/>
          <w:sz w:val="19"/>
        </w:rPr>
        <w:t>templates/feedback-log.csv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Go/no-go</w:t>
      </w:r>
      <w:r>
        <w:t xml:space="preserve"> with the distributor on scope + data → </w:t>
      </w:r>
      <w:r>
        <w:rPr>
          <w:b/>
        </w:rPr>
        <w:t>GO-LIVE</w:t>
      </w:r>
      <w:r>
        <w:t>.</w:t>
      </w:r>
    </w:p>
    <w:p>
      <w:r>
        <w:rPr>
          <w:b/>
        </w:rPr>
        <w:t>Rollback at any point:</w:t>
      </w:r>
      <w:r>
        <w:t xml:space="preserve"> see </w:t>
      </w:r>
      <w:r>
        <w:rPr>
          <w:rFonts w:ascii="Consolas" w:hAnsi="Consolas"/>
          <w:sz w:val="19"/>
        </w:rPr>
        <w:t>ROLLBACK-PROCEDURE.md</w:t>
      </w:r>
      <w:r>
        <w:t>. Phase 1 is reversible via the Phase-0 restore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